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B9" w:rsidRPr="004D2C5C" w:rsidRDefault="00F35FB9" w:rsidP="00F35FB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4D2C5C">
        <w:rPr>
          <w:rFonts w:ascii="Times New Roman" w:eastAsia="Times New Roman" w:hAnsi="Times New Roman" w:cs="Times New Roman"/>
          <w:b/>
          <w:bCs/>
          <w:color w:val="000000"/>
          <w:sz w:val="28"/>
          <w:szCs w:val="28"/>
          <w:lang w:eastAsia="uk-UA"/>
        </w:rPr>
        <w:t>ЗЛОЧИНИ У СФЕРІ СЛУЖБОВОЇ ДІЯЛЬНОСТІ ТА ПРОФЕСІЙНОЇ ДІЯЛЬНОСТІ, ПОВ'ЯЗАНОЇ З НАДАННЯМ ПУБЛІЧНИХ ПОСЛУГ</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0" w:name="n2534"/>
      <w:bookmarkStart w:id="1" w:name="n2535"/>
      <w:bookmarkEnd w:id="0"/>
      <w:bookmarkEnd w:id="1"/>
      <w:r w:rsidRPr="004D2C5C">
        <w:rPr>
          <w:rFonts w:ascii="Times New Roman" w:eastAsia="Times New Roman" w:hAnsi="Times New Roman" w:cs="Times New Roman"/>
          <w:b/>
          <w:bCs/>
          <w:color w:val="000000"/>
          <w:sz w:val="24"/>
          <w:szCs w:val="24"/>
          <w:lang w:eastAsia="uk-UA"/>
        </w:rPr>
        <w:t>Стаття 364.</w:t>
      </w:r>
      <w:r w:rsidRPr="004D2C5C">
        <w:rPr>
          <w:rFonts w:ascii="Times New Roman" w:eastAsia="Times New Roman" w:hAnsi="Times New Roman" w:cs="Times New Roman"/>
          <w:color w:val="000000"/>
          <w:sz w:val="24"/>
          <w:szCs w:val="24"/>
          <w:lang w:eastAsia="uk-UA"/>
        </w:rPr>
        <w:t> Зловживання владою або службовим становищем</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 w:name="n2536"/>
      <w:bookmarkEnd w:id="2"/>
      <w:r w:rsidRPr="004D2C5C">
        <w:rPr>
          <w:rFonts w:ascii="Times New Roman" w:eastAsia="Times New Roman" w:hAnsi="Times New Roman" w:cs="Times New Roman"/>
          <w:color w:val="000000"/>
          <w:sz w:val="24"/>
          <w:szCs w:val="24"/>
          <w:lang w:eastAsia="uk-UA"/>
        </w:rPr>
        <w:t>1. 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3" w:name="n2537"/>
      <w:bookmarkEnd w:id="3"/>
      <w:r w:rsidRPr="004D2C5C">
        <w:rPr>
          <w:rFonts w:ascii="Times New Roman" w:eastAsia="Times New Roman" w:hAnsi="Times New Roman" w:cs="Times New Roman"/>
          <w:color w:val="000000"/>
          <w:sz w:val="24"/>
          <w:szCs w:val="24"/>
          <w:lang w:eastAsia="uk-UA"/>
        </w:rPr>
        <w:t>карається ареш</w:t>
      </w:r>
      <w:bookmarkStart w:id="4" w:name="_GoBack"/>
      <w:bookmarkEnd w:id="4"/>
      <w:r w:rsidRPr="004D2C5C">
        <w:rPr>
          <w:rFonts w:ascii="Times New Roman" w:eastAsia="Times New Roman" w:hAnsi="Times New Roman" w:cs="Times New Roman"/>
          <w:color w:val="000000"/>
          <w:sz w:val="24"/>
          <w:szCs w:val="24"/>
          <w:lang w:eastAsia="uk-UA"/>
        </w:rPr>
        <w:t>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5" w:name="n2538"/>
      <w:bookmarkEnd w:id="5"/>
      <w:r w:rsidRPr="004D2C5C">
        <w:rPr>
          <w:rFonts w:ascii="Times New Roman" w:eastAsia="Times New Roman" w:hAnsi="Times New Roman" w:cs="Times New Roman"/>
          <w:color w:val="000000"/>
          <w:sz w:val="24"/>
          <w:szCs w:val="24"/>
          <w:lang w:eastAsia="uk-UA"/>
        </w:rPr>
        <w:t>2. Те саме діяння, якщо воно спричинило тяжкі наслідки, -</w:t>
      </w:r>
    </w:p>
    <w:p w:rsidR="00F35FB9"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6" w:name="n2539"/>
      <w:bookmarkEnd w:id="6"/>
      <w:r w:rsidRPr="004D2C5C">
        <w:rPr>
          <w:rFonts w:ascii="Times New Roman" w:eastAsia="Times New Roman" w:hAnsi="Times New Roman" w:cs="Times New Roman"/>
          <w:color w:val="000000"/>
          <w:sz w:val="24"/>
          <w:szCs w:val="24"/>
          <w:lang w:eastAsia="uk-UA"/>
        </w:rPr>
        <w:t xml:space="preserve">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w:t>
      </w:r>
      <w:r w:rsidR="00E6219A" w:rsidRPr="004D2C5C">
        <w:rPr>
          <w:rFonts w:ascii="Times New Roman" w:eastAsia="Times New Roman" w:hAnsi="Times New Roman" w:cs="Times New Roman"/>
          <w:color w:val="000000"/>
          <w:sz w:val="24"/>
          <w:szCs w:val="24"/>
          <w:lang w:eastAsia="uk-UA"/>
        </w:rPr>
        <w:t>п’ят</w:t>
      </w:r>
      <w:r w:rsidR="00E6219A">
        <w:rPr>
          <w:rFonts w:ascii="Times New Roman" w:eastAsia="Times New Roman" w:hAnsi="Times New Roman" w:cs="Times New Roman"/>
          <w:color w:val="000000"/>
          <w:sz w:val="24"/>
          <w:szCs w:val="24"/>
          <w:lang w:eastAsia="uk-UA"/>
        </w:rPr>
        <w:t>и</w:t>
      </w:r>
      <w:r w:rsidR="00E6219A" w:rsidRPr="004D2C5C">
        <w:rPr>
          <w:rFonts w:ascii="Times New Roman" w:eastAsia="Times New Roman" w:hAnsi="Times New Roman" w:cs="Times New Roman"/>
          <w:color w:val="000000"/>
          <w:sz w:val="24"/>
          <w:szCs w:val="24"/>
          <w:lang w:eastAsia="uk-UA"/>
        </w:rPr>
        <w:t>сот</w:t>
      </w:r>
      <w:r w:rsidRPr="004D2C5C">
        <w:rPr>
          <w:rFonts w:ascii="Times New Roman" w:eastAsia="Times New Roman" w:hAnsi="Times New Roman" w:cs="Times New Roman"/>
          <w:color w:val="000000"/>
          <w:sz w:val="24"/>
          <w:szCs w:val="24"/>
          <w:lang w:eastAsia="uk-UA"/>
        </w:rPr>
        <w:t xml:space="preserve"> до однієї тисячі неоподатковуваних мінімумів доходів громадян.</w:t>
      </w:r>
    </w:p>
    <w:p w:rsidR="002A66F9" w:rsidRPr="002A66F9" w:rsidRDefault="002A66F9" w:rsidP="002A66F9">
      <w:pPr>
        <w:spacing w:after="150" w:line="240" w:lineRule="auto"/>
        <w:ind w:firstLine="450"/>
        <w:jc w:val="both"/>
        <w:rPr>
          <w:rFonts w:ascii="Times New Roman" w:eastAsia="Times New Roman" w:hAnsi="Times New Roman" w:cs="Times New Roman"/>
          <w:color w:val="000000"/>
          <w:sz w:val="24"/>
          <w:szCs w:val="24"/>
          <w:lang w:eastAsia="uk-UA"/>
        </w:rPr>
      </w:pPr>
      <w:r w:rsidRPr="002A66F9">
        <w:rPr>
          <w:rFonts w:ascii="Times New Roman" w:eastAsia="Times New Roman" w:hAnsi="Times New Roman" w:cs="Times New Roman"/>
          <w:b/>
          <w:color w:val="000000"/>
          <w:sz w:val="24"/>
          <w:szCs w:val="24"/>
          <w:lang w:eastAsia="uk-UA"/>
        </w:rPr>
        <w:t>Стаття 366</w:t>
      </w:r>
      <w:r w:rsidRPr="002A66F9">
        <w:rPr>
          <w:rFonts w:ascii="Times New Roman" w:eastAsia="Times New Roman" w:hAnsi="Times New Roman" w:cs="Times New Roman"/>
          <w:color w:val="000000"/>
          <w:sz w:val="24"/>
          <w:szCs w:val="24"/>
          <w:lang w:eastAsia="uk-UA"/>
        </w:rPr>
        <w:t>. Службове підроблення</w:t>
      </w:r>
    </w:p>
    <w:p w:rsidR="002A66F9" w:rsidRPr="002A66F9" w:rsidRDefault="002A66F9" w:rsidP="002A66F9">
      <w:pPr>
        <w:spacing w:after="150" w:line="240" w:lineRule="auto"/>
        <w:ind w:firstLine="450"/>
        <w:jc w:val="both"/>
        <w:rPr>
          <w:rFonts w:ascii="Times New Roman" w:eastAsia="Times New Roman" w:hAnsi="Times New Roman" w:cs="Times New Roman"/>
          <w:color w:val="000000"/>
          <w:sz w:val="24"/>
          <w:szCs w:val="24"/>
          <w:lang w:eastAsia="uk-UA"/>
        </w:rPr>
      </w:pPr>
      <w:r w:rsidRPr="002A66F9">
        <w:rPr>
          <w:rFonts w:ascii="Times New Roman" w:eastAsia="Times New Roman" w:hAnsi="Times New Roman" w:cs="Times New Roman"/>
          <w:color w:val="000000"/>
          <w:sz w:val="24"/>
          <w:szCs w:val="24"/>
          <w:lang w:eastAsia="uk-UA"/>
        </w:rPr>
        <w:t>1. 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w:t>
      </w:r>
    </w:p>
    <w:p w:rsidR="002A66F9" w:rsidRPr="002A66F9" w:rsidRDefault="002A66F9" w:rsidP="002A66F9">
      <w:pPr>
        <w:spacing w:after="150" w:line="240" w:lineRule="auto"/>
        <w:ind w:firstLine="450"/>
        <w:jc w:val="both"/>
        <w:rPr>
          <w:rFonts w:ascii="Times New Roman" w:eastAsia="Times New Roman" w:hAnsi="Times New Roman" w:cs="Times New Roman"/>
          <w:color w:val="000000"/>
          <w:sz w:val="24"/>
          <w:szCs w:val="24"/>
          <w:lang w:eastAsia="uk-UA"/>
        </w:rPr>
      </w:pPr>
      <w:r w:rsidRPr="002A66F9">
        <w:rPr>
          <w:rFonts w:ascii="Times New Roman" w:eastAsia="Times New Roman" w:hAnsi="Times New Roman" w:cs="Times New Roman"/>
          <w:color w:val="000000"/>
          <w:sz w:val="24"/>
          <w:szCs w:val="24"/>
          <w:lang w:eastAsia="uk-UA"/>
        </w:rPr>
        <w:t>караються штрафом до двохсот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2A66F9" w:rsidRPr="002A66F9" w:rsidRDefault="002A66F9" w:rsidP="002A66F9">
      <w:pPr>
        <w:spacing w:after="150" w:line="240" w:lineRule="auto"/>
        <w:ind w:firstLine="450"/>
        <w:jc w:val="both"/>
        <w:rPr>
          <w:rFonts w:ascii="Times New Roman" w:eastAsia="Times New Roman" w:hAnsi="Times New Roman" w:cs="Times New Roman"/>
          <w:color w:val="000000"/>
          <w:sz w:val="24"/>
          <w:szCs w:val="24"/>
          <w:lang w:eastAsia="uk-UA"/>
        </w:rPr>
      </w:pPr>
      <w:r w:rsidRPr="002A66F9">
        <w:rPr>
          <w:rFonts w:ascii="Times New Roman" w:eastAsia="Times New Roman" w:hAnsi="Times New Roman" w:cs="Times New Roman"/>
          <w:color w:val="000000"/>
          <w:sz w:val="24"/>
          <w:szCs w:val="24"/>
          <w:lang w:eastAsia="uk-UA"/>
        </w:rPr>
        <w:t>2. Ті самі діяння, якщо вони спричинили тяжкі наслідки, -</w:t>
      </w:r>
    </w:p>
    <w:p w:rsidR="002A66F9" w:rsidRPr="004D2C5C" w:rsidRDefault="002A66F9" w:rsidP="002A66F9">
      <w:pPr>
        <w:spacing w:after="150" w:line="240" w:lineRule="auto"/>
        <w:ind w:firstLine="450"/>
        <w:jc w:val="both"/>
        <w:rPr>
          <w:rFonts w:ascii="Times New Roman" w:eastAsia="Times New Roman" w:hAnsi="Times New Roman" w:cs="Times New Roman"/>
          <w:color w:val="000000"/>
          <w:sz w:val="24"/>
          <w:szCs w:val="24"/>
          <w:lang w:eastAsia="uk-UA"/>
        </w:rPr>
      </w:pPr>
      <w:r w:rsidRPr="002A66F9">
        <w:rPr>
          <w:rFonts w:ascii="Times New Roman" w:eastAsia="Times New Roman" w:hAnsi="Times New Roman" w:cs="Times New Roman"/>
          <w:color w:val="000000"/>
          <w:sz w:val="24"/>
          <w:szCs w:val="24"/>
          <w:lang w:eastAsia="uk-UA"/>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зі штрафом від двохсот п’ятдесяти до семисот п’ятдесяти неоподатковуваних мінімумів доходів громадян.</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7" w:name="n2540"/>
      <w:bookmarkStart w:id="8" w:name="n2547"/>
      <w:bookmarkStart w:id="9" w:name="n2552"/>
      <w:bookmarkStart w:id="10" w:name="n2554"/>
      <w:bookmarkStart w:id="11" w:name="n2561"/>
      <w:bookmarkStart w:id="12" w:name="n2563"/>
      <w:bookmarkStart w:id="13" w:name="n2571"/>
      <w:bookmarkStart w:id="14" w:name="n2576"/>
      <w:bookmarkStart w:id="15" w:name="n3155"/>
      <w:bookmarkEnd w:id="7"/>
      <w:bookmarkEnd w:id="8"/>
      <w:bookmarkEnd w:id="9"/>
      <w:bookmarkEnd w:id="10"/>
      <w:bookmarkEnd w:id="11"/>
      <w:bookmarkEnd w:id="12"/>
      <w:bookmarkEnd w:id="13"/>
      <w:bookmarkEnd w:id="14"/>
      <w:bookmarkEnd w:id="15"/>
      <w:r w:rsidRPr="004D2C5C">
        <w:rPr>
          <w:rFonts w:ascii="Times New Roman" w:eastAsia="Times New Roman" w:hAnsi="Times New Roman" w:cs="Times New Roman"/>
          <w:b/>
          <w:bCs/>
          <w:color w:val="000000"/>
          <w:sz w:val="24"/>
          <w:szCs w:val="24"/>
          <w:lang w:eastAsia="uk-UA"/>
        </w:rPr>
        <w:t>Стаття 366</w:t>
      </w:r>
      <w:r w:rsidRPr="004D2C5C">
        <w:rPr>
          <w:rFonts w:ascii="Times New Roman" w:eastAsia="Times New Roman" w:hAnsi="Times New Roman" w:cs="Times New Roman"/>
          <w:b/>
          <w:bCs/>
          <w:color w:val="000000"/>
          <w:sz w:val="2"/>
          <w:szCs w:val="2"/>
          <w:vertAlign w:val="superscript"/>
          <w:lang w:eastAsia="uk-UA"/>
        </w:rPr>
        <w:t>-</w:t>
      </w:r>
      <w:r w:rsidRPr="004D2C5C">
        <w:rPr>
          <w:rFonts w:ascii="Times New Roman" w:eastAsia="Times New Roman" w:hAnsi="Times New Roman" w:cs="Times New Roman"/>
          <w:b/>
          <w:bCs/>
          <w:color w:val="000000"/>
          <w:sz w:val="16"/>
          <w:szCs w:val="16"/>
          <w:vertAlign w:val="superscript"/>
          <w:lang w:eastAsia="uk-UA"/>
        </w:rPr>
        <w:t>1</w:t>
      </w:r>
      <w:r w:rsidRPr="004D2C5C">
        <w:rPr>
          <w:rFonts w:ascii="Times New Roman" w:eastAsia="Times New Roman" w:hAnsi="Times New Roman" w:cs="Times New Roman"/>
          <w:b/>
          <w:bCs/>
          <w:color w:val="000000"/>
          <w:sz w:val="24"/>
          <w:szCs w:val="24"/>
          <w:lang w:eastAsia="uk-UA"/>
        </w:rPr>
        <w:t>.</w:t>
      </w:r>
      <w:r w:rsidRPr="004D2C5C">
        <w:rPr>
          <w:rFonts w:ascii="Times New Roman" w:eastAsia="Times New Roman" w:hAnsi="Times New Roman" w:cs="Times New Roman"/>
          <w:color w:val="000000"/>
          <w:sz w:val="24"/>
          <w:szCs w:val="24"/>
          <w:lang w:eastAsia="uk-UA"/>
        </w:rPr>
        <w:t> Декларування недостовірної інформації</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3156"/>
      <w:bookmarkEnd w:id="16"/>
      <w:r w:rsidRPr="004D2C5C">
        <w:rPr>
          <w:rFonts w:ascii="Times New Roman" w:eastAsia="Times New Roman" w:hAnsi="Times New Roman" w:cs="Times New Roman"/>
          <w:color w:val="000000"/>
          <w:sz w:val="24"/>
          <w:szCs w:val="24"/>
          <w:lang w:eastAsia="uk-UA"/>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hyperlink r:id="rId5" w:tgtFrame="_blank" w:history="1">
        <w:r w:rsidRPr="004D2C5C">
          <w:rPr>
            <w:rFonts w:ascii="Times New Roman" w:eastAsia="Times New Roman" w:hAnsi="Times New Roman" w:cs="Times New Roman"/>
            <w:color w:val="000099"/>
            <w:sz w:val="24"/>
            <w:szCs w:val="24"/>
            <w:lang w:eastAsia="uk-UA"/>
          </w:rPr>
          <w:t>Законом України</w:t>
        </w:r>
      </w:hyperlink>
      <w:r w:rsidRPr="004D2C5C">
        <w:rPr>
          <w:rFonts w:ascii="Times New Roman" w:eastAsia="Times New Roman" w:hAnsi="Times New Roman" w:cs="Times New Roman"/>
          <w:color w:val="000000"/>
          <w:sz w:val="24"/>
          <w:szCs w:val="24"/>
          <w:lang w:eastAsia="uk-UA"/>
        </w:rPr>
        <w:t> "Про запобігання корупції", або умисне неподання суб’єктом декларування зазначеної декларації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3157"/>
      <w:bookmarkEnd w:id="17"/>
      <w:r w:rsidRPr="004D2C5C">
        <w:rPr>
          <w:rFonts w:ascii="Times New Roman" w:eastAsia="Times New Roman" w:hAnsi="Times New Roman" w:cs="Times New Roman"/>
          <w:color w:val="000000"/>
          <w:sz w:val="24"/>
          <w:szCs w:val="24"/>
          <w:lang w:eastAsia="uk-UA"/>
        </w:rPr>
        <w:t>караються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або позбавленням волі на строк до двох років, з позбавленням права обіймати певні посади чи займатися певною діяльністю на строк до трьох років.</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3158"/>
      <w:bookmarkStart w:id="19" w:name="n2577"/>
      <w:bookmarkStart w:id="20" w:name="n2582"/>
      <w:bookmarkStart w:id="21" w:name="n2583"/>
      <w:bookmarkEnd w:id="18"/>
      <w:bookmarkEnd w:id="19"/>
      <w:bookmarkEnd w:id="20"/>
      <w:bookmarkEnd w:id="21"/>
      <w:r w:rsidRPr="004D2C5C">
        <w:rPr>
          <w:rFonts w:ascii="Times New Roman" w:eastAsia="Times New Roman" w:hAnsi="Times New Roman" w:cs="Times New Roman"/>
          <w:b/>
          <w:bCs/>
          <w:color w:val="000000"/>
          <w:sz w:val="24"/>
          <w:szCs w:val="24"/>
          <w:lang w:eastAsia="uk-UA"/>
        </w:rPr>
        <w:t>Стаття 368.</w:t>
      </w:r>
      <w:r w:rsidRPr="004D2C5C">
        <w:rPr>
          <w:rFonts w:ascii="Times New Roman" w:eastAsia="Times New Roman" w:hAnsi="Times New Roman" w:cs="Times New Roman"/>
          <w:color w:val="000000"/>
          <w:sz w:val="24"/>
          <w:szCs w:val="24"/>
          <w:lang w:eastAsia="uk-UA"/>
        </w:rPr>
        <w:t> Прийняття пропозиції, обіцянки або одержання неправомірної вигоди службовою особою</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584"/>
      <w:bookmarkEnd w:id="22"/>
      <w:r w:rsidRPr="004D2C5C">
        <w:rPr>
          <w:rFonts w:ascii="Times New Roman" w:eastAsia="Times New Roman" w:hAnsi="Times New Roman" w:cs="Times New Roman"/>
          <w:color w:val="000000"/>
          <w:sz w:val="24"/>
          <w:szCs w:val="24"/>
          <w:lang w:eastAsia="uk-UA"/>
        </w:rPr>
        <w:t xml:space="preserve">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w:t>
      </w:r>
      <w:r w:rsidRPr="004D2C5C">
        <w:rPr>
          <w:rFonts w:ascii="Times New Roman" w:eastAsia="Times New Roman" w:hAnsi="Times New Roman" w:cs="Times New Roman"/>
          <w:color w:val="000000"/>
          <w:sz w:val="24"/>
          <w:szCs w:val="24"/>
          <w:lang w:eastAsia="uk-UA"/>
        </w:rPr>
        <w:lastRenderedPageBreak/>
        <w:t>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585"/>
      <w:bookmarkEnd w:id="23"/>
      <w:r w:rsidRPr="004D2C5C">
        <w:rPr>
          <w:rFonts w:ascii="Times New Roman" w:eastAsia="Times New Roman" w:hAnsi="Times New Roman" w:cs="Times New Roman"/>
          <w:color w:val="000000"/>
          <w:sz w:val="24"/>
          <w:szCs w:val="24"/>
          <w:lang w:eastAsia="uk-UA"/>
        </w:rPr>
        <w:t>карається штрафом від однієї тисячі до тисячі п’ятисот неоподатковуваних мінімумів доходів громадян або арештом на строк від трьох до шести місяців,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586"/>
      <w:bookmarkEnd w:id="24"/>
      <w:r w:rsidRPr="004D2C5C">
        <w:rPr>
          <w:rFonts w:ascii="Times New Roman" w:eastAsia="Times New Roman" w:hAnsi="Times New Roman" w:cs="Times New Roman"/>
          <w:color w:val="000000"/>
          <w:sz w:val="24"/>
          <w:szCs w:val="24"/>
          <w:lang w:eastAsia="uk-UA"/>
        </w:rPr>
        <w:t>2. Діяння, передбачене частиною першою цієї статті, предметом якого була неправомірна вигода у значному розмірі,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587"/>
      <w:bookmarkEnd w:id="25"/>
      <w:r w:rsidRPr="004D2C5C">
        <w:rPr>
          <w:rFonts w:ascii="Times New Roman" w:eastAsia="Times New Roman" w:hAnsi="Times New Roman" w:cs="Times New Roman"/>
          <w:color w:val="000000"/>
          <w:sz w:val="24"/>
          <w:szCs w:val="24"/>
          <w:lang w:eastAsia="uk-UA"/>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588"/>
      <w:bookmarkEnd w:id="26"/>
      <w:r w:rsidRPr="004D2C5C">
        <w:rPr>
          <w:rFonts w:ascii="Times New Roman" w:eastAsia="Times New Roman" w:hAnsi="Times New Roman" w:cs="Times New Roman"/>
          <w:color w:val="000000"/>
          <w:sz w:val="24"/>
          <w:szCs w:val="24"/>
          <w:lang w:eastAsia="uk-UA"/>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589"/>
      <w:bookmarkEnd w:id="27"/>
      <w:r w:rsidRPr="004D2C5C">
        <w:rPr>
          <w:rFonts w:ascii="Times New Roman" w:eastAsia="Times New Roman" w:hAnsi="Times New Roman" w:cs="Times New Roman"/>
          <w:color w:val="000000"/>
          <w:sz w:val="24"/>
          <w:szCs w:val="24"/>
          <w:lang w:eastAsia="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590"/>
      <w:bookmarkStart w:id="29" w:name="n2592"/>
      <w:bookmarkStart w:id="30" w:name="n3163"/>
      <w:bookmarkStart w:id="31" w:name="n2596"/>
      <w:bookmarkStart w:id="32" w:name="n2601"/>
      <w:bookmarkStart w:id="33" w:name="n2605"/>
      <w:bookmarkStart w:id="34" w:name="n2614"/>
      <w:bookmarkStart w:id="35" w:name="n2617"/>
      <w:bookmarkStart w:id="36" w:name="n2619"/>
      <w:bookmarkStart w:id="37" w:name="n2625"/>
      <w:bookmarkStart w:id="38" w:name="n2628"/>
      <w:bookmarkEnd w:id="28"/>
      <w:bookmarkEnd w:id="29"/>
      <w:bookmarkEnd w:id="30"/>
      <w:bookmarkEnd w:id="31"/>
      <w:bookmarkEnd w:id="32"/>
      <w:bookmarkEnd w:id="33"/>
      <w:bookmarkEnd w:id="34"/>
      <w:bookmarkEnd w:id="35"/>
      <w:bookmarkEnd w:id="36"/>
      <w:bookmarkEnd w:id="37"/>
      <w:bookmarkEnd w:id="38"/>
      <w:r w:rsidRPr="004D2C5C">
        <w:rPr>
          <w:rFonts w:ascii="Times New Roman" w:eastAsia="Times New Roman" w:hAnsi="Times New Roman" w:cs="Times New Roman"/>
          <w:b/>
          <w:bCs/>
          <w:color w:val="000000"/>
          <w:sz w:val="24"/>
          <w:szCs w:val="24"/>
          <w:lang w:eastAsia="uk-UA"/>
        </w:rPr>
        <w:t>Стаття 369.</w:t>
      </w:r>
      <w:r w:rsidRPr="004D2C5C">
        <w:rPr>
          <w:rFonts w:ascii="Times New Roman" w:eastAsia="Times New Roman" w:hAnsi="Times New Roman" w:cs="Times New Roman"/>
          <w:color w:val="000000"/>
          <w:sz w:val="24"/>
          <w:szCs w:val="24"/>
          <w:lang w:eastAsia="uk-UA"/>
        </w:rPr>
        <w:t> Пропозиція, обіцянка або надання неправомірної вигоди службовій особі</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2629"/>
      <w:bookmarkEnd w:id="39"/>
      <w:r w:rsidRPr="004D2C5C">
        <w:rPr>
          <w:rFonts w:ascii="Times New Roman" w:eastAsia="Times New Roman" w:hAnsi="Times New Roman" w:cs="Times New Roman"/>
          <w:color w:val="000000"/>
          <w:sz w:val="24"/>
          <w:szCs w:val="24"/>
          <w:lang w:eastAsia="uk-UA"/>
        </w:rPr>
        <w:t>1. 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2630"/>
      <w:bookmarkEnd w:id="40"/>
      <w:r w:rsidRPr="004D2C5C">
        <w:rPr>
          <w:rFonts w:ascii="Times New Roman" w:eastAsia="Times New Roman" w:hAnsi="Times New Roman" w:cs="Times New Roman"/>
          <w:color w:val="000000"/>
          <w:sz w:val="24"/>
          <w:szCs w:val="24"/>
          <w:lang w:eastAsia="uk-UA"/>
        </w:rPr>
        <w:t>караються штрафом від п’ятисот до семисот п’ятдесяти неоподатковуваних мінімумів доходів громадян або обмеженням волі на строк від двох до чотирьох років, або позбавленням волі на той самий строк.</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2631"/>
      <w:bookmarkEnd w:id="41"/>
      <w:r w:rsidRPr="004D2C5C">
        <w:rPr>
          <w:rFonts w:ascii="Times New Roman" w:eastAsia="Times New Roman" w:hAnsi="Times New Roman" w:cs="Times New Roman"/>
          <w:color w:val="000000"/>
          <w:sz w:val="24"/>
          <w:szCs w:val="24"/>
          <w:lang w:eastAsia="uk-UA"/>
        </w:rPr>
        <w:t>2. Діяння, передбачені частиною першою цієї статті, вчинені повторно,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2632"/>
      <w:bookmarkEnd w:id="42"/>
      <w:r w:rsidRPr="004D2C5C">
        <w:rPr>
          <w:rFonts w:ascii="Times New Roman" w:eastAsia="Times New Roman" w:hAnsi="Times New Roman" w:cs="Times New Roman"/>
          <w:color w:val="000000"/>
          <w:sz w:val="24"/>
          <w:szCs w:val="24"/>
          <w:lang w:eastAsia="uk-UA"/>
        </w:rPr>
        <w:t>караються позбавленням волі на строк від трьох до шести років із штрафом від п’ятисот до однієї тисячі неоподатковуваних мінімумів доходів громадян, з конфіскацією майна або без такої.</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2633"/>
      <w:bookmarkEnd w:id="43"/>
      <w:r w:rsidRPr="004D2C5C">
        <w:rPr>
          <w:rFonts w:ascii="Times New Roman" w:eastAsia="Times New Roman" w:hAnsi="Times New Roman" w:cs="Times New Roman"/>
          <w:color w:val="000000"/>
          <w:sz w:val="24"/>
          <w:szCs w:val="24"/>
          <w:lang w:eastAsia="uk-UA"/>
        </w:rPr>
        <w:t>3. Діяння, передбачені частиною першою або другою цієї статті, якщо неправомірна вигода надавалася службовій особі, яка займає відповідальне становище, або вчинені за попередньою змовою групою осіб,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2634"/>
      <w:bookmarkEnd w:id="44"/>
      <w:r w:rsidRPr="004D2C5C">
        <w:rPr>
          <w:rFonts w:ascii="Times New Roman" w:eastAsia="Times New Roman" w:hAnsi="Times New Roman" w:cs="Times New Roman"/>
          <w:color w:val="000000"/>
          <w:sz w:val="24"/>
          <w:szCs w:val="24"/>
          <w:lang w:eastAsia="uk-UA"/>
        </w:rPr>
        <w:t>караються позбавленням волі на строк від чотирьох до восьми років з конфіскацією майна або без такої.</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2635"/>
      <w:bookmarkStart w:id="46" w:name="n2637"/>
      <w:bookmarkStart w:id="47" w:name="n2640"/>
      <w:bookmarkStart w:id="48" w:name="n2647"/>
      <w:bookmarkStart w:id="49" w:name="n3322"/>
      <w:bookmarkStart w:id="50" w:name="n3321"/>
      <w:bookmarkStart w:id="51" w:name="n2649"/>
      <w:bookmarkEnd w:id="45"/>
      <w:bookmarkEnd w:id="46"/>
      <w:bookmarkEnd w:id="47"/>
      <w:bookmarkEnd w:id="48"/>
      <w:bookmarkEnd w:id="49"/>
      <w:bookmarkEnd w:id="50"/>
      <w:bookmarkEnd w:id="51"/>
      <w:r w:rsidRPr="004D2C5C">
        <w:rPr>
          <w:rFonts w:ascii="Times New Roman" w:eastAsia="Times New Roman" w:hAnsi="Times New Roman" w:cs="Times New Roman"/>
          <w:b/>
          <w:bCs/>
          <w:color w:val="000000"/>
          <w:sz w:val="24"/>
          <w:szCs w:val="24"/>
          <w:lang w:eastAsia="uk-UA"/>
        </w:rPr>
        <w:t>Стаття 370.</w:t>
      </w:r>
      <w:r w:rsidRPr="004D2C5C">
        <w:rPr>
          <w:rFonts w:ascii="Times New Roman" w:eastAsia="Times New Roman" w:hAnsi="Times New Roman" w:cs="Times New Roman"/>
          <w:color w:val="000000"/>
          <w:sz w:val="24"/>
          <w:szCs w:val="24"/>
          <w:lang w:eastAsia="uk-UA"/>
        </w:rPr>
        <w:t> Провокація підкупу</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2650"/>
      <w:bookmarkEnd w:id="52"/>
      <w:r w:rsidRPr="004D2C5C">
        <w:rPr>
          <w:rFonts w:ascii="Times New Roman" w:eastAsia="Times New Roman" w:hAnsi="Times New Roman" w:cs="Times New Roman"/>
          <w:color w:val="000000"/>
          <w:sz w:val="24"/>
          <w:szCs w:val="24"/>
          <w:lang w:eastAsia="uk-UA"/>
        </w:rPr>
        <w:t>1. Провокація підкупу, тобто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пропонував, обіцяв, надав неправомірну вигоду або прийняв пропозицію, обіцянку чи одержав таку вигоду, -</w:t>
      </w:r>
    </w:p>
    <w:p w:rsidR="00F35FB9" w:rsidRPr="004D2C5C" w:rsidRDefault="00F35FB9" w:rsidP="00F35FB9">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2651"/>
      <w:bookmarkEnd w:id="53"/>
      <w:r w:rsidRPr="004D2C5C">
        <w:rPr>
          <w:rFonts w:ascii="Times New Roman" w:eastAsia="Times New Roman" w:hAnsi="Times New Roman" w:cs="Times New Roman"/>
          <w:color w:val="000000"/>
          <w:sz w:val="24"/>
          <w:szCs w:val="24"/>
          <w:lang w:eastAsia="uk-UA"/>
        </w:rPr>
        <w:t>карається обмеженням волі на строк до п'яти років або позбавленням волі на строк від двох до п'яти років, та зі штрафом від двохсот п'ятдесяти до п'ятисот неоподатковуваних мінімумів доходів громадян.</w:t>
      </w:r>
    </w:p>
    <w:p w:rsidR="006E0DF7" w:rsidRDefault="002A66F9" w:rsidP="00E6219A">
      <w:pPr>
        <w:spacing w:after="150" w:line="240" w:lineRule="auto"/>
        <w:jc w:val="both"/>
      </w:pPr>
      <w:bookmarkStart w:id="54" w:name="n2652"/>
      <w:bookmarkStart w:id="55" w:name="n2654"/>
      <w:bookmarkEnd w:id="54"/>
      <w:bookmarkEnd w:id="55"/>
    </w:p>
    <w:sectPr w:rsidR="006E0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A2"/>
    <w:rsid w:val="002A66F9"/>
    <w:rsid w:val="004404E8"/>
    <w:rsid w:val="00515A63"/>
    <w:rsid w:val="0096169C"/>
    <w:rsid w:val="00A535A2"/>
    <w:rsid w:val="00B03989"/>
    <w:rsid w:val="00BD00C8"/>
    <w:rsid w:val="00E6219A"/>
    <w:rsid w:val="00F3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B9"/>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B9"/>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rada.gov.ua/laws/show/17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Vinga</dc:creator>
  <cp:keywords/>
  <dc:description/>
  <cp:lastModifiedBy>Vinga</cp:lastModifiedBy>
  <cp:revision>6</cp:revision>
  <cp:lastPrinted>2019-03-04T13:24:00Z</cp:lastPrinted>
  <dcterms:created xsi:type="dcterms:W3CDTF">2019-02-18T14:07:00Z</dcterms:created>
  <dcterms:modified xsi:type="dcterms:W3CDTF">2019-03-04T13:26:00Z</dcterms:modified>
</cp:coreProperties>
</file>