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D1" w:rsidRPr="006F5BD1" w:rsidRDefault="006F5BD1" w:rsidP="006F5BD1">
      <w:pPr>
        <w:shd w:val="clear" w:color="auto" w:fill="FFFFFF"/>
        <w:spacing w:after="0" w:line="240" w:lineRule="auto"/>
        <w:rPr>
          <w:rFonts w:ascii="Arial" w:eastAsia="Times New Roman" w:hAnsi="Arial" w:cs="Arial"/>
          <w:color w:val="292B2C"/>
          <w:sz w:val="26"/>
          <w:szCs w:val="26"/>
          <w:lang w:eastAsia="ru-RU"/>
        </w:rPr>
      </w:pPr>
      <w:bookmarkStart w:id="0" w:name="_GoBack"/>
      <w:bookmarkEnd w:id="0"/>
      <w:r w:rsidRPr="006F5BD1">
        <w:rPr>
          <w:rFonts w:ascii="Arial" w:eastAsia="Times New Roman" w:hAnsi="Arial" w:cs="Arial"/>
          <w:color w:val="292B2C"/>
          <w:sz w:val="26"/>
          <w:szCs w:val="26"/>
          <w:lang w:eastAsia="ru-RU"/>
        </w:rPr>
        <w:pict>
          <v:rect id="_x0000_i1026" style="width:0;height:0" o:hralign="center" o:hrstd="t" o:hrnoshade="t" o:hr="t" fillcolor="black" stroked="f"/>
        </w:pict>
      </w:r>
    </w:p>
    <w:p w:rsidR="006F5BD1" w:rsidRPr="006F5BD1" w:rsidRDefault="006F5BD1" w:rsidP="006F5BD1">
      <w:pPr>
        <w:shd w:val="clear" w:color="auto" w:fill="E8F5FE"/>
        <w:spacing w:after="0" w:line="240" w:lineRule="auto"/>
        <w:rPr>
          <w:rFonts w:ascii="Arial" w:eastAsia="Times New Roman" w:hAnsi="Arial" w:cs="Arial"/>
          <w:color w:val="15629D"/>
          <w:sz w:val="26"/>
          <w:szCs w:val="26"/>
          <w:lang w:eastAsia="ru-RU"/>
        </w:rPr>
      </w:pP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7" name="Прямоугольник 7" descr="https://zakonst.rada.gov.ua/images/text/card.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zakonst.rada.gov.ua/images/text/card.svg" href="https://zakon.rada.gov.ua/laws/card/2059-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6" name="Прямоугольник 6" descr="https://zakonst.rada.gov.ua/images/text/prj.sv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zakonst.rada.gov.ua/images/text/prj.svg" href="http://w1.c1.rada.gov.ua/pls/zweb2/webproc4_1?pf3511=5825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5" name="Прямоугольник 5" descr="https://zakonst.rada.gov.ua/images/text/t.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zakonst.rada.gov.ua/images/text/t.svg" href="https://zakon.rada.gov.ua/laws/term/2059-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ZtLwMAAHI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4" name="Прямоугольник 4" descr="https://zakonst.rada.gov.ua/images/text/link.sv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zakonst.rada.gov.ua/images/text/link.svg" href="https://zakon.rada.gov.ua/laws/main/l467549"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AMAAJM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 name="Прямоугольник 3" descr="https://zakonst.rada.gov.ua/images/text/st.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zakonst.rada.gov.ua/images/text/st.svg" href="https://zakon.rada.gov.ua/laws/show/2059-19/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1tLwMAAHM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2" name="Прямоугольник 2" descr="https://zakonst.rada.gov.ua/images/text/new.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zakonst.rada.gov.ua/images/text/new.svg" href="https://zakon.rada.gov.ua/laws/show/2059-19/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ex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6F5BD1" w:rsidRPr="006F5BD1" w:rsidTr="006F5BD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F5BD1" w:rsidRPr="006F5BD1" w:rsidRDefault="006F5BD1" w:rsidP="006F5BD1">
            <w:pPr>
              <w:spacing w:before="150" w:after="150" w:line="240" w:lineRule="auto"/>
              <w:ind w:left="450" w:right="450"/>
              <w:jc w:val="center"/>
              <w:rPr>
                <w:rFonts w:ascii="Times New Roman" w:eastAsia="Times New Roman" w:hAnsi="Times New Roman" w:cs="Times New Roman"/>
                <w:sz w:val="24"/>
                <w:szCs w:val="24"/>
                <w:lang w:eastAsia="ru-RU"/>
              </w:rPr>
            </w:pPr>
            <w:bookmarkStart w:id="1" w:name="n2"/>
            <w:bookmarkEnd w:id="1"/>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F5BD1" w:rsidRPr="006F5BD1" w:rsidTr="006F5BD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F5BD1" w:rsidRPr="006F5BD1" w:rsidRDefault="006F5BD1" w:rsidP="006F5BD1">
            <w:pPr>
              <w:spacing w:before="300" w:after="0" w:line="240" w:lineRule="auto"/>
              <w:ind w:left="450" w:right="450"/>
              <w:jc w:val="center"/>
              <w:rPr>
                <w:rFonts w:ascii="Times New Roman" w:eastAsia="Times New Roman" w:hAnsi="Times New Roman" w:cs="Times New Roman"/>
                <w:sz w:val="24"/>
                <w:szCs w:val="24"/>
                <w:lang w:eastAsia="ru-RU"/>
              </w:rPr>
            </w:pPr>
            <w:r w:rsidRPr="006F5BD1">
              <w:rPr>
                <w:rFonts w:ascii="Times New Roman" w:eastAsia="Times New Roman" w:hAnsi="Times New Roman" w:cs="Times New Roman"/>
                <w:b/>
                <w:bCs/>
                <w:i/>
                <w:iCs/>
                <w:color w:val="000000"/>
                <w:spacing w:val="60"/>
                <w:sz w:val="40"/>
                <w:szCs w:val="40"/>
                <w:lang w:eastAsia="ru-RU"/>
              </w:rPr>
              <w:t>ЗАКОН УКРАЇНИ</w:t>
            </w:r>
          </w:p>
        </w:tc>
      </w:tr>
    </w:tbl>
    <w:p w:rsidR="006F5BD1" w:rsidRPr="006F5BD1" w:rsidRDefault="006F5BD1" w:rsidP="006F5BD1">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2" w:name="n3"/>
      <w:bookmarkEnd w:id="2"/>
      <w:r w:rsidRPr="006F5BD1">
        <w:rPr>
          <w:rFonts w:ascii="Times New Roman" w:eastAsia="Times New Roman" w:hAnsi="Times New Roman" w:cs="Times New Roman"/>
          <w:b/>
          <w:bCs/>
          <w:color w:val="000000"/>
          <w:sz w:val="32"/>
          <w:szCs w:val="32"/>
          <w:lang w:eastAsia="ru-RU"/>
        </w:rPr>
        <w:t>Про оцінку впливу на довкілля</w:t>
      </w:r>
    </w:p>
    <w:p w:rsidR="006F5BD1" w:rsidRPr="006F5BD1" w:rsidRDefault="006F5BD1" w:rsidP="006F5BD1">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 w:name="n567"/>
      <w:bookmarkEnd w:id="3"/>
      <w:r w:rsidRPr="006F5BD1">
        <w:rPr>
          <w:rFonts w:ascii="Times New Roman" w:eastAsia="Times New Roman" w:hAnsi="Times New Roman" w:cs="Times New Roman"/>
          <w:b/>
          <w:bCs/>
          <w:color w:val="000000"/>
          <w:sz w:val="24"/>
          <w:szCs w:val="24"/>
          <w:lang w:eastAsia="ru-RU"/>
        </w:rPr>
        <w:t>(Відомості Верховної Ради (ВВР), 2017, № 29, ст.315)</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4"/>
      <w:bookmarkEnd w:id="4"/>
      <w:r w:rsidRPr="006F5BD1">
        <w:rPr>
          <w:rFonts w:ascii="Times New Roman" w:eastAsia="Times New Roman" w:hAnsi="Times New Roman" w:cs="Times New Roman"/>
          <w:color w:val="000000"/>
          <w:sz w:val="24"/>
          <w:szCs w:val="24"/>
          <w:lang w:eastAsia="ru-RU"/>
        </w:rPr>
        <w:t>Цей Закон встановлює правові та організаційні засади оцінки впливу на довкілля, спрямованої на запобігання шкоді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з урахуванням державних, громадських та приватних інтересів.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5"/>
      <w:bookmarkEnd w:id="5"/>
      <w:r w:rsidRPr="006F5BD1">
        <w:rPr>
          <w:rFonts w:ascii="Times New Roman" w:eastAsia="Times New Roman" w:hAnsi="Times New Roman" w:cs="Times New Roman"/>
          <w:b/>
          <w:bCs/>
          <w:color w:val="000000"/>
          <w:sz w:val="24"/>
          <w:szCs w:val="24"/>
          <w:lang w:eastAsia="ru-RU"/>
        </w:rPr>
        <w:t>Стаття 1. </w:t>
      </w:r>
      <w:r w:rsidRPr="006F5BD1">
        <w:rPr>
          <w:rFonts w:ascii="Times New Roman" w:eastAsia="Times New Roman" w:hAnsi="Times New Roman" w:cs="Times New Roman"/>
          <w:color w:val="000000"/>
          <w:sz w:val="24"/>
          <w:szCs w:val="24"/>
          <w:lang w:eastAsia="ru-RU"/>
        </w:rPr>
        <w:t>Визначення термінів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6"/>
      <w:bookmarkEnd w:id="6"/>
      <w:r w:rsidRPr="006F5BD1">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7"/>
      <w:bookmarkEnd w:id="7"/>
      <w:r w:rsidRPr="006F5BD1">
        <w:rPr>
          <w:rFonts w:ascii="Times New Roman" w:eastAsia="Times New Roman" w:hAnsi="Times New Roman" w:cs="Times New Roman"/>
          <w:color w:val="000000"/>
          <w:sz w:val="24"/>
          <w:szCs w:val="24"/>
          <w:lang w:eastAsia="ru-RU"/>
        </w:rPr>
        <w:t>1) вплив на довкілля (далі - вплив) - будь-які наслідки планованої діяльності для довкілля, в тому числі наслідки для безпечності життєдіяльності людей та їхнього здоров’я, флори, фауни, біорізноманіття, ґрунту, повітря, води, клімату, ландшафту, природних територій та об’єктів, історичних пам’яток та інших матеріальних об’єктів чи для сукупності цих факторів, а також наслідки для об’єктів культурної спадщини чи соціально-економічних умов, які є результатом зміни цих факторів;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8"/>
      <w:bookmarkEnd w:id="8"/>
      <w:r w:rsidRPr="006F5BD1">
        <w:rPr>
          <w:rFonts w:ascii="Times New Roman" w:eastAsia="Times New Roman" w:hAnsi="Times New Roman" w:cs="Times New Roman"/>
          <w:color w:val="000000"/>
          <w:sz w:val="24"/>
          <w:szCs w:val="24"/>
          <w:lang w:eastAsia="ru-RU"/>
        </w:rPr>
        <w:t>2) громадськість - одна чи більше фізичних або юридичних осіб, їх об’єднання, організації або групи;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9"/>
      <w:bookmarkEnd w:id="9"/>
      <w:r w:rsidRPr="006F5BD1">
        <w:rPr>
          <w:rFonts w:ascii="Times New Roman" w:eastAsia="Times New Roman" w:hAnsi="Times New Roman" w:cs="Times New Roman"/>
          <w:color w:val="000000"/>
          <w:sz w:val="24"/>
          <w:szCs w:val="24"/>
          <w:lang w:eastAsia="ru-RU"/>
        </w:rPr>
        <w:t>3) планована діяльність -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w:t>
      </w:r>
      <w:hyperlink r:id="rId13" w:anchor="n12" w:tgtFrame="_blank" w:history="1">
        <w:r w:rsidRPr="006F5BD1">
          <w:rPr>
            <w:rFonts w:ascii="Times New Roman" w:eastAsia="Times New Roman" w:hAnsi="Times New Roman" w:cs="Times New Roman"/>
            <w:color w:val="000099"/>
            <w:sz w:val="24"/>
            <w:szCs w:val="24"/>
            <w:u w:val="single"/>
            <w:lang w:eastAsia="ru-RU"/>
          </w:rPr>
          <w:t>критеріїв</w:t>
        </w:r>
      </w:hyperlink>
      <w:r w:rsidRPr="006F5BD1">
        <w:rPr>
          <w:rFonts w:ascii="Times New Roman" w:eastAsia="Times New Roman" w:hAnsi="Times New Roman" w:cs="Times New Roman"/>
          <w:color w:val="000000"/>
          <w:sz w:val="24"/>
          <w:szCs w:val="24"/>
          <w:lang w:eastAsia="ru-RU"/>
        </w:rPr>
        <w:t>, затверджених Кабінетом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0"/>
      <w:bookmarkEnd w:id="10"/>
      <w:r w:rsidRPr="006F5BD1">
        <w:rPr>
          <w:rFonts w:ascii="Times New Roman" w:eastAsia="Times New Roman" w:hAnsi="Times New Roman" w:cs="Times New Roman"/>
          <w:color w:val="000000"/>
          <w:sz w:val="24"/>
          <w:szCs w:val="24"/>
          <w:lang w:eastAsia="ru-RU"/>
        </w:rPr>
        <w:t>4) уповноважений територіальний орган - обласні, міські Київська та Севастопольська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1"/>
      <w:bookmarkEnd w:id="11"/>
      <w:r w:rsidRPr="006F5BD1">
        <w:rPr>
          <w:rFonts w:ascii="Times New Roman" w:eastAsia="Times New Roman" w:hAnsi="Times New Roman" w:cs="Times New Roman"/>
          <w:color w:val="000000"/>
          <w:sz w:val="24"/>
          <w:szCs w:val="24"/>
          <w:lang w:eastAsia="ru-RU"/>
        </w:rPr>
        <w:t>5) уповноважений центральний орган - центральний орган виконавчої влади, що забезпечує формування та реалізує державну політику у сфері охорони навколишнього природного середовища.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6F5BD1">
        <w:rPr>
          <w:rFonts w:ascii="Times New Roman" w:eastAsia="Times New Roman" w:hAnsi="Times New Roman" w:cs="Times New Roman"/>
          <w:b/>
          <w:bCs/>
          <w:color w:val="000000"/>
          <w:sz w:val="24"/>
          <w:szCs w:val="24"/>
          <w:lang w:eastAsia="ru-RU"/>
        </w:rPr>
        <w:t>Стаття 2. </w:t>
      </w:r>
      <w:r w:rsidRPr="006F5BD1">
        <w:rPr>
          <w:rFonts w:ascii="Times New Roman" w:eastAsia="Times New Roman" w:hAnsi="Times New Roman" w:cs="Times New Roman"/>
          <w:color w:val="000000"/>
          <w:sz w:val="24"/>
          <w:szCs w:val="24"/>
          <w:lang w:eastAsia="ru-RU"/>
        </w:rPr>
        <w:t>Зміст і суб’єкти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6F5BD1">
        <w:rPr>
          <w:rFonts w:ascii="Times New Roman" w:eastAsia="Times New Roman" w:hAnsi="Times New Roman" w:cs="Times New Roman"/>
          <w:color w:val="000000"/>
          <w:sz w:val="24"/>
          <w:szCs w:val="24"/>
          <w:lang w:eastAsia="ru-RU"/>
        </w:rPr>
        <w:t>1. Оцінка впливу на довкілля - це процедура, що передбачає:</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6F5BD1">
        <w:rPr>
          <w:rFonts w:ascii="Times New Roman" w:eastAsia="Times New Roman" w:hAnsi="Times New Roman" w:cs="Times New Roman"/>
          <w:color w:val="000000"/>
          <w:sz w:val="24"/>
          <w:szCs w:val="24"/>
          <w:lang w:eastAsia="ru-RU"/>
        </w:rPr>
        <w:lastRenderedPageBreak/>
        <w:t>1) підготовку суб’єктом господарювання звіту з оцінки впливу на довкілля відповідно до </w:t>
      </w:r>
      <w:hyperlink r:id="rId14" w:anchor="n172" w:history="1">
        <w:r w:rsidRPr="006F5BD1">
          <w:rPr>
            <w:rFonts w:ascii="Times New Roman" w:eastAsia="Times New Roman" w:hAnsi="Times New Roman" w:cs="Times New Roman"/>
            <w:color w:val="006600"/>
            <w:sz w:val="24"/>
            <w:szCs w:val="24"/>
            <w:u w:val="single"/>
            <w:lang w:eastAsia="ru-RU"/>
          </w:rPr>
          <w:t>статей 5</w:t>
        </w:r>
      </w:hyperlink>
      <w:r w:rsidRPr="006F5BD1">
        <w:rPr>
          <w:rFonts w:ascii="Times New Roman" w:eastAsia="Times New Roman" w:hAnsi="Times New Roman" w:cs="Times New Roman"/>
          <w:color w:val="000000"/>
          <w:sz w:val="24"/>
          <w:szCs w:val="24"/>
          <w:lang w:eastAsia="ru-RU"/>
        </w:rPr>
        <w:t>, </w:t>
      </w:r>
      <w:hyperlink r:id="rId15" w:anchor="n203" w:history="1">
        <w:r w:rsidRPr="006F5BD1">
          <w:rPr>
            <w:rFonts w:ascii="Times New Roman" w:eastAsia="Times New Roman" w:hAnsi="Times New Roman" w:cs="Times New Roman"/>
            <w:color w:val="006600"/>
            <w:sz w:val="24"/>
            <w:szCs w:val="24"/>
            <w:u w:val="single"/>
            <w:lang w:eastAsia="ru-RU"/>
          </w:rPr>
          <w:t>6</w:t>
        </w:r>
      </w:hyperlink>
      <w:r w:rsidRPr="006F5BD1">
        <w:rPr>
          <w:rFonts w:ascii="Times New Roman" w:eastAsia="Times New Roman" w:hAnsi="Times New Roman" w:cs="Times New Roman"/>
          <w:color w:val="000000"/>
          <w:sz w:val="24"/>
          <w:szCs w:val="24"/>
          <w:lang w:eastAsia="ru-RU"/>
        </w:rPr>
        <w:t> та </w:t>
      </w:r>
      <w:hyperlink r:id="rId16" w:anchor="n303" w:history="1">
        <w:r w:rsidRPr="006F5BD1">
          <w:rPr>
            <w:rFonts w:ascii="Times New Roman" w:eastAsia="Times New Roman" w:hAnsi="Times New Roman" w:cs="Times New Roman"/>
            <w:color w:val="006600"/>
            <w:sz w:val="24"/>
            <w:szCs w:val="24"/>
            <w:u w:val="single"/>
            <w:lang w:eastAsia="ru-RU"/>
          </w:rPr>
          <w:t>14</w:t>
        </w:r>
      </w:hyperlink>
      <w:r w:rsidRPr="006F5BD1">
        <w:rPr>
          <w:rFonts w:ascii="Times New Roman" w:eastAsia="Times New Roman" w:hAnsi="Times New Roman" w:cs="Times New Roman"/>
          <w:color w:val="000000"/>
          <w:sz w:val="24"/>
          <w:szCs w:val="24"/>
          <w:lang w:eastAsia="ru-RU"/>
        </w:rPr>
        <w:t>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6F5BD1">
        <w:rPr>
          <w:rFonts w:ascii="Times New Roman" w:eastAsia="Times New Roman" w:hAnsi="Times New Roman" w:cs="Times New Roman"/>
          <w:color w:val="000000"/>
          <w:sz w:val="24"/>
          <w:szCs w:val="24"/>
          <w:lang w:eastAsia="ru-RU"/>
        </w:rPr>
        <w:t>2) проведення громадського обговорення відповідно до </w:t>
      </w:r>
      <w:hyperlink r:id="rId17" w:anchor="n238" w:history="1">
        <w:r w:rsidRPr="006F5BD1">
          <w:rPr>
            <w:rFonts w:ascii="Times New Roman" w:eastAsia="Times New Roman" w:hAnsi="Times New Roman" w:cs="Times New Roman"/>
            <w:color w:val="006600"/>
            <w:sz w:val="24"/>
            <w:szCs w:val="24"/>
            <w:u w:val="single"/>
            <w:lang w:eastAsia="ru-RU"/>
          </w:rPr>
          <w:t>статей 7</w:t>
        </w:r>
      </w:hyperlink>
      <w:r w:rsidRPr="006F5BD1">
        <w:rPr>
          <w:rFonts w:ascii="Times New Roman" w:eastAsia="Times New Roman" w:hAnsi="Times New Roman" w:cs="Times New Roman"/>
          <w:color w:val="000000"/>
          <w:sz w:val="24"/>
          <w:szCs w:val="24"/>
          <w:lang w:eastAsia="ru-RU"/>
        </w:rPr>
        <w:t>,</w:t>
      </w:r>
      <w:hyperlink r:id="rId18" w:anchor="n248" w:history="1">
        <w:r w:rsidRPr="006F5BD1">
          <w:rPr>
            <w:rFonts w:ascii="Times New Roman" w:eastAsia="Times New Roman" w:hAnsi="Times New Roman" w:cs="Times New Roman"/>
            <w:color w:val="006600"/>
            <w:sz w:val="24"/>
            <w:szCs w:val="24"/>
            <w:u w:val="single"/>
            <w:lang w:eastAsia="ru-RU"/>
          </w:rPr>
          <w:t> 8</w:t>
        </w:r>
      </w:hyperlink>
      <w:r w:rsidRPr="006F5BD1">
        <w:rPr>
          <w:rFonts w:ascii="Times New Roman" w:eastAsia="Times New Roman" w:hAnsi="Times New Roman" w:cs="Times New Roman"/>
          <w:color w:val="000000"/>
          <w:sz w:val="24"/>
          <w:szCs w:val="24"/>
          <w:lang w:eastAsia="ru-RU"/>
        </w:rPr>
        <w:t> та </w:t>
      </w:r>
      <w:hyperlink r:id="rId19" w:anchor="n303" w:history="1">
        <w:r w:rsidRPr="006F5BD1">
          <w:rPr>
            <w:rFonts w:ascii="Times New Roman" w:eastAsia="Times New Roman" w:hAnsi="Times New Roman" w:cs="Times New Roman"/>
            <w:color w:val="006600"/>
            <w:sz w:val="24"/>
            <w:szCs w:val="24"/>
            <w:u w:val="single"/>
            <w:lang w:eastAsia="ru-RU"/>
          </w:rPr>
          <w:t>14</w:t>
        </w:r>
      </w:hyperlink>
      <w:r w:rsidRPr="006F5BD1">
        <w:rPr>
          <w:rFonts w:ascii="Times New Roman" w:eastAsia="Times New Roman" w:hAnsi="Times New Roman" w:cs="Times New Roman"/>
          <w:color w:val="000000"/>
          <w:sz w:val="24"/>
          <w:szCs w:val="24"/>
          <w:lang w:eastAsia="ru-RU"/>
        </w:rPr>
        <w:t>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6F5BD1">
        <w:rPr>
          <w:rFonts w:ascii="Times New Roman" w:eastAsia="Times New Roman" w:hAnsi="Times New Roman" w:cs="Times New Roman"/>
          <w:color w:val="000000"/>
          <w:sz w:val="24"/>
          <w:szCs w:val="24"/>
          <w:lang w:eastAsia="ru-RU"/>
        </w:rPr>
        <w:t>3) аналіз уповноваженим органом відповідно до </w:t>
      </w:r>
      <w:hyperlink r:id="rId20" w:anchor="n261" w:history="1">
        <w:r w:rsidRPr="006F5BD1">
          <w:rPr>
            <w:rFonts w:ascii="Times New Roman" w:eastAsia="Times New Roman" w:hAnsi="Times New Roman" w:cs="Times New Roman"/>
            <w:color w:val="006600"/>
            <w:sz w:val="24"/>
            <w:szCs w:val="24"/>
            <w:u w:val="single"/>
            <w:lang w:eastAsia="ru-RU"/>
          </w:rPr>
          <w:t>статті 9</w:t>
        </w:r>
      </w:hyperlink>
      <w:r w:rsidRPr="006F5BD1">
        <w:rPr>
          <w:rFonts w:ascii="Times New Roman" w:eastAsia="Times New Roman" w:hAnsi="Times New Roman" w:cs="Times New Roman"/>
          <w:color w:val="000000"/>
          <w:sz w:val="24"/>
          <w:szCs w:val="24"/>
          <w:lang w:eastAsia="ru-RU"/>
        </w:rPr>
        <w:t> цього Закону інформації, наданої у звіті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6F5BD1">
        <w:rPr>
          <w:rFonts w:ascii="Times New Roman" w:eastAsia="Times New Roman" w:hAnsi="Times New Roman" w:cs="Times New Roman"/>
          <w:color w:val="000000"/>
          <w:sz w:val="24"/>
          <w:szCs w:val="24"/>
          <w:lang w:eastAsia="ru-RU"/>
        </w:rPr>
        <w:t>4) надання уповноваженим органом мотивованого висновку з оцінки впливу на довкілля, що враховує результати аналізу, передбаченого пунктом 3 цієї частини;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6F5BD1">
        <w:rPr>
          <w:rFonts w:ascii="Times New Roman" w:eastAsia="Times New Roman" w:hAnsi="Times New Roman" w:cs="Times New Roman"/>
          <w:color w:val="000000"/>
          <w:sz w:val="24"/>
          <w:szCs w:val="24"/>
          <w:lang w:eastAsia="ru-RU"/>
        </w:rPr>
        <w:t>5) врахування висновку з оцінки впливу на довкілля у рішенні про провадження планованої діяльності відповідно до </w:t>
      </w:r>
      <w:hyperlink r:id="rId21" w:anchor="n290" w:history="1">
        <w:r w:rsidRPr="006F5BD1">
          <w:rPr>
            <w:rFonts w:ascii="Times New Roman" w:eastAsia="Times New Roman" w:hAnsi="Times New Roman" w:cs="Times New Roman"/>
            <w:color w:val="006600"/>
            <w:sz w:val="24"/>
            <w:szCs w:val="24"/>
            <w:u w:val="single"/>
            <w:lang w:eastAsia="ru-RU"/>
          </w:rPr>
          <w:t>статті 11</w:t>
        </w:r>
      </w:hyperlink>
      <w:r w:rsidRPr="006F5BD1">
        <w:rPr>
          <w:rFonts w:ascii="Times New Roman" w:eastAsia="Times New Roman" w:hAnsi="Times New Roman" w:cs="Times New Roman"/>
          <w:color w:val="000000"/>
          <w:sz w:val="24"/>
          <w:szCs w:val="24"/>
          <w:lang w:eastAsia="ru-RU"/>
        </w:rPr>
        <w:t>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6F5BD1">
        <w:rPr>
          <w:rFonts w:ascii="Times New Roman" w:eastAsia="Times New Roman" w:hAnsi="Times New Roman" w:cs="Times New Roman"/>
          <w:color w:val="000000"/>
          <w:sz w:val="24"/>
          <w:szCs w:val="24"/>
          <w:lang w:eastAsia="ru-RU"/>
        </w:rPr>
        <w:t>2. Оцінка впливу на довкілля здійснюється з дотриманням вимог законодавства про охорону навколишнього природного середовища, з урахуванням стану довкілля в місці, де планується провадити плановану діяльність, екологічних ризиків і прогнозів, перспектив соціально-економічного розвитку регіону, потужності та видів сукупного впливу (прямого та опосередкованого) на довкілля, у тому числі з урахуванням впливу наявних об’єктів, планованої діяльності та об’єктів, щодо яких отримано рішення про провадження планованої діяльності або розглядається питання про прийняття таких рішень.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6F5BD1">
        <w:rPr>
          <w:rFonts w:ascii="Times New Roman" w:eastAsia="Times New Roman" w:hAnsi="Times New Roman" w:cs="Times New Roman"/>
          <w:color w:val="000000"/>
          <w:sz w:val="24"/>
          <w:szCs w:val="24"/>
          <w:lang w:eastAsia="ru-RU"/>
        </w:rPr>
        <w:t>3. Суб’єктами оцінки впливу на довкілля є суб’єкти господарювання, органи державної влади, органи місцевого самоврядування, які є замовниками планованої діяльності і для цілей цього Закону прирівнюються до суб’єктів господарювання (далі - суб’єкт господарювання), уповноважений центральний орган, уповноважені територіальні органи, інші органи виконавчої влади, Верховна Рада Автономної Республіки Крим, Рада міністрів Автономної Республіки Крим, органи місцевого самоврядування, громадськість, а у випадках, визначених </w:t>
      </w:r>
      <w:hyperlink r:id="rId22" w:anchor="n303" w:history="1">
        <w:r w:rsidRPr="006F5BD1">
          <w:rPr>
            <w:rFonts w:ascii="Times New Roman" w:eastAsia="Times New Roman" w:hAnsi="Times New Roman" w:cs="Times New Roman"/>
            <w:color w:val="006600"/>
            <w:sz w:val="24"/>
            <w:szCs w:val="24"/>
            <w:u w:val="single"/>
            <w:lang w:eastAsia="ru-RU"/>
          </w:rPr>
          <w:t>статтею 14 </w:t>
        </w:r>
      </w:hyperlink>
      <w:r w:rsidRPr="006F5BD1">
        <w:rPr>
          <w:rFonts w:ascii="Times New Roman" w:eastAsia="Times New Roman" w:hAnsi="Times New Roman" w:cs="Times New Roman"/>
          <w:color w:val="000000"/>
          <w:sz w:val="24"/>
          <w:szCs w:val="24"/>
          <w:lang w:eastAsia="ru-RU"/>
        </w:rPr>
        <w:t>цього Закону, - держава походження та зачеплена держава.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6F5BD1">
        <w:rPr>
          <w:rFonts w:ascii="Times New Roman" w:eastAsia="Times New Roman" w:hAnsi="Times New Roman" w:cs="Times New Roman"/>
          <w:b/>
          <w:bCs/>
          <w:color w:val="000000"/>
          <w:sz w:val="24"/>
          <w:szCs w:val="24"/>
          <w:lang w:eastAsia="ru-RU"/>
        </w:rPr>
        <w:t>Стаття 3. </w:t>
      </w:r>
      <w:r w:rsidRPr="006F5BD1">
        <w:rPr>
          <w:rFonts w:ascii="Times New Roman" w:eastAsia="Times New Roman" w:hAnsi="Times New Roman" w:cs="Times New Roman"/>
          <w:color w:val="000000"/>
          <w:sz w:val="24"/>
          <w:szCs w:val="24"/>
          <w:lang w:eastAsia="ru-RU"/>
        </w:rPr>
        <w:t>Сфера застосування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6F5BD1">
        <w:rPr>
          <w:rFonts w:ascii="Times New Roman" w:eastAsia="Times New Roman" w:hAnsi="Times New Roman" w:cs="Times New Roman"/>
          <w:color w:val="000000"/>
          <w:sz w:val="24"/>
          <w:szCs w:val="24"/>
          <w:lang w:eastAsia="ru-RU"/>
        </w:rPr>
        <w:t>1.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цієї статті. Така планована діяльність підлягає оцінці впливу на довкілля до прийняття рішення про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6F5BD1">
        <w:rPr>
          <w:rFonts w:ascii="Times New Roman" w:eastAsia="Times New Roman" w:hAnsi="Times New Roman" w:cs="Times New Roman"/>
          <w:color w:val="000000"/>
          <w:sz w:val="24"/>
          <w:szCs w:val="24"/>
          <w:lang w:eastAsia="ru-RU"/>
        </w:rPr>
        <w:t>Оцінці впливу на довкілля не підлягає планована діяльність, спрямована виключно на забезпечення оборони держави, ліквідацію наслідків надзвичайних ситуацій, наслідків антитерористичної операції на території проведення антитерористичної операції на період її проведення, відповідно до критеріїв, затверджених Кабінетом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4"/>
      <w:bookmarkEnd w:id="24"/>
      <w:r w:rsidRPr="006F5BD1">
        <w:rPr>
          <w:rFonts w:ascii="Times New Roman" w:eastAsia="Times New Roman" w:hAnsi="Times New Roman" w:cs="Times New Roman"/>
          <w:color w:val="000000"/>
          <w:sz w:val="24"/>
          <w:szCs w:val="24"/>
          <w:lang w:eastAsia="ru-RU"/>
        </w:rPr>
        <w:t>2. Перша категорія видів планованої діяльності та об’єктів, які можуть мати значний вплив на довкілля і підлягають оцінці впливу на довкілля, включає:</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6F5BD1">
        <w:rPr>
          <w:rFonts w:ascii="Times New Roman" w:eastAsia="Times New Roman" w:hAnsi="Times New Roman" w:cs="Times New Roman"/>
          <w:color w:val="000000"/>
          <w:sz w:val="24"/>
          <w:szCs w:val="24"/>
          <w:lang w:eastAsia="ru-RU"/>
        </w:rPr>
        <w:t>1) нафтопереробні та газопереробні заводи (крім підприємств, що виготовляють із сирої нафти виключно мастильні матеріали), установки з газифікації або зрідження вугілля чи бітумінозного сланцю;</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6"/>
      <w:bookmarkEnd w:id="26"/>
      <w:r w:rsidRPr="006F5BD1">
        <w:rPr>
          <w:rFonts w:ascii="Times New Roman" w:eastAsia="Times New Roman" w:hAnsi="Times New Roman" w:cs="Times New Roman"/>
          <w:color w:val="000000"/>
          <w:sz w:val="24"/>
          <w:szCs w:val="24"/>
          <w:lang w:eastAsia="ru-RU"/>
        </w:rPr>
        <w:t xml:space="preserve">2) теплові електростанції (ТЕС, ТЕЦ) та інші потужності для виробництва електроенергії, пари і гарячої води тепловою потужністю 50 мегават і більше з використанням органічного палива, атомні електростанції та інші ядерні реактори, включаючи будівництво, виведення (зняття) з експлуатації таких електростанцій або реакторів (крім дослідницьких установок для виробництва і конверсії ядерного палива та </w:t>
      </w:r>
      <w:r w:rsidRPr="006F5BD1">
        <w:rPr>
          <w:rFonts w:ascii="Times New Roman" w:eastAsia="Times New Roman" w:hAnsi="Times New Roman" w:cs="Times New Roman"/>
          <w:color w:val="000000"/>
          <w:sz w:val="24"/>
          <w:szCs w:val="24"/>
          <w:lang w:eastAsia="ru-RU"/>
        </w:rPr>
        <w:lastRenderedPageBreak/>
        <w:t>сировини для одержання вторинного ядерного палива, матеріалів, що діляться та відтворюються, потужність яких не перевищує 1 кіловат постійного теплового навантаження);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7"/>
      <w:bookmarkEnd w:id="27"/>
      <w:r w:rsidRPr="006F5BD1">
        <w:rPr>
          <w:rFonts w:ascii="Times New Roman" w:eastAsia="Times New Roman" w:hAnsi="Times New Roman" w:cs="Times New Roman"/>
          <w:color w:val="000000"/>
          <w:sz w:val="24"/>
          <w:szCs w:val="24"/>
          <w:lang w:eastAsia="ru-RU"/>
        </w:rPr>
        <w:t>3) установки для виробництва або збагачення ядерного палива, установки для переробки відпрацьованого ядерного палива та високоактивних відходів, установки для захоронення радіоактивних відходів, зберігання (понад 10 років) чи переробки відпрацьованого ядерного палива або радіоактивних відходів поза межами місця їх утворення;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8"/>
      <w:bookmarkEnd w:id="28"/>
      <w:r w:rsidRPr="006F5BD1">
        <w:rPr>
          <w:rFonts w:ascii="Times New Roman" w:eastAsia="Times New Roman" w:hAnsi="Times New Roman" w:cs="Times New Roman"/>
          <w:color w:val="000000"/>
          <w:sz w:val="24"/>
          <w:szCs w:val="24"/>
          <w:lang w:eastAsia="ru-RU"/>
        </w:rPr>
        <w:t>4) чорну та кольорову металургію (з використанням руди, збагаченої руди чи вторинної сировини, із застосуванням металургійних, хімічних або електролітичних процесів);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9"/>
      <w:bookmarkEnd w:id="29"/>
      <w:r w:rsidRPr="006F5BD1">
        <w:rPr>
          <w:rFonts w:ascii="Times New Roman" w:eastAsia="Times New Roman" w:hAnsi="Times New Roman" w:cs="Times New Roman"/>
          <w:color w:val="000000"/>
          <w:sz w:val="24"/>
          <w:szCs w:val="24"/>
          <w:lang w:eastAsia="ru-RU"/>
        </w:rPr>
        <w:t>5) споруди з видобування, виробництва і перероблення азбесту, азбестовмісних продуктів: азбестоцементної продукції потужністю понад 20 тисяч тонн на рік, фрикційних матеріалів - понад 50 тонн на рік готової продукції, інших виробів - понад 200 тонн на рік;</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6F5BD1">
        <w:rPr>
          <w:rFonts w:ascii="Times New Roman" w:eastAsia="Times New Roman" w:hAnsi="Times New Roman" w:cs="Times New Roman"/>
          <w:color w:val="000000"/>
          <w:sz w:val="24"/>
          <w:szCs w:val="24"/>
          <w:lang w:eastAsia="ru-RU"/>
        </w:rPr>
        <w:t>6) хімічне виробництво, в тому числі виробництво основних хімічних речовин, хімічно-біологічне, біотехнічне, фармацевтичне виробництво з використанням хімічних або біологічних процесів, виробництво засобів захисту рослин, регуляторів росту рослин, мінеральних добрив, полімерних і полімервмісних матеріалів, лаків, фарб, еластомерів, пероксидів та інших хімічних речовин; виробництво та зберігання наноматеріалів потужністю понад 10 тонн на рік;</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6F5BD1">
        <w:rPr>
          <w:rFonts w:ascii="Times New Roman" w:eastAsia="Times New Roman" w:hAnsi="Times New Roman" w:cs="Times New Roman"/>
          <w:color w:val="000000"/>
          <w:sz w:val="24"/>
          <w:szCs w:val="24"/>
          <w:lang w:eastAsia="ru-RU"/>
        </w:rPr>
        <w:t>7) будівництво: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6F5BD1">
        <w:rPr>
          <w:rFonts w:ascii="Times New Roman" w:eastAsia="Times New Roman" w:hAnsi="Times New Roman" w:cs="Times New Roman"/>
          <w:color w:val="000000"/>
          <w:sz w:val="24"/>
          <w:szCs w:val="24"/>
          <w:lang w:eastAsia="ru-RU"/>
        </w:rPr>
        <w:t>аеропортів і аеродромів з основною злітно-посадковою смугою довжиною 2100 метрів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r w:rsidRPr="006F5BD1">
        <w:rPr>
          <w:rFonts w:ascii="Times New Roman" w:eastAsia="Times New Roman" w:hAnsi="Times New Roman" w:cs="Times New Roman"/>
          <w:color w:val="000000"/>
          <w:sz w:val="24"/>
          <w:szCs w:val="24"/>
          <w:lang w:eastAsia="ru-RU"/>
        </w:rPr>
        <w:t>автомагістралей;</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6F5BD1">
        <w:rPr>
          <w:rFonts w:ascii="Times New Roman" w:eastAsia="Times New Roman" w:hAnsi="Times New Roman" w:cs="Times New Roman"/>
          <w:color w:val="000000"/>
          <w:sz w:val="24"/>
          <w:szCs w:val="24"/>
          <w:lang w:eastAsia="ru-RU"/>
        </w:rPr>
        <w:t>автомобільних доріг загального користування державного та місцевого значення, що мають чотири чи більше смуги руху, або реконструкція та/або розширення наявних смуг руху до чотирьох і більше, за умови їхньої безперервної протяжності 10 кілометрів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5"/>
      <w:bookmarkEnd w:id="35"/>
      <w:r w:rsidRPr="006F5BD1">
        <w:rPr>
          <w:rFonts w:ascii="Times New Roman" w:eastAsia="Times New Roman" w:hAnsi="Times New Roman" w:cs="Times New Roman"/>
          <w:color w:val="000000"/>
          <w:sz w:val="24"/>
          <w:szCs w:val="24"/>
          <w:lang w:eastAsia="ru-RU"/>
        </w:rPr>
        <w:t>автомобільних доріг першої категорії;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6F5BD1">
        <w:rPr>
          <w:rFonts w:ascii="Times New Roman" w:eastAsia="Times New Roman" w:hAnsi="Times New Roman" w:cs="Times New Roman"/>
          <w:color w:val="000000"/>
          <w:sz w:val="24"/>
          <w:szCs w:val="24"/>
          <w:lang w:eastAsia="ru-RU"/>
        </w:rPr>
        <w:t>магістральних залізничних ліній загального користування;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7"/>
      <w:bookmarkEnd w:id="37"/>
      <w:r w:rsidRPr="006F5BD1">
        <w:rPr>
          <w:rFonts w:ascii="Times New Roman" w:eastAsia="Times New Roman" w:hAnsi="Times New Roman" w:cs="Times New Roman"/>
          <w:color w:val="000000"/>
          <w:sz w:val="24"/>
          <w:szCs w:val="24"/>
          <w:lang w:eastAsia="ru-RU"/>
        </w:rPr>
        <w:t>гідротехнічних споруд морських та річкових портів, які можуть приймати судна тоннажністю понад 1350 тонн;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8"/>
      <w:bookmarkEnd w:id="38"/>
      <w:r w:rsidRPr="006F5BD1">
        <w:rPr>
          <w:rFonts w:ascii="Times New Roman" w:eastAsia="Times New Roman" w:hAnsi="Times New Roman" w:cs="Times New Roman"/>
          <w:color w:val="000000"/>
          <w:sz w:val="24"/>
          <w:szCs w:val="24"/>
          <w:lang w:eastAsia="ru-RU"/>
        </w:rPr>
        <w:t>глибоководних суднових ходів, у тому числі у природних руслах річок, спеціальних каналів на суходолі та у мілководних морських акваторіях, придатних для проходження суден тоннажністю понад 1350 тонн;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9"/>
      <w:bookmarkEnd w:id="39"/>
      <w:r w:rsidRPr="006F5BD1">
        <w:rPr>
          <w:rFonts w:ascii="Times New Roman" w:eastAsia="Times New Roman" w:hAnsi="Times New Roman" w:cs="Times New Roman"/>
          <w:color w:val="000000"/>
          <w:sz w:val="24"/>
          <w:szCs w:val="24"/>
          <w:lang w:eastAsia="ru-RU"/>
        </w:rPr>
        <w:t>8) поводження з відходами: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6F5BD1">
        <w:rPr>
          <w:rFonts w:ascii="Times New Roman" w:eastAsia="Times New Roman" w:hAnsi="Times New Roman" w:cs="Times New Roman"/>
          <w:color w:val="000000"/>
          <w:sz w:val="24"/>
          <w:szCs w:val="24"/>
          <w:lang w:eastAsia="ru-RU"/>
        </w:rPr>
        <w:t>операції у сфері поводження з небезпечними відходами (зберігання, оброблення, перероблення, утилізація, видалення, знешкодження і захоронення);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1"/>
      <w:bookmarkEnd w:id="41"/>
      <w:r w:rsidRPr="006F5BD1">
        <w:rPr>
          <w:rFonts w:ascii="Times New Roman" w:eastAsia="Times New Roman" w:hAnsi="Times New Roman" w:cs="Times New Roman"/>
          <w:color w:val="000000"/>
          <w:sz w:val="24"/>
          <w:szCs w:val="24"/>
          <w:lang w:eastAsia="ru-RU"/>
        </w:rPr>
        <w:t>операції у сфері поводження з побутовими та іншими відходами (оброблення, перероблення, утилізація, видалення, знешкодження і захоронення) обсягом 100 тонн на добу або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2"/>
      <w:bookmarkEnd w:id="42"/>
      <w:r w:rsidRPr="006F5BD1">
        <w:rPr>
          <w:rFonts w:ascii="Times New Roman" w:eastAsia="Times New Roman" w:hAnsi="Times New Roman" w:cs="Times New Roman"/>
          <w:color w:val="000000"/>
          <w:sz w:val="24"/>
          <w:szCs w:val="24"/>
          <w:lang w:eastAsia="ru-RU"/>
        </w:rPr>
        <w:lastRenderedPageBreak/>
        <w:t>9) забір підземних вод або штучне поповнення підземних вод із щорічним забором води або щорічним об’ємом води, що поповнюється, 10 мільйонів кубічних метрів або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3"/>
      <w:bookmarkEnd w:id="43"/>
      <w:r w:rsidRPr="006F5BD1">
        <w:rPr>
          <w:rFonts w:ascii="Times New Roman" w:eastAsia="Times New Roman" w:hAnsi="Times New Roman" w:cs="Times New Roman"/>
          <w:color w:val="000000"/>
          <w:sz w:val="24"/>
          <w:szCs w:val="24"/>
          <w:lang w:eastAsia="ru-RU"/>
        </w:rPr>
        <w:t>10) міжбасейновий перерозподіл стоку річок, крім транспортування питної води трубопроводами;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4"/>
      <w:bookmarkEnd w:id="44"/>
      <w:r w:rsidRPr="006F5BD1">
        <w:rPr>
          <w:rFonts w:ascii="Times New Roman" w:eastAsia="Times New Roman" w:hAnsi="Times New Roman" w:cs="Times New Roman"/>
          <w:color w:val="000000"/>
          <w:sz w:val="24"/>
          <w:szCs w:val="24"/>
          <w:lang w:eastAsia="ru-RU"/>
        </w:rPr>
        <w:t>11) греблі, водосховища та інші об’єкти, призначені для утримання та постійного зберігання води, коли нові або додаткові об’єми затриманої води перевищують 10 мільйонів кубічних метрів;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5"/>
      <w:bookmarkEnd w:id="45"/>
      <w:r w:rsidRPr="006F5BD1">
        <w:rPr>
          <w:rFonts w:ascii="Times New Roman" w:eastAsia="Times New Roman" w:hAnsi="Times New Roman" w:cs="Times New Roman"/>
          <w:color w:val="000000"/>
          <w:sz w:val="24"/>
          <w:szCs w:val="24"/>
          <w:lang w:eastAsia="ru-RU"/>
        </w:rPr>
        <w:t>12) видобування нафти та природного газу на континентальному шельфі;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6"/>
      <w:bookmarkEnd w:id="46"/>
      <w:r w:rsidRPr="006F5BD1">
        <w:rPr>
          <w:rFonts w:ascii="Times New Roman" w:eastAsia="Times New Roman" w:hAnsi="Times New Roman" w:cs="Times New Roman"/>
          <w:color w:val="000000"/>
          <w:sz w:val="24"/>
          <w:szCs w:val="24"/>
          <w:lang w:eastAsia="ru-RU"/>
        </w:rPr>
        <w:t>13) трубопроводи для транспортування газу, нафти, хімічних речовин діаметром понад 800 міліметрів і довжиною понад </w:t>
      </w:r>
      <w:r w:rsidRPr="006F5BD1">
        <w:rPr>
          <w:rFonts w:ascii="Times New Roman" w:eastAsia="Times New Roman" w:hAnsi="Times New Roman" w:cs="Times New Roman"/>
          <w:color w:val="000000"/>
          <w:sz w:val="24"/>
          <w:szCs w:val="24"/>
          <w:lang w:eastAsia="ru-RU"/>
        </w:rPr>
        <w:br/>
        <w:t>40 кілометрів;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7"/>
      <w:bookmarkEnd w:id="47"/>
      <w:r w:rsidRPr="006F5BD1">
        <w:rPr>
          <w:rFonts w:ascii="Times New Roman" w:eastAsia="Times New Roman" w:hAnsi="Times New Roman" w:cs="Times New Roman"/>
          <w:color w:val="000000"/>
          <w:sz w:val="24"/>
          <w:szCs w:val="24"/>
          <w:lang w:eastAsia="ru-RU"/>
        </w:rPr>
        <w:t>14) виробництво та переробка целюлози, виробництво паперу та картону з будь-якої сировини виробничою продуктивністю, що перевищує в сухому вигляді 200 тонн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8"/>
      <w:bookmarkEnd w:id="48"/>
      <w:r w:rsidRPr="006F5BD1">
        <w:rPr>
          <w:rFonts w:ascii="Times New Roman" w:eastAsia="Times New Roman" w:hAnsi="Times New Roman" w:cs="Times New Roman"/>
          <w:color w:val="000000"/>
          <w:sz w:val="24"/>
          <w:szCs w:val="24"/>
          <w:lang w:eastAsia="ru-RU"/>
        </w:rPr>
        <w:t>15) кар’єри та видобування корисних копалин відкритим способом, їх перероблення чи збагачення на місці на площі понад 25 гектарів або видобування торфу на площі понад 150 гектарів;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9"/>
      <w:bookmarkEnd w:id="49"/>
      <w:r w:rsidRPr="006F5BD1">
        <w:rPr>
          <w:rFonts w:ascii="Times New Roman" w:eastAsia="Times New Roman" w:hAnsi="Times New Roman" w:cs="Times New Roman"/>
          <w:color w:val="000000"/>
          <w:sz w:val="24"/>
          <w:szCs w:val="24"/>
          <w:lang w:eastAsia="ru-RU"/>
        </w:rPr>
        <w:t>16) потужності для зберігання нафти, нафтохімічної або хімічної продукції місткістю 200 тисяч тонн або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0"/>
      <w:bookmarkEnd w:id="50"/>
      <w:r w:rsidRPr="006F5BD1">
        <w:rPr>
          <w:rFonts w:ascii="Times New Roman" w:eastAsia="Times New Roman" w:hAnsi="Times New Roman" w:cs="Times New Roman"/>
          <w:color w:val="000000"/>
          <w:sz w:val="24"/>
          <w:szCs w:val="24"/>
          <w:lang w:eastAsia="ru-RU"/>
        </w:rPr>
        <w:t>17) установки для уловлювання вуглекислого газу з джерел, зазначених у цій частині, або з річною потужністю 1,5 мегатонни та більше, геологічні сховища вуглекислого газу;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1"/>
      <w:bookmarkEnd w:id="51"/>
      <w:r w:rsidRPr="006F5BD1">
        <w:rPr>
          <w:rFonts w:ascii="Times New Roman" w:eastAsia="Times New Roman" w:hAnsi="Times New Roman" w:cs="Times New Roman"/>
          <w:color w:val="000000"/>
          <w:sz w:val="24"/>
          <w:szCs w:val="24"/>
          <w:lang w:eastAsia="ru-RU"/>
        </w:rPr>
        <w:t>18) установки для очищення стічних вод продуктивністю, що перевищує еквівалент чисельності населення в розмірі 150 тисяч осіб;</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2"/>
      <w:bookmarkEnd w:id="52"/>
      <w:r w:rsidRPr="006F5BD1">
        <w:rPr>
          <w:rFonts w:ascii="Times New Roman" w:eastAsia="Times New Roman" w:hAnsi="Times New Roman" w:cs="Times New Roman"/>
          <w:color w:val="000000"/>
          <w:sz w:val="24"/>
          <w:szCs w:val="24"/>
          <w:lang w:eastAsia="ru-RU"/>
        </w:rPr>
        <w:t>19) потужності для інтенсивного вирощування птиці (60 тисяч місць і більше), у тому числі бройлерів (85 тисяч місць і більше), свиней (3 тисячі місць для свиней понад 30 кілограмів або 900 місць для свиноматок);</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3"/>
      <w:bookmarkEnd w:id="53"/>
      <w:r w:rsidRPr="006F5BD1">
        <w:rPr>
          <w:rFonts w:ascii="Times New Roman" w:eastAsia="Times New Roman" w:hAnsi="Times New Roman" w:cs="Times New Roman"/>
          <w:color w:val="000000"/>
          <w:sz w:val="24"/>
          <w:szCs w:val="24"/>
          <w:lang w:eastAsia="ru-RU"/>
        </w:rPr>
        <w:t>20) будівництво повітряних ліній електропередачі напругою 220 кіловольт або більше і довжиною понад 15 кілометрів;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4"/>
      <w:bookmarkEnd w:id="54"/>
      <w:r w:rsidRPr="006F5BD1">
        <w:rPr>
          <w:rFonts w:ascii="Times New Roman" w:eastAsia="Times New Roman" w:hAnsi="Times New Roman" w:cs="Times New Roman"/>
          <w:color w:val="000000"/>
          <w:sz w:val="24"/>
          <w:szCs w:val="24"/>
          <w:lang w:eastAsia="ru-RU"/>
        </w:rPr>
        <w:t>21) усі суцільні та поступові рубки головного користування та суцільні санітарні рубки на площі понад 1 гектар; усі суцільні санітарні рубки на територіях та об’єктах природно-заповідного фонду;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5"/>
      <w:bookmarkEnd w:id="55"/>
      <w:r w:rsidRPr="006F5BD1">
        <w:rPr>
          <w:rFonts w:ascii="Times New Roman" w:eastAsia="Times New Roman" w:hAnsi="Times New Roman" w:cs="Times New Roman"/>
          <w:color w:val="000000"/>
          <w:sz w:val="24"/>
          <w:szCs w:val="24"/>
          <w:lang w:eastAsia="ru-RU"/>
        </w:rPr>
        <w:t>22)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1-21 цієї частини, крім тих, які не справляють значного впливу на довкілля відповідно до </w:t>
      </w:r>
      <w:hyperlink r:id="rId23" w:anchor="n20" w:tgtFrame="_blank" w:history="1">
        <w:r w:rsidRPr="006F5BD1">
          <w:rPr>
            <w:rFonts w:ascii="Times New Roman" w:eastAsia="Times New Roman" w:hAnsi="Times New Roman" w:cs="Times New Roman"/>
            <w:color w:val="000099"/>
            <w:sz w:val="24"/>
            <w:szCs w:val="24"/>
            <w:u w:val="single"/>
            <w:lang w:eastAsia="ru-RU"/>
          </w:rPr>
          <w:t>критеріїв</w:t>
        </w:r>
      </w:hyperlink>
      <w:r w:rsidRPr="006F5BD1">
        <w:rPr>
          <w:rFonts w:ascii="Times New Roman" w:eastAsia="Times New Roman" w:hAnsi="Times New Roman" w:cs="Times New Roman"/>
          <w:color w:val="000000"/>
          <w:sz w:val="24"/>
          <w:szCs w:val="24"/>
          <w:lang w:eastAsia="ru-RU"/>
        </w:rPr>
        <w:t>, затверджених Кабінетом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6"/>
      <w:bookmarkEnd w:id="56"/>
      <w:r w:rsidRPr="006F5BD1">
        <w:rPr>
          <w:rFonts w:ascii="Times New Roman" w:eastAsia="Times New Roman" w:hAnsi="Times New Roman" w:cs="Times New Roman"/>
          <w:color w:val="000000"/>
          <w:sz w:val="24"/>
          <w:szCs w:val="24"/>
          <w:lang w:eastAsia="ru-RU"/>
        </w:rPr>
        <w:t>3. 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7"/>
      <w:bookmarkEnd w:id="57"/>
      <w:r w:rsidRPr="006F5BD1">
        <w:rPr>
          <w:rFonts w:ascii="Times New Roman" w:eastAsia="Times New Roman" w:hAnsi="Times New Roman" w:cs="Times New Roman"/>
          <w:color w:val="000000"/>
          <w:sz w:val="24"/>
          <w:szCs w:val="24"/>
          <w:lang w:eastAsia="ru-RU"/>
        </w:rPr>
        <w:t>1) глибоке буріння, у тому числі геотермальне буріння, буріння з метою зберігання радіоактивних відходів, буріння з метою водопостачання (крім буріння з метою вивчення стійкості ґрунтів);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8"/>
      <w:bookmarkEnd w:id="58"/>
      <w:r w:rsidRPr="006F5BD1">
        <w:rPr>
          <w:rFonts w:ascii="Times New Roman" w:eastAsia="Times New Roman" w:hAnsi="Times New Roman" w:cs="Times New Roman"/>
          <w:color w:val="000000"/>
          <w:sz w:val="24"/>
          <w:szCs w:val="24"/>
          <w:lang w:eastAsia="ru-RU"/>
        </w:rPr>
        <w:t>2) сільське господарство, лісівництво та водне господарство: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9"/>
      <w:bookmarkEnd w:id="59"/>
      <w:r w:rsidRPr="006F5BD1">
        <w:rPr>
          <w:rFonts w:ascii="Times New Roman" w:eastAsia="Times New Roman" w:hAnsi="Times New Roman" w:cs="Times New Roman"/>
          <w:color w:val="000000"/>
          <w:sz w:val="24"/>
          <w:szCs w:val="24"/>
          <w:lang w:eastAsia="ru-RU"/>
        </w:rPr>
        <w:lastRenderedPageBreak/>
        <w:t>сільськогосподарське та лісогосподарське освоєння, рекультивація та меліорація земель (управління водними ресурсами для ведення сільського господарства, у тому числі із зрошуванням і меліорацією) на територіях площею 20 гектарів і більше або на територіях та об’єктах природно-заповідного фонду чи в їх охоронних зонах на площі 5 гектарів і більше, будівництво меліоративних систем та окремих об’єктів інженерної інфраструктури меліоративних систем;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0"/>
      <w:bookmarkEnd w:id="60"/>
      <w:r w:rsidRPr="006F5BD1">
        <w:rPr>
          <w:rFonts w:ascii="Times New Roman" w:eastAsia="Times New Roman" w:hAnsi="Times New Roman" w:cs="Times New Roman"/>
          <w:color w:val="000000"/>
          <w:sz w:val="24"/>
          <w:szCs w:val="24"/>
          <w:lang w:eastAsia="ru-RU"/>
        </w:rPr>
        <w:t>насадження лісу (крім лісовідновлювальних робіт) на площі понад 20 гектарів або на територіях та об’єктах природно-заповідного фонду чи в їх охоронних зонах на площі 5 гектарів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1"/>
      <w:bookmarkEnd w:id="61"/>
      <w:r w:rsidRPr="006F5BD1">
        <w:rPr>
          <w:rFonts w:ascii="Times New Roman" w:eastAsia="Times New Roman" w:hAnsi="Times New Roman" w:cs="Times New Roman"/>
          <w:color w:val="000000"/>
          <w:sz w:val="24"/>
          <w:szCs w:val="24"/>
          <w:lang w:eastAsia="ru-RU"/>
        </w:rPr>
        <w:t>зміна цільового призначення земель сільськогосподарського призначення (якщо нове призначення відноситься хоча б до одного виду діяльності, зазначеного у частинах другій та третій цієї статті) та зміна цільового призначення особливо цінних земель;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2"/>
      <w:bookmarkEnd w:id="62"/>
      <w:r w:rsidRPr="006F5BD1">
        <w:rPr>
          <w:rFonts w:ascii="Times New Roman" w:eastAsia="Times New Roman" w:hAnsi="Times New Roman" w:cs="Times New Roman"/>
          <w:color w:val="000000"/>
          <w:sz w:val="24"/>
          <w:szCs w:val="24"/>
          <w:lang w:eastAsia="ru-RU"/>
        </w:rPr>
        <w:t>потужності для вирощування: птиці (40 тисяч місць і більше); свиней (1 тисяча місць і більше, для свиноматок - 500 місць і більше); великої та дрібної рогатої худоби (1 тисяча місць і більше); кролів та інших хутрових тварин (2 тисячі голів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3"/>
      <w:bookmarkEnd w:id="63"/>
      <w:r w:rsidRPr="006F5BD1">
        <w:rPr>
          <w:rFonts w:ascii="Times New Roman" w:eastAsia="Times New Roman" w:hAnsi="Times New Roman" w:cs="Times New Roman"/>
          <w:color w:val="000000"/>
          <w:sz w:val="24"/>
          <w:szCs w:val="24"/>
          <w:lang w:eastAsia="ru-RU"/>
        </w:rPr>
        <w:t>установки для промислової утилізації, видалення туш тварин та/або відходів тваринництва;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4"/>
      <w:bookmarkEnd w:id="64"/>
      <w:r w:rsidRPr="006F5BD1">
        <w:rPr>
          <w:rFonts w:ascii="Times New Roman" w:eastAsia="Times New Roman" w:hAnsi="Times New Roman" w:cs="Times New Roman"/>
          <w:color w:val="000000"/>
          <w:sz w:val="24"/>
          <w:szCs w:val="24"/>
          <w:lang w:eastAsia="ru-RU"/>
        </w:rPr>
        <w:t>інтенсивна аквакультура з продуктивністю 10 тонн на рік і більше або на територіях та об’єктах природно-заповідного фонду чи в їх охоронних зонах;</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5"/>
      <w:bookmarkEnd w:id="65"/>
      <w:r w:rsidRPr="006F5BD1">
        <w:rPr>
          <w:rFonts w:ascii="Times New Roman" w:eastAsia="Times New Roman" w:hAnsi="Times New Roman" w:cs="Times New Roman"/>
          <w:color w:val="000000"/>
          <w:sz w:val="24"/>
          <w:szCs w:val="24"/>
          <w:lang w:eastAsia="ru-RU"/>
        </w:rPr>
        <w:t>намив територій на землях водного фонду;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6"/>
      <w:bookmarkEnd w:id="66"/>
      <w:r w:rsidRPr="006F5BD1">
        <w:rPr>
          <w:rFonts w:ascii="Times New Roman" w:eastAsia="Times New Roman" w:hAnsi="Times New Roman" w:cs="Times New Roman"/>
          <w:color w:val="000000"/>
          <w:sz w:val="24"/>
          <w:szCs w:val="24"/>
          <w:lang w:eastAsia="ru-RU"/>
        </w:rPr>
        <w:t>3) видобувну промисловість: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7"/>
      <w:bookmarkEnd w:id="67"/>
      <w:r w:rsidRPr="006F5BD1">
        <w:rPr>
          <w:rFonts w:ascii="Times New Roman" w:eastAsia="Times New Roman" w:hAnsi="Times New Roman" w:cs="Times New Roman"/>
          <w:color w:val="000000"/>
          <w:sz w:val="24"/>
          <w:szCs w:val="24"/>
          <w:lang w:eastAsia="ru-RU"/>
        </w:rPr>
        <w:t>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8"/>
      <w:bookmarkEnd w:id="68"/>
      <w:r w:rsidRPr="006F5BD1">
        <w:rPr>
          <w:rFonts w:ascii="Times New Roman" w:eastAsia="Times New Roman" w:hAnsi="Times New Roman" w:cs="Times New Roman"/>
          <w:color w:val="000000"/>
          <w:sz w:val="24"/>
          <w:szCs w:val="24"/>
          <w:lang w:eastAsia="ru-RU"/>
        </w:rPr>
        <w:t>перероблення корисних копалин, у тому числі збагачення;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9"/>
      <w:bookmarkEnd w:id="69"/>
      <w:r w:rsidRPr="006F5BD1">
        <w:rPr>
          <w:rFonts w:ascii="Times New Roman" w:eastAsia="Times New Roman" w:hAnsi="Times New Roman" w:cs="Times New Roman"/>
          <w:color w:val="000000"/>
          <w:sz w:val="24"/>
          <w:szCs w:val="24"/>
          <w:lang w:eastAsia="ru-RU"/>
        </w:rPr>
        <w:t>4) енергетичну промисловість: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0"/>
      <w:bookmarkEnd w:id="70"/>
      <w:r w:rsidRPr="006F5BD1">
        <w:rPr>
          <w:rFonts w:ascii="Times New Roman" w:eastAsia="Times New Roman" w:hAnsi="Times New Roman" w:cs="Times New Roman"/>
          <w:color w:val="000000"/>
          <w:sz w:val="24"/>
          <w:szCs w:val="24"/>
          <w:lang w:eastAsia="ru-RU"/>
        </w:rPr>
        <w:t>зберігання та переробка вуглеводневої сировини (газу природного, газу сланцевих товщ, газу, розчиненого у нафті, газу центрально-басейнового типу, газу (метану) вугільних родовищ, конденсату, нафти, бітуму нафтового, скрапленого газу);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1"/>
      <w:bookmarkEnd w:id="71"/>
      <w:r w:rsidRPr="006F5BD1">
        <w:rPr>
          <w:rFonts w:ascii="Times New Roman" w:eastAsia="Times New Roman" w:hAnsi="Times New Roman" w:cs="Times New Roman"/>
          <w:color w:val="000000"/>
          <w:sz w:val="24"/>
          <w:szCs w:val="24"/>
          <w:lang w:eastAsia="ru-RU"/>
        </w:rPr>
        <w:t>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2"/>
      <w:bookmarkEnd w:id="72"/>
      <w:r w:rsidRPr="006F5BD1">
        <w:rPr>
          <w:rFonts w:ascii="Times New Roman" w:eastAsia="Times New Roman" w:hAnsi="Times New Roman" w:cs="Times New Roman"/>
          <w:color w:val="000000"/>
          <w:sz w:val="24"/>
          <w:szCs w:val="24"/>
          <w:lang w:eastAsia="ru-RU"/>
        </w:rPr>
        <w:t>промислове брикетування кам’яного і бурого вугілля;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3"/>
      <w:bookmarkEnd w:id="73"/>
      <w:r w:rsidRPr="006F5BD1">
        <w:rPr>
          <w:rFonts w:ascii="Times New Roman" w:eastAsia="Times New Roman" w:hAnsi="Times New Roman" w:cs="Times New Roman"/>
          <w:color w:val="000000"/>
          <w:sz w:val="24"/>
          <w:szCs w:val="24"/>
          <w:lang w:eastAsia="ru-RU"/>
        </w:rPr>
        <w:t>гідроелектростанції на річках незалежно від потужності;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4"/>
      <w:bookmarkEnd w:id="74"/>
      <w:r w:rsidRPr="006F5BD1">
        <w:rPr>
          <w:rFonts w:ascii="Times New Roman" w:eastAsia="Times New Roman" w:hAnsi="Times New Roman" w:cs="Times New Roman"/>
          <w:color w:val="000000"/>
          <w:sz w:val="24"/>
          <w:szCs w:val="24"/>
          <w:lang w:eastAsia="ru-RU"/>
        </w:rPr>
        <w:t>гідроакумулюючі електростанції (ГАЕС);</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5"/>
      <w:bookmarkEnd w:id="75"/>
      <w:r w:rsidRPr="006F5BD1">
        <w:rPr>
          <w:rFonts w:ascii="Times New Roman" w:eastAsia="Times New Roman" w:hAnsi="Times New Roman" w:cs="Times New Roman"/>
          <w:color w:val="000000"/>
          <w:sz w:val="24"/>
          <w:szCs w:val="24"/>
          <w:lang w:eastAsia="ru-RU"/>
        </w:rPr>
        <w:t>вітрові парки, вітрові електростанції, що мають дві і більше турбіни або висота яких становить 50 метрів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6"/>
      <w:bookmarkEnd w:id="76"/>
      <w:r w:rsidRPr="006F5BD1">
        <w:rPr>
          <w:rFonts w:ascii="Times New Roman" w:eastAsia="Times New Roman" w:hAnsi="Times New Roman" w:cs="Times New Roman"/>
          <w:color w:val="000000"/>
          <w:sz w:val="24"/>
          <w:szCs w:val="24"/>
          <w:lang w:eastAsia="ru-RU"/>
        </w:rPr>
        <w:t>5) виробництво та обробку металу: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7"/>
      <w:bookmarkEnd w:id="77"/>
      <w:r w:rsidRPr="006F5BD1">
        <w:rPr>
          <w:rFonts w:ascii="Times New Roman" w:eastAsia="Times New Roman" w:hAnsi="Times New Roman" w:cs="Times New Roman"/>
          <w:color w:val="000000"/>
          <w:sz w:val="24"/>
          <w:szCs w:val="24"/>
          <w:lang w:eastAsia="ru-RU"/>
        </w:rPr>
        <w:t>установки для випалювання або агломерації металевих руд (у тому числі сульфідної руди);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8"/>
      <w:bookmarkEnd w:id="78"/>
      <w:r w:rsidRPr="006F5BD1">
        <w:rPr>
          <w:rFonts w:ascii="Times New Roman" w:eastAsia="Times New Roman" w:hAnsi="Times New Roman" w:cs="Times New Roman"/>
          <w:color w:val="000000"/>
          <w:sz w:val="24"/>
          <w:szCs w:val="24"/>
          <w:lang w:eastAsia="ru-RU"/>
        </w:rPr>
        <w:t>установки для обробки чорних металів: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9"/>
      <w:bookmarkEnd w:id="79"/>
      <w:r w:rsidRPr="006F5BD1">
        <w:rPr>
          <w:rFonts w:ascii="Times New Roman" w:eastAsia="Times New Roman" w:hAnsi="Times New Roman" w:cs="Times New Roman"/>
          <w:color w:val="000000"/>
          <w:sz w:val="24"/>
          <w:szCs w:val="24"/>
          <w:lang w:eastAsia="ru-RU"/>
        </w:rPr>
        <w:lastRenderedPageBreak/>
        <w:t>стани гарячої прокатки продуктивністю, що перевищує 20 тонн сирої сталі за годину;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0"/>
      <w:bookmarkEnd w:id="80"/>
      <w:r w:rsidRPr="006F5BD1">
        <w:rPr>
          <w:rFonts w:ascii="Times New Roman" w:eastAsia="Times New Roman" w:hAnsi="Times New Roman" w:cs="Times New Roman"/>
          <w:color w:val="000000"/>
          <w:sz w:val="24"/>
          <w:szCs w:val="24"/>
          <w:lang w:eastAsia="ru-RU"/>
        </w:rPr>
        <w:t>ковальські молоти, енергетична потужність яких перевищує 50 кілоджоулів на молот, а потужність теплового споживання перевищує 20 мегават;</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1"/>
      <w:bookmarkEnd w:id="81"/>
      <w:r w:rsidRPr="006F5BD1">
        <w:rPr>
          <w:rFonts w:ascii="Times New Roman" w:eastAsia="Times New Roman" w:hAnsi="Times New Roman" w:cs="Times New Roman"/>
          <w:color w:val="000000"/>
          <w:sz w:val="24"/>
          <w:szCs w:val="24"/>
          <w:lang w:eastAsia="ru-RU"/>
        </w:rPr>
        <w:t>нанесення захисних розпилених металевих покриттів з подачею сирої сталі продуктивністю, що перевищує 2 тонни за годину;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2"/>
      <w:bookmarkEnd w:id="82"/>
      <w:r w:rsidRPr="006F5BD1">
        <w:rPr>
          <w:rFonts w:ascii="Times New Roman" w:eastAsia="Times New Roman" w:hAnsi="Times New Roman" w:cs="Times New Roman"/>
          <w:color w:val="000000"/>
          <w:sz w:val="24"/>
          <w:szCs w:val="24"/>
          <w:lang w:eastAsia="ru-RU"/>
        </w:rPr>
        <w:t>установки для виплавляння, включаючи легування сплавів, кольорових металів, у тому числі рекуперованих продуктів (рафінування, ливарне виробництво тощо), плавильною продуктивністю, що перевищує 4 тонни на добу для свинцю та кадмію або 20 тонн на добу для інших металів;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3"/>
      <w:bookmarkEnd w:id="83"/>
      <w:r w:rsidRPr="006F5BD1">
        <w:rPr>
          <w:rFonts w:ascii="Times New Roman" w:eastAsia="Times New Roman" w:hAnsi="Times New Roman" w:cs="Times New Roman"/>
          <w:color w:val="000000"/>
          <w:sz w:val="24"/>
          <w:szCs w:val="24"/>
          <w:lang w:eastAsia="ru-RU"/>
        </w:rPr>
        <w:t>установки для поверхневої обробки металів у чанах з пластичних матеріалів з використанням електролітичних або хімічних процесів, якщо об’єм переробного технологічного чана перевищує 30 кубічних метрів;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4"/>
      <w:bookmarkEnd w:id="84"/>
      <w:r w:rsidRPr="006F5BD1">
        <w:rPr>
          <w:rFonts w:ascii="Times New Roman" w:eastAsia="Times New Roman" w:hAnsi="Times New Roman" w:cs="Times New Roman"/>
          <w:color w:val="000000"/>
          <w:sz w:val="24"/>
          <w:szCs w:val="24"/>
          <w:lang w:eastAsia="ru-RU"/>
        </w:rPr>
        <w:t>виробництво і складання автомобілів, виробництво двигунів;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5"/>
      <w:bookmarkEnd w:id="85"/>
      <w:r w:rsidRPr="006F5BD1">
        <w:rPr>
          <w:rFonts w:ascii="Times New Roman" w:eastAsia="Times New Roman" w:hAnsi="Times New Roman" w:cs="Times New Roman"/>
          <w:color w:val="000000"/>
          <w:sz w:val="24"/>
          <w:szCs w:val="24"/>
          <w:lang w:eastAsia="ru-RU"/>
        </w:rPr>
        <w:t>верфі;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6"/>
      <w:bookmarkEnd w:id="86"/>
      <w:r w:rsidRPr="006F5BD1">
        <w:rPr>
          <w:rFonts w:ascii="Times New Roman" w:eastAsia="Times New Roman" w:hAnsi="Times New Roman" w:cs="Times New Roman"/>
          <w:color w:val="000000"/>
          <w:sz w:val="24"/>
          <w:szCs w:val="24"/>
          <w:lang w:eastAsia="ru-RU"/>
        </w:rPr>
        <w:t>підприємства з виготовлення і ремонту літаків;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7"/>
      <w:bookmarkEnd w:id="87"/>
      <w:r w:rsidRPr="006F5BD1">
        <w:rPr>
          <w:rFonts w:ascii="Times New Roman" w:eastAsia="Times New Roman" w:hAnsi="Times New Roman" w:cs="Times New Roman"/>
          <w:color w:val="000000"/>
          <w:sz w:val="24"/>
          <w:szCs w:val="24"/>
          <w:lang w:eastAsia="ru-RU"/>
        </w:rPr>
        <w:t>виробництво і ремонт залізничного рухомого складу та устаткування для інфраструктури залізничного транспорту;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8"/>
      <w:bookmarkEnd w:id="88"/>
      <w:r w:rsidRPr="006F5BD1">
        <w:rPr>
          <w:rFonts w:ascii="Times New Roman" w:eastAsia="Times New Roman" w:hAnsi="Times New Roman" w:cs="Times New Roman"/>
          <w:color w:val="000000"/>
          <w:sz w:val="24"/>
          <w:szCs w:val="24"/>
          <w:lang w:eastAsia="ru-RU"/>
        </w:rPr>
        <w:t>штампування з використанням вибухових речовин;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9"/>
      <w:bookmarkEnd w:id="89"/>
      <w:r w:rsidRPr="006F5BD1">
        <w:rPr>
          <w:rFonts w:ascii="Times New Roman" w:eastAsia="Times New Roman" w:hAnsi="Times New Roman" w:cs="Times New Roman"/>
          <w:color w:val="000000"/>
          <w:sz w:val="24"/>
          <w:szCs w:val="24"/>
          <w:lang w:eastAsia="ru-RU"/>
        </w:rPr>
        <w:t>6) переробку мінеральної сировини: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0"/>
      <w:bookmarkEnd w:id="90"/>
      <w:r w:rsidRPr="006F5BD1">
        <w:rPr>
          <w:rFonts w:ascii="Times New Roman" w:eastAsia="Times New Roman" w:hAnsi="Times New Roman" w:cs="Times New Roman"/>
          <w:color w:val="000000"/>
          <w:sz w:val="24"/>
          <w:szCs w:val="24"/>
          <w:lang w:eastAsia="ru-RU"/>
        </w:rPr>
        <w:t>коксові печі, інші установки для виробництва коксу або графіту;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1"/>
      <w:bookmarkEnd w:id="91"/>
      <w:r w:rsidRPr="006F5BD1">
        <w:rPr>
          <w:rFonts w:ascii="Times New Roman" w:eastAsia="Times New Roman" w:hAnsi="Times New Roman" w:cs="Times New Roman"/>
          <w:color w:val="000000"/>
          <w:sz w:val="24"/>
          <w:szCs w:val="24"/>
          <w:lang w:eastAsia="ru-RU"/>
        </w:rPr>
        <w:t>виробництво цементу або цементного клінкеру;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2"/>
      <w:bookmarkEnd w:id="92"/>
      <w:r w:rsidRPr="006F5BD1">
        <w:rPr>
          <w:rFonts w:ascii="Times New Roman" w:eastAsia="Times New Roman" w:hAnsi="Times New Roman" w:cs="Times New Roman"/>
          <w:color w:val="000000"/>
          <w:sz w:val="24"/>
          <w:szCs w:val="24"/>
          <w:lang w:eastAsia="ru-RU"/>
        </w:rPr>
        <w:t>виробництво вапна в обсязі, що перевищує 50 тонн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3"/>
      <w:bookmarkEnd w:id="93"/>
      <w:r w:rsidRPr="006F5BD1">
        <w:rPr>
          <w:rFonts w:ascii="Times New Roman" w:eastAsia="Times New Roman" w:hAnsi="Times New Roman" w:cs="Times New Roman"/>
          <w:color w:val="000000"/>
          <w:sz w:val="24"/>
          <w:szCs w:val="24"/>
          <w:lang w:eastAsia="ru-RU"/>
        </w:rPr>
        <w:t>виробництво скла, у тому числі виготовлення скляного волокна, в обсязі, що перевищує 20 тонн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4"/>
      <w:bookmarkEnd w:id="94"/>
      <w:r w:rsidRPr="006F5BD1">
        <w:rPr>
          <w:rFonts w:ascii="Times New Roman" w:eastAsia="Times New Roman" w:hAnsi="Times New Roman" w:cs="Times New Roman"/>
          <w:color w:val="000000"/>
          <w:sz w:val="24"/>
          <w:szCs w:val="24"/>
          <w:lang w:eastAsia="ru-RU"/>
        </w:rPr>
        <w:t>виплавка мінеральних речовин, у тому числі виробництво мінеральних волокон;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5"/>
      <w:bookmarkEnd w:id="95"/>
      <w:r w:rsidRPr="006F5BD1">
        <w:rPr>
          <w:rFonts w:ascii="Times New Roman" w:eastAsia="Times New Roman" w:hAnsi="Times New Roman" w:cs="Times New Roman"/>
          <w:color w:val="000000"/>
          <w:sz w:val="24"/>
          <w:szCs w:val="24"/>
          <w:lang w:eastAsia="ru-RU"/>
        </w:rPr>
        <w:t>виробництво керамічних продуктів шляхом випалювання, зокрема покрівельної черепиці, цегли, вогнестійкої цегли, керамічної плитки, кам’яної кераміки або фарфорових виробів, виробничою продуктивністю понад 75 тонн за добу та/або випалювальних печей місткістю більш як 4 кубічні метри і щільністю затвердіння на піч понад 300 кілограмів на 1 метр кубічний;</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6"/>
      <w:bookmarkEnd w:id="96"/>
      <w:r w:rsidRPr="006F5BD1">
        <w:rPr>
          <w:rFonts w:ascii="Times New Roman" w:eastAsia="Times New Roman" w:hAnsi="Times New Roman" w:cs="Times New Roman"/>
          <w:color w:val="000000"/>
          <w:sz w:val="24"/>
          <w:szCs w:val="24"/>
          <w:lang w:eastAsia="ru-RU"/>
        </w:rPr>
        <w:t>7) хімічну промисловість: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7"/>
      <w:bookmarkEnd w:id="97"/>
      <w:r w:rsidRPr="006F5BD1">
        <w:rPr>
          <w:rFonts w:ascii="Times New Roman" w:eastAsia="Times New Roman" w:hAnsi="Times New Roman" w:cs="Times New Roman"/>
          <w:color w:val="000000"/>
          <w:sz w:val="24"/>
          <w:szCs w:val="24"/>
          <w:lang w:eastAsia="ru-RU"/>
        </w:rPr>
        <w:t>установки для виробництва вибухових речовин;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8"/>
      <w:bookmarkEnd w:id="98"/>
      <w:r w:rsidRPr="006F5BD1">
        <w:rPr>
          <w:rFonts w:ascii="Times New Roman" w:eastAsia="Times New Roman" w:hAnsi="Times New Roman" w:cs="Times New Roman"/>
          <w:color w:val="000000"/>
          <w:sz w:val="24"/>
          <w:szCs w:val="24"/>
          <w:lang w:eastAsia="ru-RU"/>
        </w:rPr>
        <w:t>установки, в яких хімічні і біологічні процеси використовуються для виробництва білкових кормових добавок, ферментів та інших білкових речовин;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9"/>
      <w:bookmarkEnd w:id="99"/>
      <w:r w:rsidRPr="006F5BD1">
        <w:rPr>
          <w:rFonts w:ascii="Times New Roman" w:eastAsia="Times New Roman" w:hAnsi="Times New Roman" w:cs="Times New Roman"/>
          <w:color w:val="000000"/>
          <w:sz w:val="24"/>
          <w:szCs w:val="24"/>
          <w:lang w:eastAsia="ru-RU"/>
        </w:rPr>
        <w:t>зберігання хімічних продуктів (базисні і витратні склади, сховища, бази);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0"/>
      <w:bookmarkEnd w:id="100"/>
      <w:r w:rsidRPr="006F5BD1">
        <w:rPr>
          <w:rFonts w:ascii="Times New Roman" w:eastAsia="Times New Roman" w:hAnsi="Times New Roman" w:cs="Times New Roman"/>
          <w:color w:val="000000"/>
          <w:sz w:val="24"/>
          <w:szCs w:val="24"/>
          <w:lang w:eastAsia="ru-RU"/>
        </w:rPr>
        <w:t>8) харчову промисловість: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1"/>
      <w:bookmarkEnd w:id="101"/>
      <w:r w:rsidRPr="006F5BD1">
        <w:rPr>
          <w:rFonts w:ascii="Times New Roman" w:eastAsia="Times New Roman" w:hAnsi="Times New Roman" w:cs="Times New Roman"/>
          <w:color w:val="000000"/>
          <w:sz w:val="24"/>
          <w:szCs w:val="24"/>
          <w:lang w:eastAsia="ru-RU"/>
        </w:rPr>
        <w:t xml:space="preserve">виробництво продуктів харчування шляхом обробки та переробки: сировини тваринного походження (крім молока) продуктивністю виходу готової продукції понад 75 тонн на добу; сировини рослинного походження продуктивністю виходу готової продукції </w:t>
      </w:r>
      <w:r w:rsidRPr="006F5BD1">
        <w:rPr>
          <w:rFonts w:ascii="Times New Roman" w:eastAsia="Times New Roman" w:hAnsi="Times New Roman" w:cs="Times New Roman"/>
          <w:color w:val="000000"/>
          <w:sz w:val="24"/>
          <w:szCs w:val="24"/>
          <w:lang w:eastAsia="ru-RU"/>
        </w:rPr>
        <w:lastRenderedPageBreak/>
        <w:t>понад 300 тонн на добу (середній показник за квартал); молока, якщо обсяг одержаного молока перевищує 200 тонн на добу (на основі середньорічного показника);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2"/>
      <w:bookmarkEnd w:id="102"/>
      <w:r w:rsidRPr="006F5BD1">
        <w:rPr>
          <w:rFonts w:ascii="Times New Roman" w:eastAsia="Times New Roman" w:hAnsi="Times New Roman" w:cs="Times New Roman"/>
          <w:color w:val="000000"/>
          <w:sz w:val="24"/>
          <w:szCs w:val="24"/>
          <w:lang w:eastAsia="ru-RU"/>
        </w:rPr>
        <w:t>пакування та консервування тваринних і рослинних продуктів у обсязі понад 50 тонн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3"/>
      <w:bookmarkEnd w:id="103"/>
      <w:r w:rsidRPr="006F5BD1">
        <w:rPr>
          <w:rFonts w:ascii="Times New Roman" w:eastAsia="Times New Roman" w:hAnsi="Times New Roman" w:cs="Times New Roman"/>
          <w:color w:val="000000"/>
          <w:sz w:val="24"/>
          <w:szCs w:val="24"/>
          <w:lang w:eastAsia="ru-RU"/>
        </w:rPr>
        <w:t>виробництво молочних продуктів в обсязі понад 20 тонн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4"/>
      <w:bookmarkEnd w:id="104"/>
      <w:r w:rsidRPr="006F5BD1">
        <w:rPr>
          <w:rFonts w:ascii="Times New Roman" w:eastAsia="Times New Roman" w:hAnsi="Times New Roman" w:cs="Times New Roman"/>
          <w:color w:val="000000"/>
          <w:sz w:val="24"/>
          <w:szCs w:val="24"/>
          <w:lang w:eastAsia="ru-RU"/>
        </w:rPr>
        <w:t>виробництво пива та солоду в обсязі понад 50 тонн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5"/>
      <w:bookmarkEnd w:id="105"/>
      <w:r w:rsidRPr="006F5BD1">
        <w:rPr>
          <w:rFonts w:ascii="Times New Roman" w:eastAsia="Times New Roman" w:hAnsi="Times New Roman" w:cs="Times New Roman"/>
          <w:color w:val="000000"/>
          <w:sz w:val="24"/>
          <w:szCs w:val="24"/>
          <w:lang w:eastAsia="ru-RU"/>
        </w:rPr>
        <w:t>виробництво кондитерських виробів та патоки в обсязі понад 20 тонн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6"/>
      <w:bookmarkEnd w:id="106"/>
      <w:r w:rsidRPr="006F5BD1">
        <w:rPr>
          <w:rFonts w:ascii="Times New Roman" w:eastAsia="Times New Roman" w:hAnsi="Times New Roman" w:cs="Times New Roman"/>
          <w:color w:val="000000"/>
          <w:sz w:val="24"/>
          <w:szCs w:val="24"/>
          <w:lang w:eastAsia="ru-RU"/>
        </w:rPr>
        <w:t>виробництво крохмалю;</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7"/>
      <w:bookmarkEnd w:id="107"/>
      <w:r w:rsidRPr="006F5BD1">
        <w:rPr>
          <w:rFonts w:ascii="Times New Roman" w:eastAsia="Times New Roman" w:hAnsi="Times New Roman" w:cs="Times New Roman"/>
          <w:color w:val="000000"/>
          <w:sz w:val="24"/>
          <w:szCs w:val="24"/>
          <w:lang w:eastAsia="ru-RU"/>
        </w:rPr>
        <w:t>підприємства з переробки риби і риб’ячого жиру;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8"/>
      <w:bookmarkEnd w:id="108"/>
      <w:r w:rsidRPr="006F5BD1">
        <w:rPr>
          <w:rFonts w:ascii="Times New Roman" w:eastAsia="Times New Roman" w:hAnsi="Times New Roman" w:cs="Times New Roman"/>
          <w:color w:val="000000"/>
          <w:sz w:val="24"/>
          <w:szCs w:val="24"/>
          <w:lang w:eastAsia="ru-RU"/>
        </w:rPr>
        <w:t>бійні продуктивністю понад 10 тонн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9"/>
      <w:bookmarkEnd w:id="109"/>
      <w:r w:rsidRPr="006F5BD1">
        <w:rPr>
          <w:rFonts w:ascii="Times New Roman" w:eastAsia="Times New Roman" w:hAnsi="Times New Roman" w:cs="Times New Roman"/>
          <w:color w:val="000000"/>
          <w:sz w:val="24"/>
          <w:szCs w:val="24"/>
          <w:lang w:eastAsia="ru-RU"/>
        </w:rPr>
        <w:t>цукрові заводи;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0"/>
      <w:bookmarkEnd w:id="110"/>
      <w:r w:rsidRPr="006F5BD1">
        <w:rPr>
          <w:rFonts w:ascii="Times New Roman" w:eastAsia="Times New Roman" w:hAnsi="Times New Roman" w:cs="Times New Roman"/>
          <w:color w:val="000000"/>
          <w:sz w:val="24"/>
          <w:szCs w:val="24"/>
          <w:lang w:eastAsia="ru-RU"/>
        </w:rPr>
        <w:t>9) підприємства текстильної, шкіряної, деревообробної і паперової промисловості продуктивністю понад 1 тонну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1"/>
      <w:bookmarkEnd w:id="111"/>
      <w:r w:rsidRPr="006F5BD1">
        <w:rPr>
          <w:rFonts w:ascii="Times New Roman" w:eastAsia="Times New Roman" w:hAnsi="Times New Roman" w:cs="Times New Roman"/>
          <w:color w:val="000000"/>
          <w:sz w:val="24"/>
          <w:szCs w:val="24"/>
          <w:lang w:eastAsia="ru-RU"/>
        </w:rPr>
        <w:t>з первинної обробки (промивання, відбілювання, мерсеризація) або фарбування волокон чи текстилю;</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2"/>
      <w:bookmarkEnd w:id="112"/>
      <w:r w:rsidRPr="006F5BD1">
        <w:rPr>
          <w:rFonts w:ascii="Times New Roman" w:eastAsia="Times New Roman" w:hAnsi="Times New Roman" w:cs="Times New Roman"/>
          <w:color w:val="000000"/>
          <w:sz w:val="24"/>
          <w:szCs w:val="24"/>
          <w:lang w:eastAsia="ru-RU"/>
        </w:rPr>
        <w:t>з обробки шкірсировини та хутра;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3"/>
      <w:bookmarkEnd w:id="113"/>
      <w:r w:rsidRPr="006F5BD1">
        <w:rPr>
          <w:rFonts w:ascii="Times New Roman" w:eastAsia="Times New Roman" w:hAnsi="Times New Roman" w:cs="Times New Roman"/>
          <w:color w:val="000000"/>
          <w:sz w:val="24"/>
          <w:szCs w:val="24"/>
          <w:lang w:eastAsia="ru-RU"/>
        </w:rPr>
        <w:t>з дублення шкір;</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4"/>
      <w:bookmarkEnd w:id="114"/>
      <w:r w:rsidRPr="006F5BD1">
        <w:rPr>
          <w:rFonts w:ascii="Times New Roman" w:eastAsia="Times New Roman" w:hAnsi="Times New Roman" w:cs="Times New Roman"/>
          <w:color w:val="000000"/>
          <w:sz w:val="24"/>
          <w:szCs w:val="24"/>
          <w:lang w:eastAsia="ru-RU"/>
        </w:rPr>
        <w:t>з оброблення деревини (хімічне перероблення деревини, виробництво деревоволокнистих плит, деревообробне виробництво з використанням синтетичних смол, консервування деревини просоченням);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5"/>
      <w:bookmarkEnd w:id="115"/>
      <w:r w:rsidRPr="006F5BD1">
        <w:rPr>
          <w:rFonts w:ascii="Times New Roman" w:eastAsia="Times New Roman" w:hAnsi="Times New Roman" w:cs="Times New Roman"/>
          <w:color w:val="000000"/>
          <w:sz w:val="24"/>
          <w:szCs w:val="24"/>
          <w:lang w:eastAsia="ru-RU"/>
        </w:rPr>
        <w:t>з промислового виробництва і переробки паперу та картону з будь-якої сировини;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6"/>
      <w:bookmarkEnd w:id="116"/>
      <w:r w:rsidRPr="006F5BD1">
        <w:rPr>
          <w:rFonts w:ascii="Times New Roman" w:eastAsia="Times New Roman" w:hAnsi="Times New Roman" w:cs="Times New Roman"/>
          <w:color w:val="000000"/>
          <w:sz w:val="24"/>
          <w:szCs w:val="24"/>
          <w:lang w:eastAsia="ru-RU"/>
        </w:rPr>
        <w:t>10) інфраструктурні проекти: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7"/>
      <w:bookmarkEnd w:id="117"/>
      <w:r w:rsidRPr="006F5BD1">
        <w:rPr>
          <w:rFonts w:ascii="Times New Roman" w:eastAsia="Times New Roman" w:hAnsi="Times New Roman" w:cs="Times New Roman"/>
          <w:color w:val="000000"/>
          <w:sz w:val="24"/>
          <w:szCs w:val="24"/>
          <w:lang w:eastAsia="ru-RU"/>
        </w:rPr>
        <w:t>облаштування індустріальних парків;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8"/>
      <w:bookmarkEnd w:id="118"/>
      <w:r w:rsidRPr="006F5BD1">
        <w:rPr>
          <w:rFonts w:ascii="Times New Roman" w:eastAsia="Times New Roman" w:hAnsi="Times New Roman" w:cs="Times New Roman"/>
          <w:color w:val="000000"/>
          <w:sz w:val="24"/>
          <w:szCs w:val="24"/>
          <w:lang w:eastAsia="ru-RU"/>
        </w:rPr>
        <w:t>будівництво житлових кварталів (комплексів багатоквартирних житлових будинків) та торговельних чи розважальних комплексів поза межами населених пунктів на площі 1,5 гектара і більше або в межах населених пунктів, якщо не передбачено їх підключення до централізованого водопостачання та/або водовідведення; будівництво кінотеатрів з більш як 6 екранами; будівництво (облаштування) автостоянок на площі не менш як 1 гектар і більш як на 100 паркомісць;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9"/>
      <w:bookmarkEnd w:id="119"/>
      <w:r w:rsidRPr="006F5BD1">
        <w:rPr>
          <w:rFonts w:ascii="Times New Roman" w:eastAsia="Times New Roman" w:hAnsi="Times New Roman" w:cs="Times New Roman"/>
          <w:color w:val="000000"/>
          <w:sz w:val="24"/>
          <w:szCs w:val="24"/>
          <w:lang w:eastAsia="ru-RU"/>
        </w:rPr>
        <w:t>будівництво аеропортів та аеродромів з основною злітно-посадковою смугою довжиною до 2100 метрів;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0"/>
      <w:bookmarkEnd w:id="120"/>
      <w:r w:rsidRPr="006F5BD1">
        <w:rPr>
          <w:rFonts w:ascii="Times New Roman" w:eastAsia="Times New Roman" w:hAnsi="Times New Roman" w:cs="Times New Roman"/>
          <w:color w:val="000000"/>
          <w:sz w:val="24"/>
          <w:szCs w:val="24"/>
          <w:lang w:eastAsia="ru-RU"/>
        </w:rPr>
        <w:t>будівництво залізничних вокзалів, залізничних колій і споруд;</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1"/>
      <w:bookmarkEnd w:id="121"/>
      <w:r w:rsidRPr="006F5BD1">
        <w:rPr>
          <w:rFonts w:ascii="Times New Roman" w:eastAsia="Times New Roman" w:hAnsi="Times New Roman" w:cs="Times New Roman"/>
          <w:color w:val="000000"/>
          <w:sz w:val="24"/>
          <w:szCs w:val="24"/>
          <w:lang w:eastAsia="ru-RU"/>
        </w:rPr>
        <w:t>будівництво перевантажувальних терміналів та обладнання для перевантаження різних видів транспорту, а також терміналів для різних видів транспорту;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2"/>
      <w:bookmarkEnd w:id="122"/>
      <w:r w:rsidRPr="006F5BD1">
        <w:rPr>
          <w:rFonts w:ascii="Times New Roman" w:eastAsia="Times New Roman" w:hAnsi="Times New Roman" w:cs="Times New Roman"/>
          <w:color w:val="000000"/>
          <w:sz w:val="24"/>
          <w:szCs w:val="24"/>
          <w:lang w:eastAsia="ru-RU"/>
        </w:rPr>
        <w:t>будівництво гребель та встановлення іншого обладнання для утримання або накопичення води на тривалі проміжки часу;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3"/>
      <w:bookmarkEnd w:id="123"/>
      <w:r w:rsidRPr="006F5BD1">
        <w:rPr>
          <w:rFonts w:ascii="Times New Roman" w:eastAsia="Times New Roman" w:hAnsi="Times New Roman" w:cs="Times New Roman"/>
          <w:color w:val="000000"/>
          <w:sz w:val="24"/>
          <w:szCs w:val="24"/>
          <w:lang w:eastAsia="ru-RU"/>
        </w:rPr>
        <w:t>проведення робіт з розчищення і днопоглиблення русла та дна річок, берегоукріплення, зміни і стабілізації стану русел річок;</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4"/>
      <w:bookmarkEnd w:id="124"/>
      <w:r w:rsidRPr="006F5BD1">
        <w:rPr>
          <w:rFonts w:ascii="Times New Roman" w:eastAsia="Times New Roman" w:hAnsi="Times New Roman" w:cs="Times New Roman"/>
          <w:color w:val="000000"/>
          <w:sz w:val="24"/>
          <w:szCs w:val="24"/>
          <w:lang w:eastAsia="ru-RU"/>
        </w:rPr>
        <w:t>будівництво трамвайних колій, підвісних канатних доріг та фунікулерів або подібних ліній, що використовуються для перевезення пасажирів;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5"/>
      <w:bookmarkEnd w:id="125"/>
      <w:r w:rsidRPr="006F5BD1">
        <w:rPr>
          <w:rFonts w:ascii="Times New Roman" w:eastAsia="Times New Roman" w:hAnsi="Times New Roman" w:cs="Times New Roman"/>
          <w:color w:val="000000"/>
          <w:sz w:val="24"/>
          <w:szCs w:val="24"/>
          <w:lang w:eastAsia="ru-RU"/>
        </w:rPr>
        <w:lastRenderedPageBreak/>
        <w:t>будівництво підземних, наземних ліній метрополітену як єдиних комплексів, у тому числі депо з комплексом споруд технічного обслуговування;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6"/>
      <w:bookmarkEnd w:id="126"/>
      <w:r w:rsidRPr="006F5BD1">
        <w:rPr>
          <w:rFonts w:ascii="Times New Roman" w:eastAsia="Times New Roman" w:hAnsi="Times New Roman" w:cs="Times New Roman"/>
          <w:color w:val="000000"/>
          <w:sz w:val="24"/>
          <w:szCs w:val="24"/>
          <w:lang w:eastAsia="ru-RU"/>
        </w:rPr>
        <w:t>будівництво акведуків та трубопроводів для транспортування води на далекі відстані;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7"/>
      <w:bookmarkEnd w:id="127"/>
      <w:r w:rsidRPr="006F5BD1">
        <w:rPr>
          <w:rFonts w:ascii="Times New Roman" w:eastAsia="Times New Roman" w:hAnsi="Times New Roman" w:cs="Times New Roman"/>
          <w:color w:val="000000"/>
          <w:sz w:val="24"/>
          <w:szCs w:val="24"/>
          <w:lang w:eastAsia="ru-RU"/>
        </w:rPr>
        <w:t>будівництво магістральних продуктопроводів (трубопроводів для транспортування газу, аміаку, нафти або хімічних речовин);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8"/>
      <w:bookmarkEnd w:id="128"/>
      <w:r w:rsidRPr="006F5BD1">
        <w:rPr>
          <w:rFonts w:ascii="Times New Roman" w:eastAsia="Times New Roman" w:hAnsi="Times New Roman" w:cs="Times New Roman"/>
          <w:color w:val="000000"/>
          <w:sz w:val="24"/>
          <w:szCs w:val="24"/>
          <w:lang w:eastAsia="ru-RU"/>
        </w:rPr>
        <w:t>будівництво ліній електропередачі (повітряних та кабельних) напругою 110 кіловольт і більше та підстанцій напругою 330 кіловольт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9"/>
      <w:bookmarkEnd w:id="129"/>
      <w:r w:rsidRPr="006F5BD1">
        <w:rPr>
          <w:rFonts w:ascii="Times New Roman" w:eastAsia="Times New Roman" w:hAnsi="Times New Roman" w:cs="Times New Roman"/>
          <w:color w:val="000000"/>
          <w:sz w:val="24"/>
          <w:szCs w:val="24"/>
          <w:lang w:eastAsia="ru-RU"/>
        </w:rPr>
        <w:t>будівництво гідротехнічних споруд морських і річкових портів;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0"/>
      <w:bookmarkEnd w:id="130"/>
      <w:r w:rsidRPr="006F5BD1">
        <w:rPr>
          <w:rFonts w:ascii="Times New Roman" w:eastAsia="Times New Roman" w:hAnsi="Times New Roman" w:cs="Times New Roman"/>
          <w:color w:val="000000"/>
          <w:sz w:val="24"/>
          <w:szCs w:val="24"/>
          <w:lang w:eastAsia="ru-RU"/>
        </w:rPr>
        <w:t>будівництво глибоководних суднових ходів, у тому числі у природних руслах річок, спеціальних каналів на суходолі та у мілководних морських акваторіях, придатних для проходження суден, а також каналів у протипаводкових цілях та гідротехнічних споруд;</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1"/>
      <w:bookmarkEnd w:id="131"/>
      <w:r w:rsidRPr="006F5BD1">
        <w:rPr>
          <w:rFonts w:ascii="Times New Roman" w:eastAsia="Times New Roman" w:hAnsi="Times New Roman" w:cs="Times New Roman"/>
          <w:color w:val="000000"/>
          <w:sz w:val="24"/>
          <w:szCs w:val="24"/>
          <w:lang w:eastAsia="ru-RU"/>
        </w:rPr>
        <w:t>спеціалізовані морські або річкові термінали;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2"/>
      <w:bookmarkEnd w:id="132"/>
      <w:r w:rsidRPr="006F5BD1">
        <w:rPr>
          <w:rFonts w:ascii="Times New Roman" w:eastAsia="Times New Roman" w:hAnsi="Times New Roman" w:cs="Times New Roman"/>
          <w:color w:val="000000"/>
          <w:sz w:val="24"/>
          <w:szCs w:val="24"/>
          <w:lang w:eastAsia="ru-RU"/>
        </w:rPr>
        <w:t>проведення прибережних робіт з метою усунення ерозії та будівельних робіт на морі, які призводять до зміни морського узбережжя, зокрема будівництво основних гідротехнічних споруд, підводні звалища ґрунтів, а також інші роботи на морі, крім експлуатаційних днопоглиблювальних робіт;</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3"/>
      <w:bookmarkEnd w:id="133"/>
      <w:r w:rsidRPr="006F5BD1">
        <w:rPr>
          <w:rFonts w:ascii="Times New Roman" w:eastAsia="Times New Roman" w:hAnsi="Times New Roman" w:cs="Times New Roman"/>
          <w:color w:val="000000"/>
          <w:sz w:val="24"/>
          <w:szCs w:val="24"/>
          <w:lang w:eastAsia="ru-RU"/>
        </w:rPr>
        <w:t>установки для очищення стічних вод з водовідведенням 10 тисяч кубічних метрів на добу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4"/>
      <w:bookmarkEnd w:id="134"/>
      <w:r w:rsidRPr="006F5BD1">
        <w:rPr>
          <w:rFonts w:ascii="Times New Roman" w:eastAsia="Times New Roman" w:hAnsi="Times New Roman" w:cs="Times New Roman"/>
          <w:color w:val="000000"/>
          <w:sz w:val="24"/>
          <w:szCs w:val="24"/>
          <w:lang w:eastAsia="ru-RU"/>
        </w:rPr>
        <w:t>11) інші види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5"/>
      <w:bookmarkEnd w:id="135"/>
      <w:r w:rsidRPr="006F5BD1">
        <w:rPr>
          <w:rFonts w:ascii="Times New Roman" w:eastAsia="Times New Roman" w:hAnsi="Times New Roman" w:cs="Times New Roman"/>
          <w:color w:val="000000"/>
          <w:sz w:val="24"/>
          <w:szCs w:val="24"/>
          <w:lang w:eastAsia="ru-RU"/>
        </w:rPr>
        <w:t>постійно діючі траси і треки для перегонів, тестові полігони для моторизованих транспортних засобів;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6"/>
      <w:bookmarkEnd w:id="136"/>
      <w:r w:rsidRPr="006F5BD1">
        <w:rPr>
          <w:rFonts w:ascii="Times New Roman" w:eastAsia="Times New Roman" w:hAnsi="Times New Roman" w:cs="Times New Roman"/>
          <w:color w:val="000000"/>
          <w:sz w:val="24"/>
          <w:szCs w:val="24"/>
          <w:lang w:eastAsia="ru-RU"/>
        </w:rPr>
        <w:t>майданчики для тестування (випробування) двигунів, турбін або реакторів площею 0,5 гектара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7"/>
      <w:bookmarkEnd w:id="137"/>
      <w:r w:rsidRPr="006F5BD1">
        <w:rPr>
          <w:rFonts w:ascii="Times New Roman" w:eastAsia="Times New Roman" w:hAnsi="Times New Roman" w:cs="Times New Roman"/>
          <w:color w:val="000000"/>
          <w:sz w:val="24"/>
          <w:szCs w:val="24"/>
          <w:lang w:eastAsia="ru-RU"/>
        </w:rPr>
        <w:t>шламонакопичувачі, хвостосховища;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8"/>
      <w:bookmarkEnd w:id="138"/>
      <w:r w:rsidRPr="006F5BD1">
        <w:rPr>
          <w:rFonts w:ascii="Times New Roman" w:eastAsia="Times New Roman" w:hAnsi="Times New Roman" w:cs="Times New Roman"/>
          <w:color w:val="000000"/>
          <w:sz w:val="24"/>
          <w:szCs w:val="24"/>
          <w:lang w:eastAsia="ru-RU"/>
        </w:rPr>
        <w:t>складування осаду, мулові поля площею 0,5 гектара і більше або на відстані не більш як 100 метрів до прибережних захисних смуг;</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9"/>
      <w:bookmarkEnd w:id="139"/>
      <w:r w:rsidRPr="006F5BD1">
        <w:rPr>
          <w:rFonts w:ascii="Times New Roman" w:eastAsia="Times New Roman" w:hAnsi="Times New Roman" w:cs="Times New Roman"/>
          <w:color w:val="000000"/>
          <w:sz w:val="24"/>
          <w:szCs w:val="24"/>
          <w:lang w:eastAsia="ru-RU"/>
        </w:rPr>
        <w:t>склади і перевалочні бази металобрухту площею 0,5 гектара і більше або на відстані не більш як 100 метрів до прибережних захисних смуг;</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0"/>
      <w:bookmarkEnd w:id="140"/>
      <w:r w:rsidRPr="006F5BD1">
        <w:rPr>
          <w:rFonts w:ascii="Times New Roman" w:eastAsia="Times New Roman" w:hAnsi="Times New Roman" w:cs="Times New Roman"/>
          <w:color w:val="000000"/>
          <w:sz w:val="24"/>
          <w:szCs w:val="24"/>
          <w:lang w:eastAsia="ru-RU"/>
        </w:rPr>
        <w:t>утилізація, видалення, оброблення, знешкодження, захоронення побутових відходів;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1"/>
      <w:bookmarkEnd w:id="141"/>
      <w:r w:rsidRPr="006F5BD1">
        <w:rPr>
          <w:rFonts w:ascii="Times New Roman" w:eastAsia="Times New Roman" w:hAnsi="Times New Roman" w:cs="Times New Roman"/>
          <w:color w:val="000000"/>
          <w:sz w:val="24"/>
          <w:szCs w:val="24"/>
          <w:lang w:eastAsia="ru-RU"/>
        </w:rPr>
        <w:t>установки для поверхневої обробки речовин, предметів або продуктів з використанням органічних розчинників, зокрема для оздоблення, друку, покриття, знежирювання, гідроізолювання, калібрування, фарбування, очищення або насичування з витратою понад 150 кілограмів на годину або понад 200 тонн на рік;</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2"/>
      <w:bookmarkEnd w:id="142"/>
      <w:r w:rsidRPr="006F5BD1">
        <w:rPr>
          <w:rFonts w:ascii="Times New Roman" w:eastAsia="Times New Roman" w:hAnsi="Times New Roman" w:cs="Times New Roman"/>
          <w:color w:val="000000"/>
          <w:sz w:val="24"/>
          <w:szCs w:val="24"/>
          <w:lang w:eastAsia="ru-RU"/>
        </w:rPr>
        <w:t>виробництво і переробка виробів на основі еластомерів;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3"/>
      <w:bookmarkEnd w:id="143"/>
      <w:r w:rsidRPr="006F5BD1">
        <w:rPr>
          <w:rFonts w:ascii="Times New Roman" w:eastAsia="Times New Roman" w:hAnsi="Times New Roman" w:cs="Times New Roman"/>
          <w:color w:val="000000"/>
          <w:sz w:val="24"/>
          <w:szCs w:val="24"/>
          <w:lang w:eastAsia="ru-RU"/>
        </w:rPr>
        <w:t>споруди для виробництва штучних мінеральних волокон, виробництво екструдованого пінополістиролу, утеплювачів, асфальтобетону;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4"/>
      <w:bookmarkEnd w:id="144"/>
      <w:r w:rsidRPr="006F5BD1">
        <w:rPr>
          <w:rFonts w:ascii="Times New Roman" w:eastAsia="Times New Roman" w:hAnsi="Times New Roman" w:cs="Times New Roman"/>
          <w:color w:val="000000"/>
          <w:sz w:val="24"/>
          <w:szCs w:val="24"/>
          <w:lang w:eastAsia="ru-RU"/>
        </w:rPr>
        <w:t>видобування піску і гравію, прокладання кабелів, трубопроводів та інших комунікацій на землях водного фонду;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5"/>
      <w:bookmarkEnd w:id="145"/>
      <w:r w:rsidRPr="006F5BD1">
        <w:rPr>
          <w:rFonts w:ascii="Times New Roman" w:eastAsia="Times New Roman" w:hAnsi="Times New Roman" w:cs="Times New Roman"/>
          <w:color w:val="000000"/>
          <w:sz w:val="24"/>
          <w:szCs w:val="24"/>
          <w:lang w:eastAsia="ru-RU"/>
        </w:rPr>
        <w:t>генетично-інженерна діяльність, введення в обіг та будь-яке використання генетично модифікованих організмів та продукції, виробленої з їх використанням (у відкритій системі);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6"/>
      <w:bookmarkEnd w:id="146"/>
      <w:r w:rsidRPr="006F5BD1">
        <w:rPr>
          <w:rFonts w:ascii="Times New Roman" w:eastAsia="Times New Roman" w:hAnsi="Times New Roman" w:cs="Times New Roman"/>
          <w:color w:val="000000"/>
          <w:sz w:val="24"/>
          <w:szCs w:val="24"/>
          <w:lang w:eastAsia="ru-RU"/>
        </w:rPr>
        <w:lastRenderedPageBreak/>
        <w:t>інтродукція чужорідних видів фауни та флори у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7"/>
      <w:bookmarkEnd w:id="147"/>
      <w:r w:rsidRPr="006F5BD1">
        <w:rPr>
          <w:rFonts w:ascii="Times New Roman" w:eastAsia="Times New Roman" w:hAnsi="Times New Roman" w:cs="Times New Roman"/>
          <w:color w:val="000000"/>
          <w:sz w:val="24"/>
          <w:szCs w:val="24"/>
          <w:lang w:eastAsia="ru-RU"/>
        </w:rPr>
        <w:t>виробництво мікробіологічної продукції;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8"/>
      <w:bookmarkEnd w:id="148"/>
      <w:r w:rsidRPr="006F5BD1">
        <w:rPr>
          <w:rFonts w:ascii="Times New Roman" w:eastAsia="Times New Roman" w:hAnsi="Times New Roman" w:cs="Times New Roman"/>
          <w:color w:val="000000"/>
          <w:sz w:val="24"/>
          <w:szCs w:val="24"/>
          <w:lang w:eastAsia="ru-RU"/>
        </w:rPr>
        <w:t>виробництво, утилізація і знищення боєприпасів, ракетного палива та інших токсичних хімічних речовин;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49"/>
      <w:bookmarkEnd w:id="149"/>
      <w:r w:rsidRPr="006F5BD1">
        <w:rPr>
          <w:rFonts w:ascii="Times New Roman" w:eastAsia="Times New Roman" w:hAnsi="Times New Roman" w:cs="Times New Roman"/>
          <w:color w:val="000000"/>
          <w:sz w:val="24"/>
          <w:szCs w:val="24"/>
          <w:lang w:eastAsia="ru-RU"/>
        </w:rPr>
        <w:t>12) туризм та рекреацію:</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0"/>
      <w:bookmarkEnd w:id="150"/>
      <w:r w:rsidRPr="006F5BD1">
        <w:rPr>
          <w:rFonts w:ascii="Times New Roman" w:eastAsia="Times New Roman" w:hAnsi="Times New Roman" w:cs="Times New Roman"/>
          <w:color w:val="000000"/>
          <w:sz w:val="24"/>
          <w:szCs w:val="24"/>
          <w:lang w:eastAsia="ru-RU"/>
        </w:rPr>
        <w:t>лижні траси, лижні витяги і канатні дороги та відповідні комплекси споруд на площі 5 гектарів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1"/>
      <w:bookmarkEnd w:id="151"/>
      <w:r w:rsidRPr="006F5BD1">
        <w:rPr>
          <w:rFonts w:ascii="Times New Roman" w:eastAsia="Times New Roman" w:hAnsi="Times New Roman" w:cs="Times New Roman"/>
          <w:color w:val="000000"/>
          <w:sz w:val="24"/>
          <w:szCs w:val="24"/>
          <w:lang w:eastAsia="ru-RU"/>
        </w:rPr>
        <w:t>яхт-клуби, яхтові стоянки та місця базування катерів місткістю понад 50 суден або на територіях та об’єктах природно-заповідного фонду чи в їх охоронних зонах;</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2"/>
      <w:bookmarkEnd w:id="152"/>
      <w:r w:rsidRPr="006F5BD1">
        <w:rPr>
          <w:rFonts w:ascii="Times New Roman" w:eastAsia="Times New Roman" w:hAnsi="Times New Roman" w:cs="Times New Roman"/>
          <w:color w:val="000000"/>
          <w:sz w:val="24"/>
          <w:szCs w:val="24"/>
          <w:lang w:eastAsia="ru-RU"/>
        </w:rPr>
        <w:t>курортні містечка та готельні комплекси поза межами населених пунктів місткістю не менш як 100 номерів або площею 5 гектарів і більше; курортні містечка та готельні комплекси в межах населених пунктів місткістю не менш як 50 номерів, якщо не передбачено їх підключення до централізованого водопостачання та/або водовідведення; курортні містечка та готельні комплекси на територіях та об’єктах природно-заповідного фонду чи в їх охоронних зонах; оголошення природних територій курортними;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3"/>
      <w:bookmarkEnd w:id="153"/>
      <w:r w:rsidRPr="006F5BD1">
        <w:rPr>
          <w:rFonts w:ascii="Times New Roman" w:eastAsia="Times New Roman" w:hAnsi="Times New Roman" w:cs="Times New Roman"/>
          <w:color w:val="000000"/>
          <w:sz w:val="24"/>
          <w:szCs w:val="24"/>
          <w:lang w:eastAsia="ru-RU"/>
        </w:rPr>
        <w:t>постійні місця для кемпінгу та автотуризму площею 1 гектар і більше або на територіях та об’єктах природно-заповідного фонду чи в їх охоронних зонах;</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4"/>
      <w:bookmarkEnd w:id="154"/>
      <w:r w:rsidRPr="006F5BD1">
        <w:rPr>
          <w:rFonts w:ascii="Times New Roman" w:eastAsia="Times New Roman" w:hAnsi="Times New Roman" w:cs="Times New Roman"/>
          <w:color w:val="000000"/>
          <w:sz w:val="24"/>
          <w:szCs w:val="24"/>
          <w:lang w:eastAsia="ru-RU"/>
        </w:rPr>
        <w:t>гольфклуби площею 3 гектари і більше або на територіях та об’єктах природно-заповідного фонду чи в їх охоронних зонах;</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5"/>
      <w:bookmarkEnd w:id="155"/>
      <w:r w:rsidRPr="006F5BD1">
        <w:rPr>
          <w:rFonts w:ascii="Times New Roman" w:eastAsia="Times New Roman" w:hAnsi="Times New Roman" w:cs="Times New Roman"/>
          <w:color w:val="000000"/>
          <w:sz w:val="24"/>
          <w:szCs w:val="24"/>
          <w:lang w:eastAsia="ru-RU"/>
        </w:rPr>
        <w:t>тематичні розважальні парки площею 1 гектар і більше;</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6"/>
      <w:bookmarkEnd w:id="156"/>
      <w:r w:rsidRPr="006F5BD1">
        <w:rPr>
          <w:rFonts w:ascii="Times New Roman" w:eastAsia="Times New Roman" w:hAnsi="Times New Roman" w:cs="Times New Roman"/>
          <w:color w:val="000000"/>
          <w:sz w:val="24"/>
          <w:szCs w:val="24"/>
          <w:lang w:eastAsia="ru-RU"/>
        </w:rPr>
        <w:t>13) господарську діяльність, що призводить до скидання забруднюючих речовин у водні об’єкти, та забір води з водних об’єктів за умови, що водозабір підземних вод перевищує 300 кубічних метрів на добу;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7"/>
      <w:bookmarkEnd w:id="157"/>
      <w:r w:rsidRPr="006F5BD1">
        <w:rPr>
          <w:rFonts w:ascii="Times New Roman" w:eastAsia="Times New Roman" w:hAnsi="Times New Roman" w:cs="Times New Roman"/>
          <w:color w:val="000000"/>
          <w:sz w:val="24"/>
          <w:szCs w:val="24"/>
          <w:lang w:eastAsia="ru-RU"/>
        </w:rPr>
        <w:t>14)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1-13 цієї частини, крім тих, які не справляють значного впливу на довкілля відповідно до </w:t>
      </w:r>
      <w:hyperlink r:id="rId24" w:anchor="n20" w:tgtFrame="_blank" w:history="1">
        <w:r w:rsidRPr="006F5BD1">
          <w:rPr>
            <w:rFonts w:ascii="Times New Roman" w:eastAsia="Times New Roman" w:hAnsi="Times New Roman" w:cs="Times New Roman"/>
            <w:color w:val="000099"/>
            <w:sz w:val="24"/>
            <w:szCs w:val="24"/>
            <w:u w:val="single"/>
            <w:lang w:eastAsia="ru-RU"/>
          </w:rPr>
          <w:t>критеріїв</w:t>
        </w:r>
      </w:hyperlink>
      <w:r w:rsidRPr="006F5BD1">
        <w:rPr>
          <w:rFonts w:ascii="Times New Roman" w:eastAsia="Times New Roman" w:hAnsi="Times New Roman" w:cs="Times New Roman"/>
          <w:color w:val="000000"/>
          <w:sz w:val="24"/>
          <w:szCs w:val="24"/>
          <w:lang w:eastAsia="ru-RU"/>
        </w:rPr>
        <w:t>, затверджених Кабінетом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8"/>
      <w:bookmarkEnd w:id="158"/>
      <w:r w:rsidRPr="006F5BD1">
        <w:rPr>
          <w:rFonts w:ascii="Times New Roman" w:eastAsia="Times New Roman" w:hAnsi="Times New Roman" w:cs="Times New Roman"/>
          <w:color w:val="000000"/>
          <w:sz w:val="24"/>
          <w:szCs w:val="24"/>
          <w:lang w:eastAsia="ru-RU"/>
        </w:rPr>
        <w:t>4. Забороняється розпочинати провадження планованої діяльності, визначеної частинами другою і третьою цієї статті, без оцінки впливу на довкілля та отримання рішення про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9"/>
      <w:bookmarkEnd w:id="159"/>
      <w:r w:rsidRPr="006F5BD1">
        <w:rPr>
          <w:rFonts w:ascii="Times New Roman" w:eastAsia="Times New Roman" w:hAnsi="Times New Roman" w:cs="Times New Roman"/>
          <w:color w:val="000000"/>
          <w:sz w:val="24"/>
          <w:szCs w:val="24"/>
          <w:lang w:eastAsia="ru-RU"/>
        </w:rPr>
        <w:t>5. Планована діяльність, що належить до першої категорії та зазначена в частині другій цієї статті, підлягає обов’язковому розгляду щодо наявності підстав для здійснення оцінки транскордонного впливу на довкілля згідно з міжнародними зобов’язаннями України. Якщо будь-яка планована діяльність, зазначена у цій статті, може мати значний негативний транскордонний вплив на довкілля, вона підлягає оцінці транскордонного впливу на довкілля у порядку, визначеному </w:t>
      </w:r>
      <w:hyperlink r:id="rId25" w:anchor="n303" w:history="1">
        <w:r w:rsidRPr="006F5BD1">
          <w:rPr>
            <w:rFonts w:ascii="Times New Roman" w:eastAsia="Times New Roman" w:hAnsi="Times New Roman" w:cs="Times New Roman"/>
            <w:color w:val="006600"/>
            <w:sz w:val="24"/>
            <w:szCs w:val="24"/>
            <w:u w:val="single"/>
            <w:lang w:eastAsia="ru-RU"/>
          </w:rPr>
          <w:t>статтею 14</w:t>
        </w:r>
      </w:hyperlink>
      <w:r w:rsidRPr="006F5BD1">
        <w:rPr>
          <w:rFonts w:ascii="Times New Roman" w:eastAsia="Times New Roman" w:hAnsi="Times New Roman" w:cs="Times New Roman"/>
          <w:color w:val="000000"/>
          <w:sz w:val="24"/>
          <w:szCs w:val="24"/>
          <w:lang w:eastAsia="ru-RU"/>
        </w:rPr>
        <w:t>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0"/>
      <w:bookmarkEnd w:id="160"/>
      <w:r w:rsidRPr="006F5BD1">
        <w:rPr>
          <w:rFonts w:ascii="Times New Roman" w:eastAsia="Times New Roman" w:hAnsi="Times New Roman" w:cs="Times New Roman"/>
          <w:color w:val="000000"/>
          <w:sz w:val="24"/>
          <w:szCs w:val="24"/>
          <w:lang w:eastAsia="ru-RU"/>
        </w:rPr>
        <w:t xml:space="preserve">6. Забороняється провадження господарської діяльності, експлуатація об’єктів, інші втручання в природне середовище і ландшафти, у тому числі видобування корисних копалин, використання техногенних родовищ корисних копалин, якщо не забезпечено в повному обсязі додержання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видобування корисних копалин, </w:t>
      </w:r>
      <w:r w:rsidRPr="006F5BD1">
        <w:rPr>
          <w:rFonts w:ascii="Times New Roman" w:eastAsia="Times New Roman" w:hAnsi="Times New Roman" w:cs="Times New Roman"/>
          <w:color w:val="000000"/>
          <w:sz w:val="24"/>
          <w:szCs w:val="24"/>
          <w:lang w:eastAsia="ru-RU"/>
        </w:rPr>
        <w:lastRenderedPageBreak/>
        <w:t>використання техногенних родовищ корисних копалин, а також змін у цій діяльності або подовження строків її провадження.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1"/>
      <w:bookmarkEnd w:id="161"/>
      <w:r w:rsidRPr="006F5BD1">
        <w:rPr>
          <w:rFonts w:ascii="Times New Roman" w:eastAsia="Times New Roman" w:hAnsi="Times New Roman" w:cs="Times New Roman"/>
          <w:b/>
          <w:bCs/>
          <w:color w:val="000000"/>
          <w:sz w:val="24"/>
          <w:szCs w:val="24"/>
          <w:lang w:eastAsia="ru-RU"/>
        </w:rPr>
        <w:t>Стаття 4.</w:t>
      </w:r>
      <w:r w:rsidRPr="006F5BD1">
        <w:rPr>
          <w:rFonts w:ascii="Times New Roman" w:eastAsia="Times New Roman" w:hAnsi="Times New Roman" w:cs="Times New Roman"/>
          <w:color w:val="000000"/>
          <w:sz w:val="24"/>
          <w:szCs w:val="24"/>
          <w:lang w:eastAsia="ru-RU"/>
        </w:rPr>
        <w:t> Гласність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2"/>
      <w:bookmarkEnd w:id="162"/>
      <w:r w:rsidRPr="006F5BD1">
        <w:rPr>
          <w:rFonts w:ascii="Times New Roman" w:eastAsia="Times New Roman" w:hAnsi="Times New Roman" w:cs="Times New Roman"/>
          <w:color w:val="000000"/>
          <w:sz w:val="24"/>
          <w:szCs w:val="24"/>
          <w:lang w:eastAsia="ru-RU"/>
        </w:rPr>
        <w:t>1. У процесі оцінки впливу на довкілля забезпечується своєчасне, адекватне та ефективне інформування громадськості.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3"/>
      <w:bookmarkEnd w:id="163"/>
      <w:r w:rsidRPr="006F5BD1">
        <w:rPr>
          <w:rFonts w:ascii="Times New Roman" w:eastAsia="Times New Roman" w:hAnsi="Times New Roman" w:cs="Times New Roman"/>
          <w:color w:val="000000"/>
          <w:sz w:val="24"/>
          <w:szCs w:val="24"/>
          <w:lang w:eastAsia="ru-RU"/>
        </w:rPr>
        <w:t>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офіційному веб-сайті в мережі Інтернет уповноваженого територіального органу, а у випадках, визначених частинами </w:t>
      </w:r>
      <w:hyperlink r:id="rId26"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27"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на офіційному веб-сайті уповноваженого центрального органу із зазначенням дати офіційного оприлюднення документа.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4"/>
      <w:bookmarkEnd w:id="164"/>
      <w:r w:rsidRPr="006F5BD1">
        <w:rPr>
          <w:rFonts w:ascii="Times New Roman" w:eastAsia="Times New Roman" w:hAnsi="Times New Roman" w:cs="Times New Roman"/>
          <w:color w:val="000000"/>
          <w:sz w:val="24"/>
          <w:szCs w:val="24"/>
          <w:lang w:eastAsia="ru-RU"/>
        </w:rPr>
        <w:t>3.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трьох робочих днів з дня їх подання уповноваженому територіальному органу, а у випадках, визначених частинами </w:t>
      </w:r>
      <w:hyperlink r:id="rId28"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29"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уповноваженому центральному органу шляхом 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5"/>
      <w:bookmarkEnd w:id="165"/>
      <w:r w:rsidRPr="006F5BD1">
        <w:rPr>
          <w:rFonts w:ascii="Times New Roman" w:eastAsia="Times New Roman" w:hAnsi="Times New Roman" w:cs="Times New Roman"/>
          <w:color w:val="000000"/>
          <w:sz w:val="24"/>
          <w:szCs w:val="24"/>
          <w:lang w:eastAsia="ru-RU"/>
        </w:rPr>
        <w:t>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їх отримання суб’єктом господарювання шляхом розміщення в порядку, визначеному частиною третьою цієї статті.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6"/>
      <w:bookmarkEnd w:id="166"/>
      <w:r w:rsidRPr="006F5BD1">
        <w:rPr>
          <w:rFonts w:ascii="Times New Roman" w:eastAsia="Times New Roman" w:hAnsi="Times New Roman" w:cs="Times New Roman"/>
          <w:color w:val="000000"/>
          <w:sz w:val="24"/>
          <w:szCs w:val="24"/>
          <w:lang w:eastAsia="ru-RU"/>
        </w:rPr>
        <w:t>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органом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у місцях, доступних для громадськості у приміщеннях уповноваженого органу, органу місцевого самоврядування відповідної адміністративно-територіальної одиниці, яка може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7"/>
      <w:bookmarkEnd w:id="167"/>
      <w:r w:rsidRPr="006F5BD1">
        <w:rPr>
          <w:rFonts w:ascii="Times New Roman" w:eastAsia="Times New Roman" w:hAnsi="Times New Roman" w:cs="Times New Roman"/>
          <w:color w:val="000000"/>
          <w:sz w:val="24"/>
          <w:szCs w:val="24"/>
          <w:lang w:eastAsia="ru-RU"/>
        </w:rPr>
        <w:t>6. Уповноважений територіальний орган, а у випадках, визначених частинами </w:t>
      </w:r>
      <w:hyperlink r:id="rId30"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31"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xml:space="preserve"> статті 5 цього Закону, - уповноважений центральний орган, органи місцевого самоврядування відповідної адміністративно-територіальної </w:t>
      </w:r>
      <w:r w:rsidRPr="006F5BD1">
        <w:rPr>
          <w:rFonts w:ascii="Times New Roman" w:eastAsia="Times New Roman" w:hAnsi="Times New Roman" w:cs="Times New Roman"/>
          <w:color w:val="000000"/>
          <w:sz w:val="24"/>
          <w:szCs w:val="24"/>
          <w:lang w:eastAsia="ru-RU"/>
        </w:rPr>
        <w:lastRenderedPageBreak/>
        <w:t>одиниці, яка може зазнати впливу планованої діяльності, забезпечують суб’єкту господарювання протягом трьох днів з дня його звернення можливості для оприлюднення документів та інформації, зазначених у частинах третій та четвертій цієї статті, та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органу місцевого самоврядування.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8"/>
      <w:bookmarkEnd w:id="168"/>
      <w:r w:rsidRPr="006F5BD1">
        <w:rPr>
          <w:rFonts w:ascii="Times New Roman" w:eastAsia="Times New Roman" w:hAnsi="Times New Roman" w:cs="Times New Roman"/>
          <w:color w:val="000000"/>
          <w:sz w:val="24"/>
          <w:szCs w:val="24"/>
          <w:lang w:eastAsia="ru-RU"/>
        </w:rPr>
        <w:t>7. Уповноважений територіальний орган та уповноважений центральний орган забезпечують безоплатний доступ громадськості до всієї (з урахуванням вимог частини восьмої цієї статті) інформації, що стосується процесу прийняття висновку, в міру її надходження.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69"/>
      <w:bookmarkEnd w:id="169"/>
      <w:r w:rsidRPr="006F5BD1">
        <w:rPr>
          <w:rFonts w:ascii="Times New Roman" w:eastAsia="Times New Roman" w:hAnsi="Times New Roman" w:cs="Times New Roman"/>
          <w:color w:val="000000"/>
          <w:sz w:val="24"/>
          <w:szCs w:val="24"/>
          <w:lang w:eastAsia="ru-RU"/>
        </w:rPr>
        <w:t>8. У виняткових випадках, якщо документація щодо планованої діяльності чи звіт з оцінки впливу на довкілля містять конфіденційну інформацію суб’єкта господарювання, така інформація за обґрунтованою заявою суб’єкта господарювання відокремлюється, а решта інформації надається для ознайомлення громадськості. При цьому інформація, що стосується впливу на довкілля, у тому числі про кількісні та якісні показники викидів і скидів, фізичні та біологічні фактори впливу, використання природних ресурсів та поводження з відходами, є відкритою і доступ до неї не може бути обмежений.</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0"/>
      <w:bookmarkEnd w:id="170"/>
      <w:r w:rsidRPr="006F5BD1">
        <w:rPr>
          <w:rFonts w:ascii="Times New Roman" w:eastAsia="Times New Roman" w:hAnsi="Times New Roman" w:cs="Times New Roman"/>
          <w:color w:val="000000"/>
          <w:sz w:val="24"/>
          <w:szCs w:val="24"/>
          <w:lang w:eastAsia="ru-RU"/>
        </w:rPr>
        <w:t>9. Опублікування інформації в друкованих засобах масової інформації, розміщення на дошках оголошень та виготовлення копій для їх фізичного розміщення з метою ознайомлення громадськості забезпечує суб’єкт господарювання. Суб’єкт господарювання одночасно з поданням звіту з оцінки впливу на довкілля подає уповноваженому територіальному органу, а у випадках, визначених частинами </w:t>
      </w:r>
      <w:hyperlink r:id="rId32"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33"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уповноваженому центральному органу відомості, що підтверджують факт та дату опублікування, розміщення або оприлюднення в інший спосіб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Уповноважений орган перевіряє та вносить зазначену інформацію до звіту про громадське обговорення.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1"/>
      <w:bookmarkEnd w:id="171"/>
      <w:r w:rsidRPr="006F5BD1">
        <w:rPr>
          <w:rFonts w:ascii="Times New Roman" w:eastAsia="Times New Roman" w:hAnsi="Times New Roman" w:cs="Times New Roman"/>
          <w:color w:val="000000"/>
          <w:sz w:val="24"/>
          <w:szCs w:val="24"/>
          <w:lang w:eastAsia="ru-RU"/>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w:t>
      </w:r>
      <w:hyperlink r:id="rId34" w:anchor="n79" w:tgtFrame="_blank" w:history="1">
        <w:r w:rsidRPr="006F5BD1">
          <w:rPr>
            <w:rFonts w:ascii="Times New Roman" w:eastAsia="Times New Roman" w:hAnsi="Times New Roman" w:cs="Times New Roman"/>
            <w:color w:val="000099"/>
            <w:sz w:val="24"/>
            <w:szCs w:val="24"/>
            <w:u w:val="single"/>
            <w:lang w:eastAsia="ru-RU"/>
          </w:rPr>
          <w:t>Порядок ведення Єдиного реєстру з оцінки впливу на довкілля</w:t>
        </w:r>
      </w:hyperlink>
      <w:r w:rsidRPr="006F5BD1">
        <w:rPr>
          <w:rFonts w:ascii="Times New Roman" w:eastAsia="Times New Roman" w:hAnsi="Times New Roman" w:cs="Times New Roman"/>
          <w:color w:val="000000"/>
          <w:sz w:val="24"/>
          <w:szCs w:val="24"/>
          <w:lang w:eastAsia="ru-RU"/>
        </w:rPr>
        <w:t> визначається Кабінетом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2"/>
      <w:bookmarkEnd w:id="172"/>
      <w:r w:rsidRPr="006F5BD1">
        <w:rPr>
          <w:rFonts w:ascii="Times New Roman" w:eastAsia="Times New Roman" w:hAnsi="Times New Roman" w:cs="Times New Roman"/>
          <w:b/>
          <w:bCs/>
          <w:color w:val="000000"/>
          <w:sz w:val="24"/>
          <w:szCs w:val="24"/>
          <w:lang w:eastAsia="ru-RU"/>
        </w:rPr>
        <w:t>Стаття 5. </w:t>
      </w:r>
      <w:r w:rsidRPr="006F5BD1">
        <w:rPr>
          <w:rFonts w:ascii="Times New Roman" w:eastAsia="Times New Roman" w:hAnsi="Times New Roman" w:cs="Times New Roman"/>
          <w:color w:val="000000"/>
          <w:sz w:val="24"/>
          <w:szCs w:val="24"/>
          <w:lang w:eastAsia="ru-RU"/>
        </w:rPr>
        <w:t>Повідомлення про плановану діяльність, яка підлягає оцінці впливу на довкілля, визначення обсягу досліджень та рівня деталізації інформації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3"/>
      <w:bookmarkEnd w:id="173"/>
      <w:r w:rsidRPr="006F5BD1">
        <w:rPr>
          <w:rFonts w:ascii="Times New Roman" w:eastAsia="Times New Roman" w:hAnsi="Times New Roman" w:cs="Times New Roman"/>
          <w:color w:val="000000"/>
          <w:sz w:val="24"/>
          <w:szCs w:val="24"/>
          <w:lang w:eastAsia="ru-RU"/>
        </w:rPr>
        <w:t>1. Суб’єкт господарювання інформує уповноважений територіальний орган про намір провадити плановану діяльність та оцінку її впливу на довкілля шляхом подання повідомлення про плановану діяльність, яка підлягає оцінці впливу на довкілля, у письмовій формі (на паперових носіях) та в електронному вигляді за місцем провадження такої діяльності. Повідомлення може бути подано особисто заявником (його представником), надіслано засобами поштового зв’язку або в електронній формі із застосуванням засобів електронних комунікацій.</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4"/>
      <w:bookmarkEnd w:id="174"/>
      <w:r w:rsidRPr="006F5BD1">
        <w:rPr>
          <w:rFonts w:ascii="Times New Roman" w:eastAsia="Times New Roman" w:hAnsi="Times New Roman" w:cs="Times New Roman"/>
          <w:color w:val="000000"/>
          <w:sz w:val="24"/>
          <w:szCs w:val="24"/>
          <w:lang w:eastAsia="ru-RU"/>
        </w:rPr>
        <w:t>2. У повідомленні про плановану діяльність, яка підлягає оцінці впливу на довкілля, наводиться інформація про: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5"/>
      <w:bookmarkEnd w:id="175"/>
      <w:r w:rsidRPr="006F5BD1">
        <w:rPr>
          <w:rFonts w:ascii="Times New Roman" w:eastAsia="Times New Roman" w:hAnsi="Times New Roman" w:cs="Times New Roman"/>
          <w:color w:val="000000"/>
          <w:sz w:val="24"/>
          <w:szCs w:val="24"/>
          <w:lang w:eastAsia="ru-RU"/>
        </w:rPr>
        <w:t>1) суб’єкта господарювання - назва (прізвище, ім’я, по батькові), юридична адреса (адреса реєстрації), контактний номер телефону;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6"/>
      <w:bookmarkEnd w:id="176"/>
      <w:r w:rsidRPr="006F5BD1">
        <w:rPr>
          <w:rFonts w:ascii="Times New Roman" w:eastAsia="Times New Roman" w:hAnsi="Times New Roman" w:cs="Times New Roman"/>
          <w:color w:val="000000"/>
          <w:sz w:val="24"/>
          <w:szCs w:val="24"/>
          <w:lang w:eastAsia="ru-RU"/>
        </w:rPr>
        <w:t>2) плановану діяльність, її характеристику, технічні альтернативи;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7"/>
      <w:bookmarkEnd w:id="177"/>
      <w:r w:rsidRPr="006F5BD1">
        <w:rPr>
          <w:rFonts w:ascii="Times New Roman" w:eastAsia="Times New Roman" w:hAnsi="Times New Roman" w:cs="Times New Roman"/>
          <w:color w:val="000000"/>
          <w:sz w:val="24"/>
          <w:szCs w:val="24"/>
          <w:lang w:eastAsia="ru-RU"/>
        </w:rPr>
        <w:t>3) місце провадження планованої діяльності, територіальні альтернативи;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8"/>
      <w:bookmarkEnd w:id="178"/>
      <w:r w:rsidRPr="006F5BD1">
        <w:rPr>
          <w:rFonts w:ascii="Times New Roman" w:eastAsia="Times New Roman" w:hAnsi="Times New Roman" w:cs="Times New Roman"/>
          <w:color w:val="000000"/>
          <w:sz w:val="24"/>
          <w:szCs w:val="24"/>
          <w:lang w:eastAsia="ru-RU"/>
        </w:rPr>
        <w:lastRenderedPageBreak/>
        <w:t>4) соціально-економічний вплив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9"/>
      <w:bookmarkEnd w:id="179"/>
      <w:r w:rsidRPr="006F5BD1">
        <w:rPr>
          <w:rFonts w:ascii="Times New Roman" w:eastAsia="Times New Roman" w:hAnsi="Times New Roman" w:cs="Times New Roman"/>
          <w:color w:val="000000"/>
          <w:sz w:val="24"/>
          <w:szCs w:val="24"/>
          <w:lang w:eastAsia="ru-RU"/>
        </w:rPr>
        <w:t>5) загальні технічні характеристики, у тому числі параметри планованої діяльності (потужність, довжина, площа, обсяг виробництва тощо);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0"/>
      <w:bookmarkEnd w:id="180"/>
      <w:r w:rsidRPr="006F5BD1">
        <w:rPr>
          <w:rFonts w:ascii="Times New Roman" w:eastAsia="Times New Roman" w:hAnsi="Times New Roman" w:cs="Times New Roman"/>
          <w:color w:val="000000"/>
          <w:sz w:val="24"/>
          <w:szCs w:val="24"/>
          <w:lang w:eastAsia="ru-RU"/>
        </w:rPr>
        <w:t>6) екологічні та інші обмеження планованої діяльності за альтернативами;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1"/>
      <w:bookmarkEnd w:id="181"/>
      <w:r w:rsidRPr="006F5BD1">
        <w:rPr>
          <w:rFonts w:ascii="Times New Roman" w:eastAsia="Times New Roman" w:hAnsi="Times New Roman" w:cs="Times New Roman"/>
          <w:color w:val="000000"/>
          <w:sz w:val="24"/>
          <w:szCs w:val="24"/>
          <w:lang w:eastAsia="ru-RU"/>
        </w:rPr>
        <w:t>7) необхідну еколого-інженерну підготовку і захист території за альтернативами;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2"/>
      <w:bookmarkEnd w:id="182"/>
      <w:r w:rsidRPr="006F5BD1">
        <w:rPr>
          <w:rFonts w:ascii="Times New Roman" w:eastAsia="Times New Roman" w:hAnsi="Times New Roman" w:cs="Times New Roman"/>
          <w:color w:val="000000"/>
          <w:sz w:val="24"/>
          <w:szCs w:val="24"/>
          <w:lang w:eastAsia="ru-RU"/>
        </w:rPr>
        <w:t>8) сферу, джерела та види можливого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3"/>
      <w:bookmarkEnd w:id="183"/>
      <w:r w:rsidRPr="006F5BD1">
        <w:rPr>
          <w:rFonts w:ascii="Times New Roman" w:eastAsia="Times New Roman" w:hAnsi="Times New Roman" w:cs="Times New Roman"/>
          <w:color w:val="000000"/>
          <w:sz w:val="24"/>
          <w:szCs w:val="24"/>
          <w:lang w:eastAsia="ru-RU"/>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4"/>
      <w:bookmarkEnd w:id="184"/>
      <w:r w:rsidRPr="006F5BD1">
        <w:rPr>
          <w:rFonts w:ascii="Times New Roman" w:eastAsia="Times New Roman" w:hAnsi="Times New Roman" w:cs="Times New Roman"/>
          <w:color w:val="000000"/>
          <w:sz w:val="24"/>
          <w:szCs w:val="24"/>
          <w:lang w:eastAsia="ru-RU"/>
        </w:rPr>
        <w:t>10) наявність підстав для здійснення оцінки транскордонного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5"/>
      <w:bookmarkEnd w:id="185"/>
      <w:r w:rsidRPr="006F5BD1">
        <w:rPr>
          <w:rFonts w:ascii="Times New Roman" w:eastAsia="Times New Roman" w:hAnsi="Times New Roman" w:cs="Times New Roman"/>
          <w:color w:val="000000"/>
          <w:sz w:val="24"/>
          <w:szCs w:val="24"/>
          <w:lang w:eastAsia="ru-RU"/>
        </w:rPr>
        <w:t>11) планований обсяг досліджень та рівень деталізації інформації, що підлягає включенню до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6"/>
      <w:bookmarkEnd w:id="186"/>
      <w:r w:rsidRPr="006F5BD1">
        <w:rPr>
          <w:rFonts w:ascii="Times New Roman" w:eastAsia="Times New Roman" w:hAnsi="Times New Roman" w:cs="Times New Roman"/>
          <w:color w:val="000000"/>
          <w:sz w:val="24"/>
          <w:szCs w:val="24"/>
          <w:lang w:eastAsia="ru-RU"/>
        </w:rPr>
        <w:t>12) передбачену процедуру оцінки впливу на довкілля та можливості для участі в ній громадськості;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7"/>
      <w:bookmarkEnd w:id="187"/>
      <w:r w:rsidRPr="006F5BD1">
        <w:rPr>
          <w:rFonts w:ascii="Times New Roman" w:eastAsia="Times New Roman" w:hAnsi="Times New Roman" w:cs="Times New Roman"/>
          <w:color w:val="000000"/>
          <w:sz w:val="24"/>
          <w:szCs w:val="24"/>
          <w:lang w:eastAsia="ru-RU"/>
        </w:rPr>
        <w:t>13) проведення та процедуру громадського обговорення обсягу досліджень та рівня деталізації інформації, що підлягає включенню до звіту з оцінки впливу планованої діяльності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8"/>
      <w:bookmarkEnd w:id="188"/>
      <w:r w:rsidRPr="006F5BD1">
        <w:rPr>
          <w:rFonts w:ascii="Times New Roman" w:eastAsia="Times New Roman" w:hAnsi="Times New Roman" w:cs="Times New Roman"/>
          <w:color w:val="000000"/>
          <w:sz w:val="24"/>
          <w:szCs w:val="24"/>
          <w:lang w:eastAsia="ru-RU"/>
        </w:rPr>
        <w:t>14) вид рішення про провадження планованої діяльності, яка підлягає оцінці впливу на довкілля, та орган, до повноважень якого належить прийняття цього рішення;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9"/>
      <w:bookmarkEnd w:id="189"/>
      <w:r w:rsidRPr="006F5BD1">
        <w:rPr>
          <w:rFonts w:ascii="Times New Roman" w:eastAsia="Times New Roman" w:hAnsi="Times New Roman" w:cs="Times New Roman"/>
          <w:color w:val="000000"/>
          <w:sz w:val="24"/>
          <w:szCs w:val="24"/>
          <w:lang w:eastAsia="ru-RU"/>
        </w:rPr>
        <w:t>15) найменування уповноваженого територіального органу, а у випадках, визначених частинами третьою і четвертою цієї статті, - уповноваженого центрального органу, до якого подається повідомлення про плановану діяльність, яка підлягає оцінці впливу на довкілля, та якому надсилаються зауваження та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0"/>
      <w:bookmarkEnd w:id="190"/>
      <w:r w:rsidRPr="006F5BD1">
        <w:rPr>
          <w:rFonts w:ascii="Times New Roman" w:eastAsia="Times New Roman" w:hAnsi="Times New Roman" w:cs="Times New Roman"/>
          <w:color w:val="000000"/>
          <w:sz w:val="24"/>
          <w:szCs w:val="24"/>
          <w:lang w:eastAsia="ru-RU"/>
        </w:rPr>
        <w:t>3. Уповноважений територіальний орган протягом трьох робочих днів 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якщо планована діяльність: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1"/>
      <w:bookmarkEnd w:id="191"/>
      <w:r w:rsidRPr="006F5BD1">
        <w:rPr>
          <w:rFonts w:ascii="Times New Roman" w:eastAsia="Times New Roman" w:hAnsi="Times New Roman" w:cs="Times New Roman"/>
          <w:color w:val="000000"/>
          <w:sz w:val="24"/>
          <w:szCs w:val="24"/>
          <w:lang w:eastAsia="ru-RU"/>
        </w:rPr>
        <w:t>1) визначена у</w:t>
      </w:r>
      <w:hyperlink r:id="rId35" w:anchor="n24" w:history="1">
        <w:r w:rsidRPr="006F5BD1">
          <w:rPr>
            <w:rFonts w:ascii="Times New Roman" w:eastAsia="Times New Roman" w:hAnsi="Times New Roman" w:cs="Times New Roman"/>
            <w:color w:val="006600"/>
            <w:sz w:val="24"/>
            <w:szCs w:val="24"/>
            <w:u w:val="single"/>
            <w:lang w:eastAsia="ru-RU"/>
          </w:rPr>
          <w:t> частині другій</w:t>
        </w:r>
      </w:hyperlink>
      <w:r w:rsidRPr="006F5BD1">
        <w:rPr>
          <w:rFonts w:ascii="Times New Roman" w:eastAsia="Times New Roman" w:hAnsi="Times New Roman" w:cs="Times New Roman"/>
          <w:color w:val="000000"/>
          <w:sz w:val="24"/>
          <w:szCs w:val="24"/>
          <w:lang w:eastAsia="ru-RU"/>
        </w:rPr>
        <w:t> статті 3 цього Закону або може мати значний транскордонний вплив;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2"/>
      <w:bookmarkEnd w:id="192"/>
      <w:r w:rsidRPr="006F5BD1">
        <w:rPr>
          <w:rFonts w:ascii="Times New Roman" w:eastAsia="Times New Roman" w:hAnsi="Times New Roman" w:cs="Times New Roman"/>
          <w:color w:val="000000"/>
          <w:sz w:val="24"/>
          <w:szCs w:val="24"/>
          <w:lang w:eastAsia="ru-RU"/>
        </w:rPr>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3"/>
      <w:bookmarkEnd w:id="193"/>
      <w:r w:rsidRPr="006F5BD1">
        <w:rPr>
          <w:rFonts w:ascii="Times New Roman" w:eastAsia="Times New Roman" w:hAnsi="Times New Roman" w:cs="Times New Roman"/>
          <w:color w:val="000000"/>
          <w:sz w:val="24"/>
          <w:szCs w:val="24"/>
          <w:lang w:eastAsia="ru-RU"/>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4"/>
      <w:bookmarkEnd w:id="194"/>
      <w:r w:rsidRPr="006F5BD1">
        <w:rPr>
          <w:rFonts w:ascii="Times New Roman" w:eastAsia="Times New Roman" w:hAnsi="Times New Roman" w:cs="Times New Roman"/>
          <w:color w:val="000000"/>
          <w:sz w:val="24"/>
          <w:szCs w:val="24"/>
          <w:lang w:eastAsia="ru-RU"/>
        </w:rPr>
        <w:t>4) фінансуватиметься із залученням іноземних кредитів під державні гарантії.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5"/>
      <w:bookmarkEnd w:id="195"/>
      <w:r w:rsidRPr="006F5BD1">
        <w:rPr>
          <w:rFonts w:ascii="Times New Roman" w:eastAsia="Times New Roman" w:hAnsi="Times New Roman" w:cs="Times New Roman"/>
          <w:color w:val="000000"/>
          <w:sz w:val="24"/>
          <w:szCs w:val="24"/>
          <w:lang w:eastAsia="ru-RU"/>
        </w:rPr>
        <w:t xml:space="preserve">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w:t>
      </w:r>
      <w:r w:rsidRPr="006F5BD1">
        <w:rPr>
          <w:rFonts w:ascii="Times New Roman" w:eastAsia="Times New Roman" w:hAnsi="Times New Roman" w:cs="Times New Roman"/>
          <w:color w:val="000000"/>
          <w:sz w:val="24"/>
          <w:szCs w:val="24"/>
          <w:lang w:eastAsia="ru-RU"/>
        </w:rPr>
        <w:lastRenderedPageBreak/>
        <w:t>центрального органу, який протягом трьох робочих днів 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6"/>
      <w:bookmarkEnd w:id="196"/>
      <w:r w:rsidRPr="006F5BD1">
        <w:rPr>
          <w:rFonts w:ascii="Times New Roman" w:eastAsia="Times New Roman" w:hAnsi="Times New Roman" w:cs="Times New Roman"/>
          <w:color w:val="000000"/>
          <w:sz w:val="24"/>
          <w:szCs w:val="24"/>
          <w:lang w:eastAsia="ru-RU"/>
        </w:rPr>
        <w:t>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У такому разі уповноважений центральний орган протягом трьох робочих днів з дня отримання такого повідомлення надсилає копію повідомлення про плановану діяльність, яка підлягає оцінці впливу на довкілля, до уповноваженого територіального органу за місцем провадження діяльності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7"/>
      <w:bookmarkEnd w:id="197"/>
      <w:r w:rsidRPr="006F5BD1">
        <w:rPr>
          <w:rFonts w:ascii="Times New Roman" w:eastAsia="Times New Roman" w:hAnsi="Times New Roman" w:cs="Times New Roman"/>
          <w:color w:val="000000"/>
          <w:sz w:val="24"/>
          <w:szCs w:val="24"/>
          <w:lang w:eastAsia="ru-RU"/>
        </w:rPr>
        <w:t>5. Повідомлення про плановану діяльність, яка підлягає оцінці впливу на довкілля, оприлюднюється уповноваженим територіальним органом, а у випадках, визначених частинами третьою і четвертою цієї статті, - уповноваженим центральним органом у порядку та спосіб, визначені </w:t>
      </w:r>
      <w:hyperlink r:id="rId36" w:anchor="n161" w:history="1">
        <w:r w:rsidRPr="006F5BD1">
          <w:rPr>
            <w:rFonts w:ascii="Times New Roman" w:eastAsia="Times New Roman" w:hAnsi="Times New Roman" w:cs="Times New Roman"/>
            <w:color w:val="006600"/>
            <w:sz w:val="24"/>
            <w:szCs w:val="24"/>
            <w:u w:val="single"/>
            <w:lang w:eastAsia="ru-RU"/>
          </w:rPr>
          <w:t>статтею 4</w:t>
        </w:r>
      </w:hyperlink>
      <w:r w:rsidRPr="006F5BD1">
        <w:rPr>
          <w:rFonts w:ascii="Times New Roman" w:eastAsia="Times New Roman" w:hAnsi="Times New Roman" w:cs="Times New Roman"/>
          <w:color w:val="000000"/>
          <w:sz w:val="24"/>
          <w:szCs w:val="24"/>
          <w:lang w:eastAsia="ru-RU"/>
        </w:rPr>
        <w:t> цього Закону, протягом трьох робочих днів з дня надходження.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8"/>
      <w:bookmarkEnd w:id="198"/>
      <w:r w:rsidRPr="006F5BD1">
        <w:rPr>
          <w:rFonts w:ascii="Times New Roman" w:eastAsia="Times New Roman" w:hAnsi="Times New Roman" w:cs="Times New Roman"/>
          <w:color w:val="000000"/>
          <w:sz w:val="24"/>
          <w:szCs w:val="24"/>
          <w:lang w:eastAsia="ru-RU"/>
        </w:rPr>
        <w:t>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протягом трьох робочих днів з дня надходження.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99"/>
      <w:bookmarkEnd w:id="199"/>
      <w:r w:rsidRPr="006F5BD1">
        <w:rPr>
          <w:rFonts w:ascii="Times New Roman" w:eastAsia="Times New Roman" w:hAnsi="Times New Roman" w:cs="Times New Roman"/>
          <w:color w:val="000000"/>
          <w:sz w:val="24"/>
          <w:szCs w:val="24"/>
          <w:lang w:eastAsia="ru-RU"/>
        </w:rPr>
        <w:t>7. Протягом 20 робочих днів з дня офіційного оприлюднення повідомлення про плановану діяльність, яка підлягає оцінці впливу на довкілля, громадськість може надати уповноваженому територіальному органу, а у випадках, визначених частинами третьою і четвертою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та надає йому копії зауважень і пропозицій протягом трьох робочих днів з дня їх отримання.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0"/>
      <w:bookmarkEnd w:id="200"/>
      <w:r w:rsidRPr="006F5BD1">
        <w:rPr>
          <w:rFonts w:ascii="Times New Roman" w:eastAsia="Times New Roman" w:hAnsi="Times New Roman" w:cs="Times New Roman"/>
          <w:color w:val="000000"/>
          <w:sz w:val="24"/>
          <w:szCs w:val="24"/>
          <w:lang w:eastAsia="ru-RU"/>
        </w:rPr>
        <w:t>8. У разі здійснення оцінки транскордонного впливу на довкілля за процедурою держави походження або на вимогу суб’єкта господарювання уповноважений територіальний орган, а у випадках, визначених частинами третьою і четвертою цієї статті, - уповноважений центральний орган надає умови щодо обсягу досліджень та рівня деталізації інформації, що підлягає включенню до звіту з оцінки впливу на довкілля. У такому разі умови щодо обсягу досліджень та рівня деталізації інформації, що підлягає включенню до звіту з оцінки впливу на довкілля, є обов’язковими для суб’єкта господарювання під час підготовки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1"/>
      <w:bookmarkEnd w:id="201"/>
      <w:r w:rsidRPr="006F5BD1">
        <w:rPr>
          <w:rFonts w:ascii="Times New Roman" w:eastAsia="Times New Roman" w:hAnsi="Times New Roman" w:cs="Times New Roman"/>
          <w:color w:val="000000"/>
          <w:sz w:val="24"/>
          <w:szCs w:val="24"/>
          <w:lang w:eastAsia="ru-RU"/>
        </w:rPr>
        <w:t xml:space="preserve">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та оприлюднюється одночасно з повідомленням про плановану діяльність, яка підлягає оцінці впливу на довкілля. Уповноважений орган надає умови протягом 30 робочих днів з </w:t>
      </w:r>
      <w:r w:rsidRPr="006F5BD1">
        <w:rPr>
          <w:rFonts w:ascii="Times New Roman" w:eastAsia="Times New Roman" w:hAnsi="Times New Roman" w:cs="Times New Roman"/>
          <w:color w:val="000000"/>
          <w:sz w:val="24"/>
          <w:szCs w:val="24"/>
          <w:lang w:eastAsia="ru-RU"/>
        </w:rPr>
        <w:lastRenderedPageBreak/>
        <w:t>дня офіційного оприлюднення повідомлення про плановану діяльність, яка підлягає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2"/>
      <w:bookmarkEnd w:id="202"/>
      <w:r w:rsidRPr="006F5BD1">
        <w:rPr>
          <w:rFonts w:ascii="Times New Roman" w:eastAsia="Times New Roman" w:hAnsi="Times New Roman" w:cs="Times New Roman"/>
          <w:color w:val="000000"/>
          <w:sz w:val="24"/>
          <w:szCs w:val="24"/>
          <w:lang w:eastAsia="ru-RU"/>
        </w:rPr>
        <w:t>10. Суб’єкт господарювання при підготовці звіту з оцінки впливу на довкілля враховує повністю, враховує частково або обґрунтовано відхиляє зауваження і пропозиції громадськості, надані в процесі громадського обговорення обсягу досліджень та рівня деталізації інформації, що підлягає включенню до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3"/>
      <w:bookmarkEnd w:id="203"/>
      <w:r w:rsidRPr="006F5BD1">
        <w:rPr>
          <w:rFonts w:ascii="Times New Roman" w:eastAsia="Times New Roman" w:hAnsi="Times New Roman" w:cs="Times New Roman"/>
          <w:b/>
          <w:bCs/>
          <w:color w:val="000000"/>
          <w:sz w:val="24"/>
          <w:szCs w:val="24"/>
          <w:lang w:eastAsia="ru-RU"/>
        </w:rPr>
        <w:t>Стаття 6. </w:t>
      </w:r>
      <w:r w:rsidRPr="006F5BD1">
        <w:rPr>
          <w:rFonts w:ascii="Times New Roman" w:eastAsia="Times New Roman" w:hAnsi="Times New Roman" w:cs="Times New Roman"/>
          <w:color w:val="000000"/>
          <w:sz w:val="24"/>
          <w:szCs w:val="24"/>
          <w:lang w:eastAsia="ru-RU"/>
        </w:rPr>
        <w:t>Звіт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4"/>
      <w:bookmarkEnd w:id="204"/>
      <w:r w:rsidRPr="006F5BD1">
        <w:rPr>
          <w:rFonts w:ascii="Times New Roman" w:eastAsia="Times New Roman" w:hAnsi="Times New Roman" w:cs="Times New Roman"/>
          <w:color w:val="000000"/>
          <w:sz w:val="24"/>
          <w:szCs w:val="24"/>
          <w:lang w:eastAsia="ru-RU"/>
        </w:rPr>
        <w:t>1. Суб’єкт господарювання забезпечує підготовку звіту з оцінки впливу на довкілля і несе відповідальність за достовірність наведеної у звіті інформації згідно з законодавством.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5"/>
      <w:bookmarkEnd w:id="205"/>
      <w:r w:rsidRPr="006F5BD1">
        <w:rPr>
          <w:rFonts w:ascii="Times New Roman" w:eastAsia="Times New Roman" w:hAnsi="Times New Roman" w:cs="Times New Roman"/>
          <w:color w:val="000000"/>
          <w:sz w:val="24"/>
          <w:szCs w:val="24"/>
          <w:lang w:eastAsia="ru-RU"/>
        </w:rPr>
        <w:t>2. Звіт з оцінки впливу на довкілля включає:</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6"/>
      <w:bookmarkEnd w:id="206"/>
      <w:r w:rsidRPr="006F5BD1">
        <w:rPr>
          <w:rFonts w:ascii="Times New Roman" w:eastAsia="Times New Roman" w:hAnsi="Times New Roman" w:cs="Times New Roman"/>
          <w:color w:val="000000"/>
          <w:sz w:val="24"/>
          <w:szCs w:val="24"/>
          <w:lang w:eastAsia="ru-RU"/>
        </w:rPr>
        <w:t>1) опис планованої діяльності, зокрема: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7"/>
      <w:bookmarkEnd w:id="207"/>
      <w:r w:rsidRPr="006F5BD1">
        <w:rPr>
          <w:rFonts w:ascii="Times New Roman" w:eastAsia="Times New Roman" w:hAnsi="Times New Roman" w:cs="Times New Roman"/>
          <w:color w:val="000000"/>
          <w:sz w:val="24"/>
          <w:szCs w:val="24"/>
          <w:lang w:eastAsia="ru-RU"/>
        </w:rPr>
        <w:t>опис місця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8"/>
      <w:bookmarkEnd w:id="208"/>
      <w:r w:rsidRPr="006F5BD1">
        <w:rPr>
          <w:rFonts w:ascii="Times New Roman" w:eastAsia="Times New Roman" w:hAnsi="Times New Roman" w:cs="Times New Roman"/>
          <w:color w:val="000000"/>
          <w:sz w:val="24"/>
          <w:szCs w:val="24"/>
          <w:lang w:eastAsia="ru-RU"/>
        </w:rPr>
        <w:t>цілі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9"/>
      <w:bookmarkEnd w:id="209"/>
      <w:r w:rsidRPr="006F5BD1">
        <w:rPr>
          <w:rFonts w:ascii="Times New Roman" w:eastAsia="Times New Roman" w:hAnsi="Times New Roman" w:cs="Times New Roman"/>
          <w:color w:val="000000"/>
          <w:sz w:val="24"/>
          <w:szCs w:val="24"/>
          <w:lang w:eastAsia="ru-RU"/>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0"/>
      <w:bookmarkEnd w:id="210"/>
      <w:r w:rsidRPr="006F5BD1">
        <w:rPr>
          <w:rFonts w:ascii="Times New Roman" w:eastAsia="Times New Roman" w:hAnsi="Times New Roman" w:cs="Times New Roman"/>
          <w:color w:val="000000"/>
          <w:sz w:val="24"/>
          <w:szCs w:val="24"/>
          <w:lang w:eastAsia="ru-RU"/>
        </w:rPr>
        <w:t>опис основних характеристик планованої діяльності (зокрема виробничих процесів), наприклад, виду і кількості матеріалів та природних ресурсів (води, земель, ґрунтів, біорізноманіття), які планується використовувати;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1"/>
      <w:bookmarkEnd w:id="211"/>
      <w:r w:rsidRPr="006F5BD1">
        <w:rPr>
          <w:rFonts w:ascii="Times New Roman" w:eastAsia="Times New Roman" w:hAnsi="Times New Roman" w:cs="Times New Roman"/>
          <w:color w:val="000000"/>
          <w:sz w:val="24"/>
          <w:szCs w:val="24"/>
          <w:lang w:eastAsia="ru-RU"/>
        </w:rPr>
        <w:t>оцінку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2"/>
      <w:bookmarkEnd w:id="212"/>
      <w:r w:rsidRPr="006F5BD1">
        <w:rPr>
          <w:rFonts w:ascii="Times New Roman" w:eastAsia="Times New Roman" w:hAnsi="Times New Roman" w:cs="Times New Roman"/>
          <w:color w:val="000000"/>
          <w:sz w:val="24"/>
          <w:szCs w:val="24"/>
          <w:lang w:eastAsia="ru-RU"/>
        </w:rPr>
        <w:t>2) опис виправданих альтернатив (наприклад, географічного та/або технологічного характеру) планованої діяльності, основних причин обрання запропонованого варіанта з урахуванням екологічних наслідків;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3"/>
      <w:bookmarkEnd w:id="213"/>
      <w:r w:rsidRPr="006F5BD1">
        <w:rPr>
          <w:rFonts w:ascii="Times New Roman" w:eastAsia="Times New Roman" w:hAnsi="Times New Roman" w:cs="Times New Roman"/>
          <w:color w:val="000000"/>
          <w:sz w:val="24"/>
          <w:szCs w:val="24"/>
          <w:lang w:eastAsia="ru-RU"/>
        </w:rPr>
        <w:t>3)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4"/>
      <w:bookmarkEnd w:id="214"/>
      <w:r w:rsidRPr="006F5BD1">
        <w:rPr>
          <w:rFonts w:ascii="Times New Roman" w:eastAsia="Times New Roman" w:hAnsi="Times New Roman" w:cs="Times New Roman"/>
          <w:color w:val="000000"/>
          <w:sz w:val="24"/>
          <w:szCs w:val="24"/>
          <w:lang w:eastAsia="ru-RU"/>
        </w:rPr>
        <w:t>4) опис факторів довкілля, які ймовірно зазнають впливу з боку планованої діяльності та її альтернативних варіантів, у тому числі здоров’я населення, стан фауни, флори, біорізноманіття, землі (у тому числі вилучення земельних ділянок), ґрунтів, води, повітря, кліматичні фактори (у тому числі зміна клімату та викиди парникових газів), матеріальні об’єкти, включаючи архітектурну, археологічну та культурну спадщину, ландшафт, соціально-економічні умови та взаємозв’язки між цими факторами;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5"/>
      <w:bookmarkEnd w:id="215"/>
      <w:r w:rsidRPr="006F5BD1">
        <w:rPr>
          <w:rFonts w:ascii="Times New Roman" w:eastAsia="Times New Roman" w:hAnsi="Times New Roman" w:cs="Times New Roman"/>
          <w:color w:val="000000"/>
          <w:sz w:val="24"/>
          <w:szCs w:val="24"/>
          <w:lang w:eastAsia="ru-RU"/>
        </w:rPr>
        <w:t>5) 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6"/>
      <w:bookmarkEnd w:id="216"/>
      <w:r w:rsidRPr="006F5BD1">
        <w:rPr>
          <w:rFonts w:ascii="Times New Roman" w:eastAsia="Times New Roman" w:hAnsi="Times New Roman" w:cs="Times New Roman"/>
          <w:color w:val="000000"/>
          <w:sz w:val="24"/>
          <w:szCs w:val="24"/>
          <w:lang w:eastAsia="ru-RU"/>
        </w:rPr>
        <w:lastRenderedPageBreak/>
        <w:t>виконанням підготовчих і будівельних робіт та провадженням планованої діяльності, включаючи (за потреби) роботи з демонтажу після завершення такої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7"/>
      <w:bookmarkEnd w:id="217"/>
      <w:r w:rsidRPr="006F5BD1">
        <w:rPr>
          <w:rFonts w:ascii="Times New Roman" w:eastAsia="Times New Roman" w:hAnsi="Times New Roman" w:cs="Times New Roman"/>
          <w:color w:val="000000"/>
          <w:sz w:val="24"/>
          <w:szCs w:val="24"/>
          <w:lang w:eastAsia="ru-RU"/>
        </w:rPr>
        <w:t>використанням у процесі провадження планованої діяльності природних ресурсів, зокрема земель, ґрунтів, води та біорізноманіття;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8"/>
      <w:bookmarkEnd w:id="218"/>
      <w:r w:rsidRPr="006F5BD1">
        <w:rPr>
          <w:rFonts w:ascii="Times New Roman" w:eastAsia="Times New Roman" w:hAnsi="Times New Roman" w:cs="Times New Roman"/>
          <w:color w:val="000000"/>
          <w:sz w:val="24"/>
          <w:szCs w:val="24"/>
          <w:lang w:eastAsia="ru-RU"/>
        </w:rPr>
        <w:t>викидами та скидами забруднюючих речовин, шумовим, вібраційним, світловим, тепловим та радіаційним забрудненням, випроміненням та іншими факторами впливу, а також здійсненням операцій у сфері поводження з відходами;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9"/>
      <w:bookmarkEnd w:id="219"/>
      <w:r w:rsidRPr="006F5BD1">
        <w:rPr>
          <w:rFonts w:ascii="Times New Roman" w:eastAsia="Times New Roman" w:hAnsi="Times New Roman" w:cs="Times New Roman"/>
          <w:color w:val="000000"/>
          <w:sz w:val="24"/>
          <w:szCs w:val="24"/>
          <w:lang w:eastAsia="ru-RU"/>
        </w:rPr>
        <w:t>ризиками для здоров’я людей, об’єктів культурної спадщини та довкілля, у тому числі через можливість виникнення надзвичайних ситуацій;</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0"/>
      <w:bookmarkEnd w:id="220"/>
      <w:r w:rsidRPr="006F5BD1">
        <w:rPr>
          <w:rFonts w:ascii="Times New Roman" w:eastAsia="Times New Roman" w:hAnsi="Times New Roman" w:cs="Times New Roman"/>
          <w:color w:val="000000"/>
          <w:sz w:val="24"/>
          <w:szCs w:val="24"/>
          <w:lang w:eastAsia="ru-RU"/>
        </w:rPr>
        <w:t>кумулятивним впливом інших наявних об’єктів, планованої діяльності та об’єктів, щодо яких отримано рішення про провадження планованої діяльності, з урахуванням усіх існуючих екологічних проблем, пов’язаних з територіями, які мають особливе природоохоронне значення, на які може поширитися вплив або на яких може здійснюватися використання природних ресурсів;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1"/>
      <w:bookmarkEnd w:id="221"/>
      <w:r w:rsidRPr="006F5BD1">
        <w:rPr>
          <w:rFonts w:ascii="Times New Roman" w:eastAsia="Times New Roman" w:hAnsi="Times New Roman" w:cs="Times New Roman"/>
          <w:color w:val="000000"/>
          <w:sz w:val="24"/>
          <w:szCs w:val="24"/>
          <w:lang w:eastAsia="ru-RU"/>
        </w:rPr>
        <w:t>впливом планованої діяльності на клімат, у тому числі характер і масштаби викидів парникових газів, та чутливістю діяльності до зміни клімату;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2"/>
      <w:bookmarkEnd w:id="222"/>
      <w:r w:rsidRPr="006F5BD1">
        <w:rPr>
          <w:rFonts w:ascii="Times New Roman" w:eastAsia="Times New Roman" w:hAnsi="Times New Roman" w:cs="Times New Roman"/>
          <w:color w:val="000000"/>
          <w:sz w:val="24"/>
          <w:szCs w:val="24"/>
          <w:lang w:eastAsia="ru-RU"/>
        </w:rPr>
        <w:t>технологією і речовинами, що використовуються;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3"/>
      <w:bookmarkEnd w:id="223"/>
      <w:r w:rsidRPr="006F5BD1">
        <w:rPr>
          <w:rFonts w:ascii="Times New Roman" w:eastAsia="Times New Roman" w:hAnsi="Times New Roman" w:cs="Times New Roman"/>
          <w:color w:val="000000"/>
          <w:sz w:val="24"/>
          <w:szCs w:val="24"/>
          <w:lang w:eastAsia="ru-RU"/>
        </w:rPr>
        <w:t>6) опис методів прогнозування, що використовувалися для оцінки впливів на довкілля, зазначених у пункті 5 цієї частини, та припущень, покладених в основу такого прогнозування, а також використовувані дані про стан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4"/>
      <w:bookmarkEnd w:id="224"/>
      <w:r w:rsidRPr="006F5BD1">
        <w:rPr>
          <w:rFonts w:ascii="Times New Roman" w:eastAsia="Times New Roman" w:hAnsi="Times New Roman" w:cs="Times New Roman"/>
          <w:color w:val="000000"/>
          <w:sz w:val="24"/>
          <w:szCs w:val="24"/>
          <w:lang w:eastAsia="ru-RU"/>
        </w:rPr>
        <w:t>7)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5"/>
      <w:bookmarkEnd w:id="225"/>
      <w:r w:rsidRPr="006F5BD1">
        <w:rPr>
          <w:rFonts w:ascii="Times New Roman" w:eastAsia="Times New Roman" w:hAnsi="Times New Roman" w:cs="Times New Roman"/>
          <w:color w:val="000000"/>
          <w:sz w:val="24"/>
          <w:szCs w:val="24"/>
          <w:lang w:eastAsia="ru-RU"/>
        </w:rPr>
        <w:t>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6"/>
      <w:bookmarkEnd w:id="226"/>
      <w:r w:rsidRPr="006F5BD1">
        <w:rPr>
          <w:rFonts w:ascii="Times New Roman" w:eastAsia="Times New Roman" w:hAnsi="Times New Roman" w:cs="Times New Roman"/>
          <w:color w:val="000000"/>
          <w:sz w:val="24"/>
          <w:szCs w:val="24"/>
          <w:lang w:eastAsia="ru-RU"/>
        </w:rPr>
        <w:t>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7"/>
      <w:bookmarkEnd w:id="227"/>
      <w:r w:rsidRPr="006F5BD1">
        <w:rPr>
          <w:rFonts w:ascii="Times New Roman" w:eastAsia="Times New Roman" w:hAnsi="Times New Roman" w:cs="Times New Roman"/>
          <w:color w:val="000000"/>
          <w:sz w:val="24"/>
          <w:szCs w:val="24"/>
          <w:lang w:eastAsia="ru-RU"/>
        </w:rPr>
        <w:t>10) усі зауваження і пропозиції, що надійшли до уповноваженого територіального органу, а у випадках, визначених частинами </w:t>
      </w:r>
      <w:hyperlink r:id="rId37"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38"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до уповноваженого центрального органу після оприлюднення ними повідомлення про плановану діяльність, а також таблицю із зазначенням інформації про повне врахування, часткове врахування або обґрунтування відхилення отриманих під час громадського обговорення зауважень та пропозицій, що надійшли в порядку, передбаченому </w:t>
      </w:r>
      <w:hyperlink r:id="rId39" w:anchor="n199" w:history="1">
        <w:r w:rsidRPr="006F5BD1">
          <w:rPr>
            <w:rFonts w:ascii="Times New Roman" w:eastAsia="Times New Roman" w:hAnsi="Times New Roman" w:cs="Times New Roman"/>
            <w:color w:val="006600"/>
            <w:sz w:val="24"/>
            <w:szCs w:val="24"/>
            <w:u w:val="single"/>
            <w:lang w:eastAsia="ru-RU"/>
          </w:rPr>
          <w:t>частиною сьомою</w:t>
        </w:r>
      </w:hyperlink>
      <w:r w:rsidRPr="006F5BD1">
        <w:rPr>
          <w:rFonts w:ascii="Times New Roman" w:eastAsia="Times New Roman" w:hAnsi="Times New Roman" w:cs="Times New Roman"/>
          <w:color w:val="000000"/>
          <w:sz w:val="24"/>
          <w:szCs w:val="24"/>
          <w:lang w:eastAsia="ru-RU"/>
        </w:rPr>
        <w:t> статті 5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8"/>
      <w:bookmarkEnd w:id="228"/>
      <w:r w:rsidRPr="006F5BD1">
        <w:rPr>
          <w:rFonts w:ascii="Times New Roman" w:eastAsia="Times New Roman" w:hAnsi="Times New Roman" w:cs="Times New Roman"/>
          <w:color w:val="000000"/>
          <w:sz w:val="24"/>
          <w:szCs w:val="24"/>
          <w:lang w:eastAsia="ru-RU"/>
        </w:rPr>
        <w:t>11) стислий зміст програм моніторингу та контролю щодо впливу на довкілля під час провадження планованої діяльності, а також (за потреби) планів післяпроектного моніторингу;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9"/>
      <w:bookmarkEnd w:id="229"/>
      <w:r w:rsidRPr="006F5BD1">
        <w:rPr>
          <w:rFonts w:ascii="Times New Roman" w:eastAsia="Times New Roman" w:hAnsi="Times New Roman" w:cs="Times New Roman"/>
          <w:color w:val="000000"/>
          <w:sz w:val="24"/>
          <w:szCs w:val="24"/>
          <w:lang w:eastAsia="ru-RU"/>
        </w:rPr>
        <w:t>12) резюме нетехнічного характеру інформації, зазначеної у пунктах 1-11 цієї частини, розраховане на широку аудиторію;</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0"/>
      <w:bookmarkEnd w:id="230"/>
      <w:r w:rsidRPr="006F5BD1">
        <w:rPr>
          <w:rFonts w:ascii="Times New Roman" w:eastAsia="Times New Roman" w:hAnsi="Times New Roman" w:cs="Times New Roman"/>
          <w:color w:val="000000"/>
          <w:sz w:val="24"/>
          <w:szCs w:val="24"/>
          <w:lang w:eastAsia="ru-RU"/>
        </w:rPr>
        <w:t>13) список посилань із зазначенням джерел, що використовуються для описів та оцінок, що містяться у звіті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1"/>
      <w:bookmarkEnd w:id="231"/>
      <w:r w:rsidRPr="006F5BD1">
        <w:rPr>
          <w:rFonts w:ascii="Times New Roman" w:eastAsia="Times New Roman" w:hAnsi="Times New Roman" w:cs="Times New Roman"/>
          <w:color w:val="000000"/>
          <w:sz w:val="24"/>
          <w:szCs w:val="24"/>
          <w:lang w:eastAsia="ru-RU"/>
        </w:rPr>
        <w:lastRenderedPageBreak/>
        <w:t>3. Суб’єкт господарювання подає звіт з оцінки впливу на довкілля та оголошення про початок громадського обговорення звіту з оцінки впливу на довкілля в письмовій формі на паперових носіях та в електронному вигляді,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частинами </w:t>
      </w:r>
      <w:hyperlink r:id="rId40"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41"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уповноваженому центральному органу.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2"/>
      <w:bookmarkEnd w:id="232"/>
      <w:r w:rsidRPr="006F5BD1">
        <w:rPr>
          <w:rFonts w:ascii="Times New Roman" w:eastAsia="Times New Roman" w:hAnsi="Times New Roman" w:cs="Times New Roman"/>
          <w:color w:val="000000"/>
          <w:sz w:val="24"/>
          <w:szCs w:val="24"/>
          <w:lang w:eastAsia="ru-RU"/>
        </w:rPr>
        <w:t>4. Доступ громадськості до звіту з оцінки впливу на довкілля забезпечується в порядку, передбаченому </w:t>
      </w:r>
      <w:hyperlink r:id="rId42" w:anchor="n161" w:history="1">
        <w:r w:rsidRPr="006F5BD1">
          <w:rPr>
            <w:rFonts w:ascii="Times New Roman" w:eastAsia="Times New Roman" w:hAnsi="Times New Roman" w:cs="Times New Roman"/>
            <w:color w:val="006600"/>
            <w:sz w:val="24"/>
            <w:szCs w:val="24"/>
            <w:u w:val="single"/>
            <w:lang w:eastAsia="ru-RU"/>
          </w:rPr>
          <w:t>статтею 4</w:t>
        </w:r>
      </w:hyperlink>
      <w:r w:rsidRPr="006F5BD1">
        <w:rPr>
          <w:rFonts w:ascii="Times New Roman" w:eastAsia="Times New Roman" w:hAnsi="Times New Roman" w:cs="Times New Roman"/>
          <w:color w:val="000000"/>
          <w:sz w:val="24"/>
          <w:szCs w:val="24"/>
          <w:lang w:eastAsia="ru-RU"/>
        </w:rPr>
        <w:t>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3"/>
      <w:bookmarkEnd w:id="233"/>
      <w:r w:rsidRPr="006F5BD1">
        <w:rPr>
          <w:rFonts w:ascii="Times New Roman" w:eastAsia="Times New Roman" w:hAnsi="Times New Roman" w:cs="Times New Roman"/>
          <w:color w:val="000000"/>
          <w:sz w:val="24"/>
          <w:szCs w:val="24"/>
          <w:lang w:eastAsia="ru-RU"/>
        </w:rPr>
        <w:t>5. Протягом трьох робочих днів з дня отримання уповноважений територіальний орган, а у випадках, визначених частинами </w:t>
      </w:r>
      <w:hyperlink r:id="rId43"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44"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 вносить звіт з оцінки впливу на довкілля до Єдиного реєстру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4"/>
      <w:bookmarkEnd w:id="234"/>
      <w:r w:rsidRPr="006F5BD1">
        <w:rPr>
          <w:rFonts w:ascii="Times New Roman" w:eastAsia="Times New Roman" w:hAnsi="Times New Roman" w:cs="Times New Roman"/>
          <w:color w:val="000000"/>
          <w:sz w:val="24"/>
          <w:szCs w:val="24"/>
          <w:lang w:eastAsia="ru-RU"/>
        </w:rPr>
        <w:t>6. Якщо на будь-якій стадії розгляду звіту з оцінки впливу на довкілля уповноважений територіальний орган виявить, що планована діяльність може мати вплив на довкілля двох і більше областей (Автономної Республіки Крим), він невідкладно, не пізніше трьох робочих днів, передає документацію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5"/>
      <w:bookmarkEnd w:id="235"/>
      <w:r w:rsidRPr="006F5BD1">
        <w:rPr>
          <w:rFonts w:ascii="Times New Roman" w:eastAsia="Times New Roman" w:hAnsi="Times New Roman" w:cs="Times New Roman"/>
          <w:color w:val="000000"/>
          <w:sz w:val="24"/>
          <w:szCs w:val="24"/>
          <w:lang w:eastAsia="ru-RU"/>
        </w:rPr>
        <w:t>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не пізніше трьох робочих днів, передає документацію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6"/>
      <w:bookmarkEnd w:id="236"/>
      <w:r w:rsidRPr="006F5BD1">
        <w:rPr>
          <w:rFonts w:ascii="Times New Roman" w:eastAsia="Times New Roman" w:hAnsi="Times New Roman" w:cs="Times New Roman"/>
          <w:color w:val="000000"/>
          <w:sz w:val="24"/>
          <w:szCs w:val="24"/>
          <w:lang w:eastAsia="ru-RU"/>
        </w:rPr>
        <w:t>8. Звіт з оцінки впливу на довкілля підписується всіма його авторами (виконавцями) із зазначенням їхньої кваліфікації та зберігається в Єдиному реєстрі з оцінки впливу на довкілля протягом усього часу провадження планованої діяльності, але не менш як п’ять років з дня отримання рішення про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7"/>
      <w:bookmarkEnd w:id="237"/>
      <w:r w:rsidRPr="006F5BD1">
        <w:rPr>
          <w:rFonts w:ascii="Times New Roman" w:eastAsia="Times New Roman" w:hAnsi="Times New Roman" w:cs="Times New Roman"/>
          <w:color w:val="000000"/>
          <w:sz w:val="24"/>
          <w:szCs w:val="24"/>
          <w:lang w:eastAsia="ru-RU"/>
        </w:rPr>
        <w:t>9. Нормативно-методичне забезпечення та стандартизацію підготовки звіту з оцінки впливу на довкілля здійснює уповноважений центральний орган.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8"/>
      <w:bookmarkEnd w:id="238"/>
      <w:r w:rsidRPr="006F5BD1">
        <w:rPr>
          <w:rFonts w:ascii="Times New Roman" w:eastAsia="Times New Roman" w:hAnsi="Times New Roman" w:cs="Times New Roman"/>
          <w:b/>
          <w:bCs/>
          <w:color w:val="000000"/>
          <w:sz w:val="24"/>
          <w:szCs w:val="24"/>
          <w:lang w:eastAsia="ru-RU"/>
        </w:rPr>
        <w:t>Стаття 7. </w:t>
      </w:r>
      <w:r w:rsidRPr="006F5BD1">
        <w:rPr>
          <w:rFonts w:ascii="Times New Roman" w:eastAsia="Times New Roman" w:hAnsi="Times New Roman" w:cs="Times New Roman"/>
          <w:color w:val="000000"/>
          <w:sz w:val="24"/>
          <w:szCs w:val="24"/>
          <w:lang w:eastAsia="ru-RU"/>
        </w:rPr>
        <w:t>Громадське обговорення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39"/>
      <w:bookmarkEnd w:id="239"/>
      <w:r w:rsidRPr="006F5BD1">
        <w:rPr>
          <w:rFonts w:ascii="Times New Roman" w:eastAsia="Times New Roman" w:hAnsi="Times New Roman" w:cs="Times New Roman"/>
          <w:color w:val="000000"/>
          <w:sz w:val="24"/>
          <w:szCs w:val="24"/>
          <w:lang w:eastAsia="ru-RU"/>
        </w:rPr>
        <w:t>1. Громадське обговорення у процесі оцінки впливу на довкілля проводиться з метою виявлення, збирання та врахування зауважень і пропозицій громадськості до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0"/>
      <w:bookmarkEnd w:id="240"/>
      <w:r w:rsidRPr="006F5BD1">
        <w:rPr>
          <w:rFonts w:ascii="Times New Roman" w:eastAsia="Times New Roman" w:hAnsi="Times New Roman" w:cs="Times New Roman"/>
          <w:color w:val="000000"/>
          <w:sz w:val="24"/>
          <w:szCs w:val="24"/>
          <w:lang w:eastAsia="ru-RU"/>
        </w:rPr>
        <w:t>2. Громадськість має право подавати будь-які зауваження чи пропозиції, які, на її думку, стосуються планованої діяльності, без необхідності їх обґрунтування. Зауваження та пропозиції можуть подаватися в письмовій формі (у тому числі в електронному вигляді) та усно під час громадських слухань із занесенням до протоколу громадських слухань. Письмові зауваження і пропозиції подаються під час громадського обговорення протягом строків, визначених </w:t>
      </w:r>
      <w:hyperlink r:id="rId45" w:anchor="n199" w:history="1">
        <w:r w:rsidRPr="006F5BD1">
          <w:rPr>
            <w:rFonts w:ascii="Times New Roman" w:eastAsia="Times New Roman" w:hAnsi="Times New Roman" w:cs="Times New Roman"/>
            <w:color w:val="006600"/>
            <w:sz w:val="24"/>
            <w:szCs w:val="24"/>
            <w:u w:val="single"/>
            <w:lang w:eastAsia="ru-RU"/>
          </w:rPr>
          <w:t>частиною сьомою</w:t>
        </w:r>
      </w:hyperlink>
      <w:r w:rsidRPr="006F5BD1">
        <w:rPr>
          <w:rFonts w:ascii="Times New Roman" w:eastAsia="Times New Roman" w:hAnsi="Times New Roman" w:cs="Times New Roman"/>
          <w:color w:val="000000"/>
          <w:sz w:val="24"/>
          <w:szCs w:val="24"/>
          <w:lang w:eastAsia="ru-RU"/>
        </w:rPr>
        <w:t> статті 5 цього Закону та частиною шостою цієї статті.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1"/>
      <w:bookmarkEnd w:id="241"/>
      <w:r w:rsidRPr="006F5BD1">
        <w:rPr>
          <w:rFonts w:ascii="Times New Roman" w:eastAsia="Times New Roman" w:hAnsi="Times New Roman" w:cs="Times New Roman"/>
          <w:color w:val="000000"/>
          <w:sz w:val="24"/>
          <w:szCs w:val="24"/>
          <w:lang w:eastAsia="ru-RU"/>
        </w:rPr>
        <w:lastRenderedPageBreak/>
        <w:t>3. Уповноважений територіальний орган, а у випадках, визначених частинами </w:t>
      </w:r>
      <w:hyperlink r:id="rId46"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47"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2"/>
      <w:bookmarkEnd w:id="242"/>
      <w:r w:rsidRPr="006F5BD1">
        <w:rPr>
          <w:rFonts w:ascii="Times New Roman" w:eastAsia="Times New Roman" w:hAnsi="Times New Roman" w:cs="Times New Roman"/>
          <w:color w:val="000000"/>
          <w:sz w:val="24"/>
          <w:szCs w:val="24"/>
          <w:lang w:eastAsia="ru-RU"/>
        </w:rPr>
        <w:t>4. Громадське обговорення обсягу досліджень та рівня деталізації інформації, що підлягає включенню до звіту з оцінки впливу на довкілля, проводиться згідно із </w:t>
      </w:r>
      <w:hyperlink r:id="rId48" w:anchor="n172" w:history="1">
        <w:r w:rsidRPr="006F5BD1">
          <w:rPr>
            <w:rFonts w:ascii="Times New Roman" w:eastAsia="Times New Roman" w:hAnsi="Times New Roman" w:cs="Times New Roman"/>
            <w:color w:val="006600"/>
            <w:sz w:val="24"/>
            <w:szCs w:val="24"/>
            <w:u w:val="single"/>
            <w:lang w:eastAsia="ru-RU"/>
          </w:rPr>
          <w:t>статтею 5</w:t>
        </w:r>
      </w:hyperlink>
      <w:r w:rsidRPr="006F5BD1">
        <w:rPr>
          <w:rFonts w:ascii="Times New Roman" w:eastAsia="Times New Roman" w:hAnsi="Times New Roman" w:cs="Times New Roman"/>
          <w:color w:val="000000"/>
          <w:sz w:val="24"/>
          <w:szCs w:val="24"/>
          <w:lang w:eastAsia="ru-RU"/>
        </w:rPr>
        <w:t>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3"/>
      <w:bookmarkEnd w:id="243"/>
      <w:r w:rsidRPr="006F5BD1">
        <w:rPr>
          <w:rFonts w:ascii="Times New Roman" w:eastAsia="Times New Roman" w:hAnsi="Times New Roman" w:cs="Times New Roman"/>
          <w:color w:val="000000"/>
          <w:sz w:val="24"/>
          <w:szCs w:val="24"/>
          <w:lang w:eastAsia="ru-RU"/>
        </w:rPr>
        <w:t>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4"/>
      <w:bookmarkEnd w:id="244"/>
      <w:r w:rsidRPr="006F5BD1">
        <w:rPr>
          <w:rFonts w:ascii="Times New Roman" w:eastAsia="Times New Roman" w:hAnsi="Times New Roman" w:cs="Times New Roman"/>
          <w:color w:val="000000"/>
          <w:sz w:val="24"/>
          <w:szCs w:val="24"/>
          <w:lang w:eastAsia="ru-RU"/>
        </w:rPr>
        <w:t>6. Громадське обговорення планованої діяльності після подання звіту з оцінки впливу на довкілля починається з дня офіційного оприлюднення оголошення про початок громадського обговорення звіту з оцінки впливу на довкілля та надання громадськості доступу до звіту з оцінки впливу на довкілля для ознайомлення в порядку, визначеному </w:t>
      </w:r>
      <w:hyperlink r:id="rId49" w:anchor="n161" w:history="1">
        <w:r w:rsidRPr="006F5BD1">
          <w:rPr>
            <w:rFonts w:ascii="Times New Roman" w:eastAsia="Times New Roman" w:hAnsi="Times New Roman" w:cs="Times New Roman"/>
            <w:color w:val="006600"/>
            <w:sz w:val="24"/>
            <w:szCs w:val="24"/>
            <w:u w:val="single"/>
            <w:lang w:eastAsia="ru-RU"/>
          </w:rPr>
          <w:t>статтею 4</w:t>
        </w:r>
      </w:hyperlink>
      <w:r w:rsidRPr="006F5BD1">
        <w:rPr>
          <w:rFonts w:ascii="Times New Roman" w:eastAsia="Times New Roman" w:hAnsi="Times New Roman" w:cs="Times New Roman"/>
          <w:color w:val="000000"/>
          <w:sz w:val="24"/>
          <w:szCs w:val="24"/>
          <w:lang w:eastAsia="ru-RU"/>
        </w:rPr>
        <w:t> цього Закону, і триває не менше 25 робочих днів і не більше 35 робочих днів.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w:t>
      </w:r>
      <w:hyperlink r:id="rId50"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51"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5"/>
      <w:bookmarkEnd w:id="245"/>
      <w:r w:rsidRPr="006F5BD1">
        <w:rPr>
          <w:rFonts w:ascii="Times New Roman" w:eastAsia="Times New Roman" w:hAnsi="Times New Roman" w:cs="Times New Roman"/>
          <w:color w:val="000000"/>
          <w:sz w:val="24"/>
          <w:szCs w:val="24"/>
          <w:lang w:eastAsia="ru-RU"/>
        </w:rPr>
        <w:t>7. Уповноважений територіальний орган, а у випадках, визначених частинами </w:t>
      </w:r>
      <w:hyperlink r:id="rId52"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53"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 забезпечує підготовку звіту про громадське обговорення. Невід’ємною частиною звіту про громадське обговорення є відомості про оприлюднення інформації в порядку, визначеному </w:t>
      </w:r>
      <w:hyperlink r:id="rId54" w:anchor="n161" w:history="1">
        <w:r w:rsidRPr="006F5BD1">
          <w:rPr>
            <w:rFonts w:ascii="Times New Roman" w:eastAsia="Times New Roman" w:hAnsi="Times New Roman" w:cs="Times New Roman"/>
            <w:color w:val="006600"/>
            <w:sz w:val="24"/>
            <w:szCs w:val="24"/>
            <w:u w:val="single"/>
            <w:lang w:eastAsia="ru-RU"/>
          </w:rPr>
          <w:t>статтею 4</w:t>
        </w:r>
      </w:hyperlink>
      <w:r w:rsidRPr="006F5BD1">
        <w:rPr>
          <w:rFonts w:ascii="Times New Roman" w:eastAsia="Times New Roman" w:hAnsi="Times New Roman" w:cs="Times New Roman"/>
          <w:color w:val="000000"/>
          <w:sz w:val="24"/>
          <w:szCs w:val="24"/>
          <w:lang w:eastAsia="ru-RU"/>
        </w:rPr>
        <w:t> цього Закону, та підтвердження такого оприлюднення, перелік матеріалів, наданих на розгляд громадськості, протоколи громадських слухань, усі отримані письмові зауваження і пропозиції громадськості, а також таблиця із зазначенням інформації про повне врахування, часткове врахування або обґрунтоване відхилення отриманих під час громадського обговорення зауважень та пропозицій. Звіт про громадське обговорення вноситься до Єдиного реєстру з оцінки впливу на довкілля не пізніше строку, визначеного </w:t>
      </w:r>
      <w:hyperlink r:id="rId55" w:anchor="n283" w:history="1">
        <w:r w:rsidRPr="006F5BD1">
          <w:rPr>
            <w:rFonts w:ascii="Times New Roman" w:eastAsia="Times New Roman" w:hAnsi="Times New Roman" w:cs="Times New Roman"/>
            <w:color w:val="006600"/>
            <w:sz w:val="24"/>
            <w:szCs w:val="24"/>
            <w:u w:val="single"/>
            <w:lang w:eastAsia="ru-RU"/>
          </w:rPr>
          <w:t>частиною сьомою</w:t>
        </w:r>
      </w:hyperlink>
      <w:r w:rsidRPr="006F5BD1">
        <w:rPr>
          <w:rFonts w:ascii="Times New Roman" w:eastAsia="Times New Roman" w:hAnsi="Times New Roman" w:cs="Times New Roman"/>
          <w:color w:val="000000"/>
          <w:sz w:val="24"/>
          <w:szCs w:val="24"/>
          <w:lang w:eastAsia="ru-RU"/>
        </w:rPr>
        <w:t> статті 9 цього Закону. Вимоги до змісту та форми звіту про громадське обговорення встановлюються уповноваженим центральним органом.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6"/>
      <w:bookmarkEnd w:id="246"/>
      <w:r w:rsidRPr="006F5BD1">
        <w:rPr>
          <w:rFonts w:ascii="Times New Roman" w:eastAsia="Times New Roman" w:hAnsi="Times New Roman" w:cs="Times New Roman"/>
          <w:color w:val="000000"/>
          <w:sz w:val="24"/>
          <w:szCs w:val="24"/>
          <w:lang w:eastAsia="ru-RU"/>
        </w:rPr>
        <w:t>8. Витрати, пов’язані з проведенням громадського обговорення, несе суб’єкт господарювання.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7"/>
      <w:bookmarkEnd w:id="247"/>
      <w:r w:rsidRPr="006F5BD1">
        <w:rPr>
          <w:rFonts w:ascii="Times New Roman" w:eastAsia="Times New Roman" w:hAnsi="Times New Roman" w:cs="Times New Roman"/>
          <w:color w:val="000000"/>
          <w:sz w:val="24"/>
          <w:szCs w:val="24"/>
          <w:lang w:eastAsia="ru-RU"/>
        </w:rPr>
        <w:t>9. </w:t>
      </w:r>
      <w:hyperlink r:id="rId56" w:anchor="n10" w:tgtFrame="_blank" w:history="1">
        <w:r w:rsidRPr="006F5BD1">
          <w:rPr>
            <w:rFonts w:ascii="Times New Roman" w:eastAsia="Times New Roman" w:hAnsi="Times New Roman" w:cs="Times New Roman"/>
            <w:color w:val="000099"/>
            <w:sz w:val="24"/>
            <w:szCs w:val="24"/>
            <w:u w:val="single"/>
            <w:lang w:eastAsia="ru-RU"/>
          </w:rPr>
          <w:t>Порядок проведення громадських слухань у процесі оцінки впливу на довкілля</w:t>
        </w:r>
      </w:hyperlink>
      <w:r w:rsidRPr="006F5BD1">
        <w:rPr>
          <w:rFonts w:ascii="Times New Roman" w:eastAsia="Times New Roman" w:hAnsi="Times New Roman" w:cs="Times New Roman"/>
          <w:color w:val="000000"/>
          <w:sz w:val="24"/>
          <w:szCs w:val="24"/>
          <w:lang w:eastAsia="ru-RU"/>
        </w:rPr>
        <w:t>встановлює Кабінет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8"/>
      <w:bookmarkEnd w:id="248"/>
      <w:r w:rsidRPr="006F5BD1">
        <w:rPr>
          <w:rFonts w:ascii="Times New Roman" w:eastAsia="Times New Roman" w:hAnsi="Times New Roman" w:cs="Times New Roman"/>
          <w:b/>
          <w:bCs/>
          <w:color w:val="000000"/>
          <w:sz w:val="24"/>
          <w:szCs w:val="24"/>
          <w:lang w:eastAsia="ru-RU"/>
        </w:rPr>
        <w:t>Стаття 8. </w:t>
      </w:r>
      <w:r w:rsidRPr="006F5BD1">
        <w:rPr>
          <w:rFonts w:ascii="Times New Roman" w:eastAsia="Times New Roman" w:hAnsi="Times New Roman" w:cs="Times New Roman"/>
          <w:color w:val="000000"/>
          <w:sz w:val="24"/>
          <w:szCs w:val="24"/>
          <w:lang w:eastAsia="ru-RU"/>
        </w:rPr>
        <w:t>Оголошення про початок громадського обговорення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49"/>
      <w:bookmarkEnd w:id="249"/>
      <w:r w:rsidRPr="006F5BD1">
        <w:rPr>
          <w:rFonts w:ascii="Times New Roman" w:eastAsia="Times New Roman" w:hAnsi="Times New Roman" w:cs="Times New Roman"/>
          <w:color w:val="000000"/>
          <w:sz w:val="24"/>
          <w:szCs w:val="24"/>
          <w:lang w:eastAsia="ru-RU"/>
        </w:rPr>
        <w:t>1. Уповноважений територіальний орган, а у випадках, визначених частинами </w:t>
      </w:r>
      <w:hyperlink r:id="rId57"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58"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 оприлюднює оголошення про початок громадського обговорення протягом трьох робочих днів з дня надходження до нього звіту з оцінки впливу на довкілля. Оголошення про початок громадського обговорення звіту з оцінки впливу на довкілля оприлюднюється у спосіб та в порядку, визначені </w:t>
      </w:r>
      <w:hyperlink r:id="rId59" w:anchor="n161" w:history="1">
        <w:r w:rsidRPr="006F5BD1">
          <w:rPr>
            <w:rFonts w:ascii="Times New Roman" w:eastAsia="Times New Roman" w:hAnsi="Times New Roman" w:cs="Times New Roman"/>
            <w:color w:val="006600"/>
            <w:sz w:val="24"/>
            <w:szCs w:val="24"/>
            <w:u w:val="single"/>
            <w:lang w:eastAsia="ru-RU"/>
          </w:rPr>
          <w:t>статтею 4</w:t>
        </w:r>
      </w:hyperlink>
      <w:r w:rsidRPr="006F5BD1">
        <w:rPr>
          <w:rFonts w:ascii="Times New Roman" w:eastAsia="Times New Roman" w:hAnsi="Times New Roman" w:cs="Times New Roman"/>
          <w:color w:val="000000"/>
          <w:sz w:val="24"/>
          <w:szCs w:val="24"/>
          <w:lang w:eastAsia="ru-RU"/>
        </w:rPr>
        <w:t>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0"/>
      <w:bookmarkEnd w:id="250"/>
      <w:r w:rsidRPr="006F5BD1">
        <w:rPr>
          <w:rFonts w:ascii="Times New Roman" w:eastAsia="Times New Roman" w:hAnsi="Times New Roman" w:cs="Times New Roman"/>
          <w:color w:val="000000"/>
          <w:sz w:val="24"/>
          <w:szCs w:val="24"/>
          <w:lang w:eastAsia="ru-RU"/>
        </w:rPr>
        <w:lastRenderedPageBreak/>
        <w:t>2. Оголошення про початок громадського обговорення звіту з оцінки впливу на довкілля має містити інформацію про: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1"/>
      <w:bookmarkEnd w:id="251"/>
      <w:r w:rsidRPr="006F5BD1">
        <w:rPr>
          <w:rFonts w:ascii="Times New Roman" w:eastAsia="Times New Roman" w:hAnsi="Times New Roman" w:cs="Times New Roman"/>
          <w:color w:val="000000"/>
          <w:sz w:val="24"/>
          <w:szCs w:val="24"/>
          <w:lang w:eastAsia="ru-RU"/>
        </w:rPr>
        <w:t>1) плановану діяльність (стисла характеристика);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2"/>
      <w:bookmarkEnd w:id="252"/>
      <w:r w:rsidRPr="006F5BD1">
        <w:rPr>
          <w:rFonts w:ascii="Times New Roman" w:eastAsia="Times New Roman" w:hAnsi="Times New Roman" w:cs="Times New Roman"/>
          <w:color w:val="000000"/>
          <w:sz w:val="24"/>
          <w:szCs w:val="24"/>
          <w:lang w:eastAsia="ru-RU"/>
        </w:rPr>
        <w:t>2) суб’єкта господарювання;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3"/>
      <w:bookmarkEnd w:id="253"/>
      <w:r w:rsidRPr="006F5BD1">
        <w:rPr>
          <w:rFonts w:ascii="Times New Roman" w:eastAsia="Times New Roman" w:hAnsi="Times New Roman" w:cs="Times New Roman"/>
          <w:color w:val="000000"/>
          <w:sz w:val="24"/>
          <w:szCs w:val="24"/>
          <w:lang w:eastAsia="ru-RU"/>
        </w:rPr>
        <w:t>3) уповноважений територіальний орган, а у випадках, визначених частинами </w:t>
      </w:r>
      <w:hyperlink r:id="rId60"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61"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 який забезпечує проведення громадського обговорення;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4"/>
      <w:bookmarkEnd w:id="254"/>
      <w:r w:rsidRPr="006F5BD1">
        <w:rPr>
          <w:rFonts w:ascii="Times New Roman" w:eastAsia="Times New Roman" w:hAnsi="Times New Roman" w:cs="Times New Roman"/>
          <w:color w:val="000000"/>
          <w:sz w:val="24"/>
          <w:szCs w:val="24"/>
          <w:lang w:eastAsia="ru-RU"/>
        </w:rPr>
        <w:t>4) процедуру прийняття рішення про провадження планованої діяльності та орган, який розглядатиме результати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5"/>
      <w:bookmarkEnd w:id="255"/>
      <w:r w:rsidRPr="006F5BD1">
        <w:rPr>
          <w:rFonts w:ascii="Times New Roman" w:eastAsia="Times New Roman" w:hAnsi="Times New Roman" w:cs="Times New Roman"/>
          <w:color w:val="000000"/>
          <w:sz w:val="24"/>
          <w:szCs w:val="24"/>
          <w:lang w:eastAsia="ru-RU"/>
        </w:rPr>
        <w:t>5) строки, тривалість та порядок громадського обговорення звіту з оцінки впливу на довкілля, включаючи інформацію про час і місце усіх запланованих громадських слухань;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6"/>
      <w:bookmarkEnd w:id="256"/>
      <w:r w:rsidRPr="006F5BD1">
        <w:rPr>
          <w:rFonts w:ascii="Times New Roman" w:eastAsia="Times New Roman" w:hAnsi="Times New Roman" w:cs="Times New Roman"/>
          <w:color w:val="000000"/>
          <w:sz w:val="24"/>
          <w:szCs w:val="24"/>
          <w:lang w:eastAsia="ru-RU"/>
        </w:rPr>
        <w:t>6) державний орган, що забезпечує доступ до звіту з оцінки впливу на довкілля та іншої доступної інформації щодо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7"/>
      <w:bookmarkEnd w:id="257"/>
      <w:r w:rsidRPr="006F5BD1">
        <w:rPr>
          <w:rFonts w:ascii="Times New Roman" w:eastAsia="Times New Roman" w:hAnsi="Times New Roman" w:cs="Times New Roman"/>
          <w:color w:val="000000"/>
          <w:sz w:val="24"/>
          <w:szCs w:val="24"/>
          <w:lang w:eastAsia="ru-RU"/>
        </w:rPr>
        <w:t>7) орган, до якого направляються запитання, зауваження чи пропозиції, та строки подання запитань, зауважень і пропозицій, у тому числі його поштову та електронну адреси, на які надсилаються пропозиції та зауваження;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8"/>
      <w:bookmarkEnd w:id="258"/>
      <w:r w:rsidRPr="006F5BD1">
        <w:rPr>
          <w:rFonts w:ascii="Times New Roman" w:eastAsia="Times New Roman" w:hAnsi="Times New Roman" w:cs="Times New Roman"/>
          <w:color w:val="000000"/>
          <w:sz w:val="24"/>
          <w:szCs w:val="24"/>
          <w:lang w:eastAsia="ru-RU"/>
        </w:rPr>
        <w:t>8) наявну екологічну інформацію щодо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59"/>
      <w:bookmarkEnd w:id="259"/>
      <w:r w:rsidRPr="006F5BD1">
        <w:rPr>
          <w:rFonts w:ascii="Times New Roman" w:eastAsia="Times New Roman" w:hAnsi="Times New Roman" w:cs="Times New Roman"/>
          <w:color w:val="000000"/>
          <w:sz w:val="24"/>
          <w:szCs w:val="24"/>
          <w:lang w:eastAsia="ru-RU"/>
        </w:rPr>
        <w:t>9) місце (місця) розміщення звіту з оцінки впливу на довкілля та іншої додаткової інформації, яку визначає суб’єкт господарювання, а також час, з якого громадськість може ознайомитися з ними.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0"/>
      <w:bookmarkEnd w:id="260"/>
      <w:r w:rsidRPr="006F5BD1">
        <w:rPr>
          <w:rFonts w:ascii="Times New Roman" w:eastAsia="Times New Roman" w:hAnsi="Times New Roman" w:cs="Times New Roman"/>
          <w:color w:val="000000"/>
          <w:sz w:val="24"/>
          <w:szCs w:val="24"/>
          <w:lang w:eastAsia="ru-RU"/>
        </w:rPr>
        <w:t>3. На офіційному веб-сайті уповноваженого територіального органу, а у випадках, визначених частинами </w:t>
      </w:r>
      <w:hyperlink r:id="rId62"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63"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уповноваженого центрального органу в мережі Інтернет та на дошках оголошень органів місцевого самоврядування або в інших громадських місцях на території, де планується провадити плановану діяльність, оголошення про початок громадського обговорення звіту з оцінки впливу на довкілля розміщується протягом усього часу з дня офіційного оприлюднення до завершення строку обговорення.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1"/>
      <w:bookmarkEnd w:id="261"/>
      <w:r w:rsidRPr="006F5BD1">
        <w:rPr>
          <w:rFonts w:ascii="Times New Roman" w:eastAsia="Times New Roman" w:hAnsi="Times New Roman" w:cs="Times New Roman"/>
          <w:b/>
          <w:bCs/>
          <w:color w:val="000000"/>
          <w:sz w:val="24"/>
          <w:szCs w:val="24"/>
          <w:lang w:eastAsia="ru-RU"/>
        </w:rPr>
        <w:t>Стаття 9. </w:t>
      </w:r>
      <w:r w:rsidRPr="006F5BD1">
        <w:rPr>
          <w:rFonts w:ascii="Times New Roman" w:eastAsia="Times New Roman" w:hAnsi="Times New Roman" w:cs="Times New Roman"/>
          <w:color w:val="000000"/>
          <w:sz w:val="24"/>
          <w:szCs w:val="24"/>
          <w:lang w:eastAsia="ru-RU"/>
        </w:rPr>
        <w:t>Висновок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2"/>
      <w:bookmarkEnd w:id="262"/>
      <w:r w:rsidRPr="006F5BD1">
        <w:rPr>
          <w:rFonts w:ascii="Times New Roman" w:eastAsia="Times New Roman" w:hAnsi="Times New Roman" w:cs="Times New Roman"/>
          <w:color w:val="000000"/>
          <w:sz w:val="24"/>
          <w:szCs w:val="24"/>
          <w:lang w:eastAsia="ru-RU"/>
        </w:rPr>
        <w:t>1. Уповноважений територіальний орган, а у випадках, визначених частинами </w:t>
      </w:r>
      <w:hyperlink r:id="rId64"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65"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 видає висновок з оцінки впливу на довкілля, яким виходячи з оцінки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(у тому числі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впливи), передбачених заходів, спрямованих на запобігання, відвернення, уникнення, зменшення, усунення впливу на довкілля, визначає допустимість чи обґрунтовує недопустимість провадження планованої діяльності та визначає екологічні умови її провадження.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3"/>
      <w:bookmarkEnd w:id="263"/>
      <w:r w:rsidRPr="006F5BD1">
        <w:rPr>
          <w:rFonts w:ascii="Times New Roman" w:eastAsia="Times New Roman" w:hAnsi="Times New Roman" w:cs="Times New Roman"/>
          <w:color w:val="000000"/>
          <w:sz w:val="24"/>
          <w:szCs w:val="24"/>
          <w:lang w:eastAsia="ru-RU"/>
        </w:rPr>
        <w:t xml:space="preserve">2. Висновок з оцінки впливу на довкілля є обов’язковим для виконання. Екологічні умови провадження планованої діяльності, зазначені у частині п’ятій цієї статті, є обов’язковими. Висновок з оцінки впливу на довкілля враховується при прийнятті </w:t>
      </w:r>
      <w:r w:rsidRPr="006F5BD1">
        <w:rPr>
          <w:rFonts w:ascii="Times New Roman" w:eastAsia="Times New Roman" w:hAnsi="Times New Roman" w:cs="Times New Roman"/>
          <w:color w:val="000000"/>
          <w:sz w:val="24"/>
          <w:szCs w:val="24"/>
          <w:lang w:eastAsia="ru-RU"/>
        </w:rPr>
        <w:lastRenderedPageBreak/>
        <w:t>рішення про провадження планованої діяльності та може бути підставою для відмови у видачі рішення про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4"/>
      <w:bookmarkEnd w:id="264"/>
      <w:r w:rsidRPr="006F5BD1">
        <w:rPr>
          <w:rFonts w:ascii="Times New Roman" w:eastAsia="Times New Roman" w:hAnsi="Times New Roman" w:cs="Times New Roman"/>
          <w:color w:val="000000"/>
          <w:sz w:val="24"/>
          <w:szCs w:val="24"/>
          <w:lang w:eastAsia="ru-RU"/>
        </w:rPr>
        <w:t>3. При підготовці висновку з оцінки впливу на довкілля уповноважений територіальний орган, а у випадках, визначених частинами </w:t>
      </w:r>
      <w:hyperlink r:id="rId66"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67"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 розглядає та бере до уваги звіт з оцінки впливу на довкілля та звіт про громадське обговорення.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5"/>
      <w:bookmarkEnd w:id="265"/>
      <w:r w:rsidRPr="006F5BD1">
        <w:rPr>
          <w:rFonts w:ascii="Times New Roman" w:eastAsia="Times New Roman" w:hAnsi="Times New Roman" w:cs="Times New Roman"/>
          <w:color w:val="000000"/>
          <w:sz w:val="24"/>
          <w:szCs w:val="24"/>
          <w:lang w:eastAsia="ru-RU"/>
        </w:rPr>
        <w:t>4. В описовій частині висновку з оцінки впливу на довкілля наводиться інформація про: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6"/>
      <w:bookmarkEnd w:id="266"/>
      <w:r w:rsidRPr="006F5BD1">
        <w:rPr>
          <w:rFonts w:ascii="Times New Roman" w:eastAsia="Times New Roman" w:hAnsi="Times New Roman" w:cs="Times New Roman"/>
          <w:color w:val="000000"/>
          <w:sz w:val="24"/>
          <w:szCs w:val="24"/>
          <w:lang w:eastAsia="ru-RU"/>
        </w:rPr>
        <w:t>1) здійснену процедуру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7"/>
      <w:bookmarkEnd w:id="267"/>
      <w:r w:rsidRPr="006F5BD1">
        <w:rPr>
          <w:rFonts w:ascii="Times New Roman" w:eastAsia="Times New Roman" w:hAnsi="Times New Roman" w:cs="Times New Roman"/>
          <w:color w:val="000000"/>
          <w:sz w:val="24"/>
          <w:szCs w:val="24"/>
          <w:lang w:eastAsia="ru-RU"/>
        </w:rPr>
        <w:t>2) врахування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68"/>
      <w:bookmarkEnd w:id="268"/>
      <w:r w:rsidRPr="006F5BD1">
        <w:rPr>
          <w:rFonts w:ascii="Times New Roman" w:eastAsia="Times New Roman" w:hAnsi="Times New Roman" w:cs="Times New Roman"/>
          <w:color w:val="000000"/>
          <w:sz w:val="24"/>
          <w:szCs w:val="24"/>
          <w:lang w:eastAsia="ru-RU"/>
        </w:rPr>
        <w:t>3) враховані та відхилені зауваження та пропозиції, що надійшли під час громадського обговорення.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69"/>
      <w:bookmarkEnd w:id="269"/>
      <w:r w:rsidRPr="006F5BD1">
        <w:rPr>
          <w:rFonts w:ascii="Times New Roman" w:eastAsia="Times New Roman" w:hAnsi="Times New Roman" w:cs="Times New Roman"/>
          <w:color w:val="000000"/>
          <w:sz w:val="24"/>
          <w:szCs w:val="24"/>
          <w:lang w:eastAsia="ru-RU"/>
        </w:rPr>
        <w:t>5. У висновку з оцінки впливу на довкілля уповноважений територіальний орган, а у випадках, визначених частинами </w:t>
      </w:r>
      <w:hyperlink r:id="rId68"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69"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0"/>
      <w:bookmarkEnd w:id="270"/>
      <w:r w:rsidRPr="006F5BD1">
        <w:rPr>
          <w:rFonts w:ascii="Times New Roman" w:eastAsia="Times New Roman" w:hAnsi="Times New Roman" w:cs="Times New Roman"/>
          <w:color w:val="000000"/>
          <w:sz w:val="24"/>
          <w:szCs w:val="24"/>
          <w:lang w:eastAsia="ru-RU"/>
        </w:rPr>
        <w:t>1) зазначає тип, основні характеристики та місце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1"/>
      <w:bookmarkEnd w:id="271"/>
      <w:r w:rsidRPr="006F5BD1">
        <w:rPr>
          <w:rFonts w:ascii="Times New Roman" w:eastAsia="Times New Roman" w:hAnsi="Times New Roman" w:cs="Times New Roman"/>
          <w:color w:val="000000"/>
          <w:sz w:val="24"/>
          <w:szCs w:val="24"/>
          <w:lang w:eastAsia="ru-RU"/>
        </w:rPr>
        <w:t>2) визначає допустимість чи обґрунтовує недопустимість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2"/>
      <w:bookmarkEnd w:id="272"/>
      <w:r w:rsidRPr="006F5BD1">
        <w:rPr>
          <w:rFonts w:ascii="Times New Roman" w:eastAsia="Times New Roman" w:hAnsi="Times New Roman" w:cs="Times New Roman"/>
          <w:color w:val="000000"/>
          <w:sz w:val="24"/>
          <w:szCs w:val="24"/>
          <w:lang w:eastAsia="ru-RU"/>
        </w:rPr>
        <w:t>3) встановлює умови використання території та природних ресурсів під час виконання підготовчих і будівельних робіт та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3"/>
      <w:bookmarkEnd w:id="273"/>
      <w:r w:rsidRPr="006F5BD1">
        <w:rPr>
          <w:rFonts w:ascii="Times New Roman" w:eastAsia="Times New Roman" w:hAnsi="Times New Roman" w:cs="Times New Roman"/>
          <w:color w:val="000000"/>
          <w:sz w:val="24"/>
          <w:szCs w:val="24"/>
          <w:lang w:eastAsia="ru-RU"/>
        </w:rPr>
        <w:t>4) встановлює умови щодо охорони довкілля та забезпечення екологічної безпеки під час виконання підготовчих і будівельних робіт та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4"/>
      <w:bookmarkEnd w:id="274"/>
      <w:r w:rsidRPr="006F5BD1">
        <w:rPr>
          <w:rFonts w:ascii="Times New Roman" w:eastAsia="Times New Roman" w:hAnsi="Times New Roman" w:cs="Times New Roman"/>
          <w:color w:val="000000"/>
          <w:sz w:val="24"/>
          <w:szCs w:val="24"/>
          <w:lang w:eastAsia="ru-RU"/>
        </w:rPr>
        <w:t>5) встановлює умови щодо запобігання виникненню надзвичайних ситуацій та усунення їх наслідків;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5"/>
      <w:bookmarkEnd w:id="275"/>
      <w:r w:rsidRPr="006F5BD1">
        <w:rPr>
          <w:rFonts w:ascii="Times New Roman" w:eastAsia="Times New Roman" w:hAnsi="Times New Roman" w:cs="Times New Roman"/>
          <w:color w:val="000000"/>
          <w:sz w:val="24"/>
          <w:szCs w:val="24"/>
          <w:lang w:eastAsia="ru-RU"/>
        </w:rPr>
        <w:t>6) встановлює умови щодо зменшення транскордонного впливу планованої діяльності, щодо якої здійснювалася процедура оцінки транскордонного впливу;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6"/>
      <w:bookmarkEnd w:id="276"/>
      <w:r w:rsidRPr="006F5BD1">
        <w:rPr>
          <w:rFonts w:ascii="Times New Roman" w:eastAsia="Times New Roman" w:hAnsi="Times New Roman" w:cs="Times New Roman"/>
          <w:color w:val="000000"/>
          <w:sz w:val="24"/>
          <w:szCs w:val="24"/>
          <w:lang w:eastAsia="ru-RU"/>
        </w:rPr>
        <w:t>7) якщо з оцінки впливу на довкілля випливає необхідність: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7"/>
      <w:bookmarkEnd w:id="277"/>
      <w:r w:rsidRPr="006F5BD1">
        <w:rPr>
          <w:rFonts w:ascii="Times New Roman" w:eastAsia="Times New Roman" w:hAnsi="Times New Roman" w:cs="Times New Roman"/>
          <w:color w:val="000000"/>
          <w:sz w:val="24"/>
          <w:szCs w:val="24"/>
          <w:lang w:eastAsia="ru-RU"/>
        </w:rPr>
        <w:t>здійснення компенсаційних заходів - покладає обов’язок із здійснення таких заходів;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78"/>
      <w:bookmarkEnd w:id="278"/>
      <w:r w:rsidRPr="006F5BD1">
        <w:rPr>
          <w:rFonts w:ascii="Times New Roman" w:eastAsia="Times New Roman" w:hAnsi="Times New Roman" w:cs="Times New Roman"/>
          <w:color w:val="000000"/>
          <w:sz w:val="24"/>
          <w:szCs w:val="24"/>
          <w:lang w:eastAsia="ru-RU"/>
        </w:rPr>
        <w:t>запобігання, уникнення, зменшення (пом’якшення), усунення, обмеження, а також моніторингу впливу планованої діяльності на довкілля - покладає обов’язок із здійснення відповідних дій;</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79"/>
      <w:bookmarkEnd w:id="279"/>
      <w:r w:rsidRPr="006F5BD1">
        <w:rPr>
          <w:rFonts w:ascii="Times New Roman" w:eastAsia="Times New Roman" w:hAnsi="Times New Roman" w:cs="Times New Roman"/>
          <w:color w:val="000000"/>
          <w:sz w:val="24"/>
          <w:szCs w:val="24"/>
          <w:lang w:eastAsia="ru-RU"/>
        </w:rPr>
        <w:t>здійснення додаткової оцінки впливу на довкілля на іншій стадії проектування - визначає строки та обґрунтовує вимоги щодо її здійснення; додаткова оцінка впливу на довкілля здійснюється за процедурою, передбаченою цим Законом;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0"/>
      <w:bookmarkEnd w:id="280"/>
      <w:r w:rsidRPr="006F5BD1">
        <w:rPr>
          <w:rFonts w:ascii="Times New Roman" w:eastAsia="Times New Roman" w:hAnsi="Times New Roman" w:cs="Times New Roman"/>
          <w:color w:val="000000"/>
          <w:sz w:val="24"/>
          <w:szCs w:val="24"/>
          <w:lang w:eastAsia="ru-RU"/>
        </w:rPr>
        <w:t>здійснення післяпроектного моніторингу - визначає порядок, строки та вимоги до його здійснення.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1"/>
      <w:bookmarkEnd w:id="281"/>
      <w:r w:rsidRPr="006F5BD1">
        <w:rPr>
          <w:rFonts w:ascii="Times New Roman" w:eastAsia="Times New Roman" w:hAnsi="Times New Roman" w:cs="Times New Roman"/>
          <w:color w:val="000000"/>
          <w:sz w:val="24"/>
          <w:szCs w:val="24"/>
          <w:lang w:eastAsia="ru-RU"/>
        </w:rPr>
        <w:t>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2"/>
      <w:bookmarkEnd w:id="282"/>
      <w:r w:rsidRPr="006F5BD1">
        <w:rPr>
          <w:rFonts w:ascii="Times New Roman" w:eastAsia="Times New Roman" w:hAnsi="Times New Roman" w:cs="Times New Roman"/>
          <w:color w:val="000000"/>
          <w:sz w:val="24"/>
          <w:szCs w:val="24"/>
          <w:lang w:eastAsia="ru-RU"/>
        </w:rPr>
        <w:lastRenderedPageBreak/>
        <w:t>6. Висновок з оцінки впливу на довкілля надається суб’єкту господарювання безоплатно протягом 25 робочих днів з дня завершення громадського обговорення, а в разі здійснення процедури оцінки транскордонного впливу - з 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3"/>
      <w:bookmarkEnd w:id="283"/>
      <w:r w:rsidRPr="006F5BD1">
        <w:rPr>
          <w:rFonts w:ascii="Times New Roman" w:eastAsia="Times New Roman" w:hAnsi="Times New Roman" w:cs="Times New Roman"/>
          <w:color w:val="000000"/>
          <w:sz w:val="24"/>
          <w:szCs w:val="24"/>
          <w:lang w:eastAsia="ru-RU"/>
        </w:rPr>
        <w:t>7. Уповноважений територіальний орган, а у випадках, визначених частинами </w:t>
      </w:r>
      <w:hyperlink r:id="rId70"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71"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 оприлюднює висновок з оцінки впливу на довкілля протягом трьох робочих днів з дня його прийняття у спосіб та в порядку, визначені </w:t>
      </w:r>
      <w:hyperlink r:id="rId72" w:anchor="n161" w:history="1">
        <w:r w:rsidRPr="006F5BD1">
          <w:rPr>
            <w:rFonts w:ascii="Times New Roman" w:eastAsia="Times New Roman" w:hAnsi="Times New Roman" w:cs="Times New Roman"/>
            <w:color w:val="006600"/>
            <w:sz w:val="24"/>
            <w:szCs w:val="24"/>
            <w:u w:val="single"/>
            <w:lang w:eastAsia="ru-RU"/>
          </w:rPr>
          <w:t>статтею 4</w:t>
        </w:r>
      </w:hyperlink>
      <w:r w:rsidRPr="006F5BD1">
        <w:rPr>
          <w:rFonts w:ascii="Times New Roman" w:eastAsia="Times New Roman" w:hAnsi="Times New Roman" w:cs="Times New Roman"/>
          <w:color w:val="000000"/>
          <w:sz w:val="24"/>
          <w:szCs w:val="24"/>
          <w:lang w:eastAsia="ru-RU"/>
        </w:rPr>
        <w:t> цього Закону, та протягом цього ж строку вносить його до Єдиного реєстру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4"/>
      <w:bookmarkEnd w:id="284"/>
      <w:r w:rsidRPr="006F5BD1">
        <w:rPr>
          <w:rFonts w:ascii="Times New Roman" w:eastAsia="Times New Roman" w:hAnsi="Times New Roman" w:cs="Times New Roman"/>
          <w:color w:val="000000"/>
          <w:sz w:val="24"/>
          <w:szCs w:val="24"/>
          <w:lang w:eastAsia="ru-RU"/>
        </w:rPr>
        <w:t>8. Висновок з оцінки впливу на довкілля втрачає силу через п’ять років у разі, якщо не було прийнято рішення про провадження планованої діяльності. Якщо до отримання рішення про провадження планованої діяльності внесено зміни до проектної документації чи зміни до законодавства, які вимагають зміни екологічних умов, визначених у висновку з оцінки впливу на довкілля, оцінка впливу на довкілля здійснюється повторно.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5"/>
      <w:bookmarkEnd w:id="285"/>
      <w:r w:rsidRPr="006F5BD1">
        <w:rPr>
          <w:rFonts w:ascii="Times New Roman" w:eastAsia="Times New Roman" w:hAnsi="Times New Roman" w:cs="Times New Roman"/>
          <w:color w:val="000000"/>
          <w:sz w:val="24"/>
          <w:szCs w:val="24"/>
          <w:lang w:eastAsia="ru-RU"/>
        </w:rPr>
        <w:t>9. Висновок з оцінки впливу на довкілля та інші результати оцінки впливу на довкілля протягом п’яти років з дня прийняття рішення про провадження планованої діяльності можуть бути використані для отримання інших документів дозвільного характеру, передбачених законодавством, за умови що вони не передбачають встановлення (затвердження) змін у діяльності, затвердженій (схваленій) рішенням про провадження планованої діяльності або подовження строків її провадження.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6"/>
      <w:bookmarkEnd w:id="286"/>
      <w:r w:rsidRPr="006F5BD1">
        <w:rPr>
          <w:rFonts w:ascii="Times New Roman" w:eastAsia="Times New Roman" w:hAnsi="Times New Roman" w:cs="Times New Roman"/>
          <w:color w:val="000000"/>
          <w:sz w:val="24"/>
          <w:szCs w:val="24"/>
          <w:lang w:eastAsia="ru-RU"/>
        </w:rPr>
        <w:t>10.</w:t>
      </w:r>
      <w:hyperlink r:id="rId73" w:anchor="n12" w:tgtFrame="_blank" w:history="1">
        <w:r w:rsidRPr="006F5BD1">
          <w:rPr>
            <w:rFonts w:ascii="Times New Roman" w:eastAsia="Times New Roman" w:hAnsi="Times New Roman" w:cs="Times New Roman"/>
            <w:color w:val="000099"/>
            <w:sz w:val="24"/>
            <w:szCs w:val="24"/>
            <w:u w:val="single"/>
            <w:lang w:eastAsia="ru-RU"/>
          </w:rPr>
          <w:t> </w:t>
        </w:r>
      </w:hyperlink>
      <w:hyperlink r:id="rId74" w:anchor="n12" w:tgtFrame="_blank" w:history="1">
        <w:r w:rsidRPr="006F5BD1">
          <w:rPr>
            <w:rFonts w:ascii="Times New Roman" w:eastAsia="Times New Roman" w:hAnsi="Times New Roman" w:cs="Times New Roman"/>
            <w:color w:val="000099"/>
            <w:sz w:val="24"/>
            <w:szCs w:val="24"/>
            <w:u w:val="single"/>
            <w:lang w:eastAsia="ru-RU"/>
          </w:rPr>
          <w:t>Порядок передачі документації для надання висновку з оцінки впливу на довкілля</w:t>
        </w:r>
      </w:hyperlink>
      <w:hyperlink r:id="rId75" w:anchor="n12" w:tgtFrame="_blank" w:history="1">
        <w:r w:rsidRPr="006F5BD1">
          <w:rPr>
            <w:rFonts w:ascii="Times New Roman" w:eastAsia="Times New Roman" w:hAnsi="Times New Roman" w:cs="Times New Roman"/>
            <w:color w:val="000099"/>
            <w:sz w:val="24"/>
            <w:szCs w:val="24"/>
            <w:u w:val="single"/>
            <w:lang w:eastAsia="ru-RU"/>
          </w:rPr>
          <w:t> та </w:t>
        </w:r>
      </w:hyperlink>
      <w:hyperlink r:id="rId76" w:anchor="n12" w:tgtFrame="_blank" w:history="1">
        <w:r w:rsidRPr="006F5BD1">
          <w:rPr>
            <w:rFonts w:ascii="Times New Roman" w:eastAsia="Times New Roman" w:hAnsi="Times New Roman" w:cs="Times New Roman"/>
            <w:color w:val="000099"/>
            <w:sz w:val="24"/>
            <w:szCs w:val="24"/>
            <w:u w:val="single"/>
            <w:lang w:eastAsia="ru-RU"/>
          </w:rPr>
          <w:t>порядок фінансування оцінки впливу на довкілля</w:t>
        </w:r>
      </w:hyperlink>
      <w:r w:rsidRPr="006F5BD1">
        <w:rPr>
          <w:rFonts w:ascii="Times New Roman" w:eastAsia="Times New Roman" w:hAnsi="Times New Roman" w:cs="Times New Roman"/>
          <w:color w:val="000000"/>
          <w:sz w:val="24"/>
          <w:szCs w:val="24"/>
          <w:lang w:eastAsia="ru-RU"/>
        </w:rPr>
        <w:t> затверджуються Кабінетом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7"/>
      <w:bookmarkEnd w:id="287"/>
      <w:r w:rsidRPr="006F5BD1">
        <w:rPr>
          <w:rFonts w:ascii="Times New Roman" w:eastAsia="Times New Roman" w:hAnsi="Times New Roman" w:cs="Times New Roman"/>
          <w:b/>
          <w:bCs/>
          <w:color w:val="000000"/>
          <w:sz w:val="24"/>
          <w:szCs w:val="24"/>
          <w:lang w:eastAsia="ru-RU"/>
        </w:rPr>
        <w:t>Стаття 10. </w:t>
      </w:r>
      <w:r w:rsidRPr="006F5BD1">
        <w:rPr>
          <w:rFonts w:ascii="Times New Roman" w:eastAsia="Times New Roman" w:hAnsi="Times New Roman" w:cs="Times New Roman"/>
          <w:color w:val="000000"/>
          <w:sz w:val="24"/>
          <w:szCs w:val="24"/>
          <w:lang w:eastAsia="ru-RU"/>
        </w:rPr>
        <w:t>Експертні комісії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88"/>
      <w:bookmarkEnd w:id="288"/>
      <w:r w:rsidRPr="006F5BD1">
        <w:rPr>
          <w:rFonts w:ascii="Times New Roman" w:eastAsia="Times New Roman" w:hAnsi="Times New Roman" w:cs="Times New Roman"/>
          <w:color w:val="000000"/>
          <w:sz w:val="24"/>
          <w:szCs w:val="24"/>
          <w:lang w:eastAsia="ru-RU"/>
        </w:rPr>
        <w:t>1. З метою здійснення своїх повноважень, визначених </w:t>
      </w:r>
      <w:hyperlink r:id="rId77" w:anchor="n172" w:history="1">
        <w:r w:rsidRPr="006F5BD1">
          <w:rPr>
            <w:rFonts w:ascii="Times New Roman" w:eastAsia="Times New Roman" w:hAnsi="Times New Roman" w:cs="Times New Roman"/>
            <w:color w:val="006600"/>
            <w:sz w:val="24"/>
            <w:szCs w:val="24"/>
            <w:u w:val="single"/>
            <w:lang w:eastAsia="ru-RU"/>
          </w:rPr>
          <w:t>статтями 5</w:t>
        </w:r>
      </w:hyperlink>
      <w:r w:rsidRPr="006F5BD1">
        <w:rPr>
          <w:rFonts w:ascii="Times New Roman" w:eastAsia="Times New Roman" w:hAnsi="Times New Roman" w:cs="Times New Roman"/>
          <w:color w:val="000000"/>
          <w:sz w:val="24"/>
          <w:szCs w:val="24"/>
          <w:lang w:eastAsia="ru-RU"/>
        </w:rPr>
        <w:t>, </w:t>
      </w:r>
      <w:hyperlink r:id="rId78" w:anchor="n261" w:history="1">
        <w:r w:rsidRPr="006F5BD1">
          <w:rPr>
            <w:rFonts w:ascii="Times New Roman" w:eastAsia="Times New Roman" w:hAnsi="Times New Roman" w:cs="Times New Roman"/>
            <w:color w:val="006600"/>
            <w:sz w:val="24"/>
            <w:szCs w:val="24"/>
            <w:u w:val="single"/>
            <w:lang w:eastAsia="ru-RU"/>
          </w:rPr>
          <w:t>9</w:t>
        </w:r>
      </w:hyperlink>
      <w:r w:rsidRPr="006F5BD1">
        <w:rPr>
          <w:rFonts w:ascii="Times New Roman" w:eastAsia="Times New Roman" w:hAnsi="Times New Roman" w:cs="Times New Roman"/>
          <w:color w:val="000000"/>
          <w:sz w:val="24"/>
          <w:szCs w:val="24"/>
          <w:lang w:eastAsia="ru-RU"/>
        </w:rPr>
        <w:t> та </w:t>
      </w:r>
      <w:hyperlink r:id="rId79" w:anchor="n303" w:history="1">
        <w:r w:rsidRPr="006F5BD1">
          <w:rPr>
            <w:rFonts w:ascii="Times New Roman" w:eastAsia="Times New Roman" w:hAnsi="Times New Roman" w:cs="Times New Roman"/>
            <w:color w:val="006600"/>
            <w:sz w:val="24"/>
            <w:szCs w:val="24"/>
            <w:u w:val="single"/>
            <w:lang w:eastAsia="ru-RU"/>
          </w:rPr>
          <w:t>14 </w:t>
        </w:r>
      </w:hyperlink>
      <w:r w:rsidRPr="006F5BD1">
        <w:rPr>
          <w:rFonts w:ascii="Times New Roman" w:eastAsia="Times New Roman" w:hAnsi="Times New Roman" w:cs="Times New Roman"/>
          <w:color w:val="000000"/>
          <w:sz w:val="24"/>
          <w:szCs w:val="24"/>
          <w:lang w:eastAsia="ru-RU"/>
        </w:rPr>
        <w:t>цього Закону, уповноважений центральний орган та уповноважений територіальний орган можуть утворювати експертні комісії з оцінки впливу на довкілля, члени яких призначаються строком на три роки. Уповноважений центральний орган веде реєстр експертів, з числа яких можуть призначатися члени експертної комісії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89"/>
      <w:bookmarkEnd w:id="289"/>
      <w:r w:rsidRPr="006F5BD1">
        <w:rPr>
          <w:rFonts w:ascii="Times New Roman" w:eastAsia="Times New Roman" w:hAnsi="Times New Roman" w:cs="Times New Roman"/>
          <w:color w:val="000000"/>
          <w:sz w:val="24"/>
          <w:szCs w:val="24"/>
          <w:lang w:eastAsia="ru-RU"/>
        </w:rPr>
        <w:t>2. Положення про експертну комісію з оцінки впливу на довкілля, кваліфікаційні вимоги до експертів та порядок ведення реєстру експертів з оцінки впливу на довкілля затверджуються уповноваженим центральним органом. На членів експертних комісій з оцінки впливу на довкілля поширюються вимоги </w:t>
      </w:r>
      <w:hyperlink r:id="rId80" w:tgtFrame="_blank" w:history="1">
        <w:r w:rsidRPr="006F5BD1">
          <w:rPr>
            <w:rFonts w:ascii="Times New Roman" w:eastAsia="Times New Roman" w:hAnsi="Times New Roman" w:cs="Times New Roman"/>
            <w:color w:val="000099"/>
            <w:sz w:val="24"/>
            <w:szCs w:val="24"/>
            <w:u w:val="single"/>
            <w:lang w:eastAsia="ru-RU"/>
          </w:rPr>
          <w:t>Закону України</w:t>
        </w:r>
      </w:hyperlink>
      <w:r w:rsidRPr="006F5BD1">
        <w:rPr>
          <w:rFonts w:ascii="Times New Roman" w:eastAsia="Times New Roman" w:hAnsi="Times New Roman" w:cs="Times New Roman"/>
          <w:color w:val="000000"/>
          <w:sz w:val="24"/>
          <w:szCs w:val="24"/>
          <w:lang w:eastAsia="ru-RU"/>
        </w:rPr>
        <w:t> "Про запобігання корупції".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0"/>
      <w:bookmarkEnd w:id="290"/>
      <w:r w:rsidRPr="006F5BD1">
        <w:rPr>
          <w:rFonts w:ascii="Times New Roman" w:eastAsia="Times New Roman" w:hAnsi="Times New Roman" w:cs="Times New Roman"/>
          <w:b/>
          <w:bCs/>
          <w:color w:val="000000"/>
          <w:sz w:val="24"/>
          <w:szCs w:val="24"/>
          <w:lang w:eastAsia="ru-RU"/>
        </w:rPr>
        <w:t>Стаття 11. </w:t>
      </w:r>
      <w:r w:rsidRPr="006F5BD1">
        <w:rPr>
          <w:rFonts w:ascii="Times New Roman" w:eastAsia="Times New Roman" w:hAnsi="Times New Roman" w:cs="Times New Roman"/>
          <w:color w:val="000000"/>
          <w:sz w:val="24"/>
          <w:szCs w:val="24"/>
          <w:lang w:eastAsia="ru-RU"/>
        </w:rPr>
        <w:t>Врахування результатів оцінки впливу на довкілля у рішенні про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1"/>
      <w:bookmarkEnd w:id="291"/>
      <w:r w:rsidRPr="006F5BD1">
        <w:rPr>
          <w:rFonts w:ascii="Times New Roman" w:eastAsia="Times New Roman" w:hAnsi="Times New Roman" w:cs="Times New Roman"/>
          <w:color w:val="000000"/>
          <w:sz w:val="24"/>
          <w:szCs w:val="24"/>
          <w:lang w:eastAsia="ru-RU"/>
        </w:rPr>
        <w:t>1. Звіт з оцінки впливу на довкілля, звіт про громадське обговорення та висновок з оцінки впливу на довкілля подаються суб’єктом господарювання для отримання рішення органу державної влади або органу місцевого самоврядування про провадження планованої діяльності, яке є підставою для початку провадження цієї діяльності, встановлює (затверджує) параметри та умови провадження планованої діяльності і приймається у формі документа дозвільного характеру або іншого акта органу державної влади чи органу місцевого самоврядування у порядку, встановленому законодавством для відповідних рішень.</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2"/>
      <w:bookmarkEnd w:id="292"/>
      <w:r w:rsidRPr="006F5BD1">
        <w:rPr>
          <w:rFonts w:ascii="Times New Roman" w:eastAsia="Times New Roman" w:hAnsi="Times New Roman" w:cs="Times New Roman"/>
          <w:color w:val="000000"/>
          <w:sz w:val="24"/>
          <w:szCs w:val="24"/>
          <w:lang w:eastAsia="ru-RU"/>
        </w:rPr>
        <w:lastRenderedPageBreak/>
        <w:t>2. Органи державної влади та органи місцевого самоврядування, приймаючи рішення про провадження планованої діяльності, зобов’язані врахувати висновок з оцінки впливу на довкілля. У рішенні про провадження планованої діяльності зазначається, що екологічні умови провадження планованої діяльності визначені у висновку з оцінки впливу на довкілля. За рішенням органу державної влади або органу місцевого самоврядування рішення про провадження планованої діяльності може включати екологічні умови провадження планованої діяльності, зазначені у </w:t>
      </w:r>
      <w:hyperlink r:id="rId81" w:anchor="n269" w:history="1">
        <w:r w:rsidRPr="006F5BD1">
          <w:rPr>
            <w:rFonts w:ascii="Times New Roman" w:eastAsia="Times New Roman" w:hAnsi="Times New Roman" w:cs="Times New Roman"/>
            <w:color w:val="006600"/>
            <w:sz w:val="24"/>
            <w:szCs w:val="24"/>
            <w:u w:val="single"/>
            <w:lang w:eastAsia="ru-RU"/>
          </w:rPr>
          <w:t>частині п’ятій</w:t>
        </w:r>
      </w:hyperlink>
      <w:r w:rsidRPr="006F5BD1">
        <w:rPr>
          <w:rFonts w:ascii="Times New Roman" w:eastAsia="Times New Roman" w:hAnsi="Times New Roman" w:cs="Times New Roman"/>
          <w:color w:val="000000"/>
          <w:sz w:val="24"/>
          <w:szCs w:val="24"/>
          <w:lang w:eastAsia="ru-RU"/>
        </w:rPr>
        <w:t> статті 9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3"/>
      <w:bookmarkEnd w:id="293"/>
      <w:r w:rsidRPr="006F5BD1">
        <w:rPr>
          <w:rFonts w:ascii="Times New Roman" w:eastAsia="Times New Roman" w:hAnsi="Times New Roman" w:cs="Times New Roman"/>
          <w:color w:val="000000"/>
          <w:sz w:val="24"/>
          <w:szCs w:val="24"/>
          <w:lang w:eastAsia="ru-RU"/>
        </w:rPr>
        <w:t>3. Якщо після ухвалення висновку з оцінки впливу на довкілля законодавством не передбачається прийняття рішення про провадження планованої діяльності для початку її провадження, висновок з оцінки впливу на довкілля, у якому визначено допустимість провадження планованої діяльності, вважається рішенням про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4"/>
      <w:bookmarkEnd w:id="294"/>
      <w:r w:rsidRPr="006F5BD1">
        <w:rPr>
          <w:rFonts w:ascii="Times New Roman" w:eastAsia="Times New Roman" w:hAnsi="Times New Roman" w:cs="Times New Roman"/>
          <w:color w:val="000000"/>
          <w:sz w:val="24"/>
          <w:szCs w:val="24"/>
          <w:lang w:eastAsia="ru-RU"/>
        </w:rPr>
        <w:t>4. Органи державної влади та органи місцевого самоврядування оприлюднюють інформацію про рішення про провадження планованої діяльності протягом трьох робочих днів з дня його прийняття та забезпечують громадськості можливість ознайомлення з ним.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5"/>
      <w:bookmarkEnd w:id="295"/>
      <w:r w:rsidRPr="006F5BD1">
        <w:rPr>
          <w:rFonts w:ascii="Times New Roman" w:eastAsia="Times New Roman" w:hAnsi="Times New Roman" w:cs="Times New Roman"/>
          <w:color w:val="000000"/>
          <w:sz w:val="24"/>
          <w:szCs w:val="24"/>
          <w:lang w:eastAsia="ru-RU"/>
        </w:rPr>
        <w:t>5. Органи державної влади та органи місцевого самоврядування протягом трьох робочих днів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з дня її отримання.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6"/>
      <w:bookmarkEnd w:id="296"/>
      <w:r w:rsidRPr="006F5BD1">
        <w:rPr>
          <w:rFonts w:ascii="Times New Roman" w:eastAsia="Times New Roman" w:hAnsi="Times New Roman" w:cs="Times New Roman"/>
          <w:b/>
          <w:bCs/>
          <w:color w:val="000000"/>
          <w:sz w:val="24"/>
          <w:szCs w:val="24"/>
          <w:lang w:eastAsia="ru-RU"/>
        </w:rPr>
        <w:t>Стаття 12. </w:t>
      </w:r>
      <w:r w:rsidRPr="006F5BD1">
        <w:rPr>
          <w:rFonts w:ascii="Times New Roman" w:eastAsia="Times New Roman" w:hAnsi="Times New Roman" w:cs="Times New Roman"/>
          <w:color w:val="000000"/>
          <w:sz w:val="24"/>
          <w:szCs w:val="24"/>
          <w:lang w:eastAsia="ru-RU"/>
        </w:rPr>
        <w:t>Оскарження в судовому порядку рішень, дій чи бездіяльності у процесі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7"/>
      <w:bookmarkEnd w:id="297"/>
      <w:r w:rsidRPr="006F5BD1">
        <w:rPr>
          <w:rFonts w:ascii="Times New Roman" w:eastAsia="Times New Roman" w:hAnsi="Times New Roman" w:cs="Times New Roman"/>
          <w:color w:val="000000"/>
          <w:sz w:val="24"/>
          <w:szCs w:val="24"/>
          <w:lang w:eastAsia="ru-RU"/>
        </w:rPr>
        <w:t>1. Висновок з оцінки впливу на довкілля, інші рішення, дії чи бездіяльність органів державної влади або органів місцевого самоврядування у процесі здійснення оцінки впливу на довкілля можуть бути оскаржені будь-якою фізичною чи юридичною особою в судовому порядку.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98"/>
      <w:bookmarkEnd w:id="298"/>
      <w:r w:rsidRPr="006F5BD1">
        <w:rPr>
          <w:rFonts w:ascii="Times New Roman" w:eastAsia="Times New Roman" w:hAnsi="Times New Roman" w:cs="Times New Roman"/>
          <w:color w:val="000000"/>
          <w:sz w:val="24"/>
          <w:szCs w:val="24"/>
          <w:lang w:eastAsia="ru-RU"/>
        </w:rPr>
        <w:t>2. Порушення процедури здійснення оцінки впливу на довкілля, безпідставне та необґрунтоване неврахування чи неналежне врахування результатів участі громадськості, інші порушення законодавства у сфері оцінки впливу на довкілля є підставами для скасування висновку з оцінки впливу на довкілля та рішення про провадження планованої діяльності в судовому порядку.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99"/>
      <w:bookmarkEnd w:id="299"/>
      <w:r w:rsidRPr="006F5BD1">
        <w:rPr>
          <w:rFonts w:ascii="Times New Roman" w:eastAsia="Times New Roman" w:hAnsi="Times New Roman" w:cs="Times New Roman"/>
          <w:b/>
          <w:bCs/>
          <w:color w:val="000000"/>
          <w:sz w:val="24"/>
          <w:szCs w:val="24"/>
          <w:lang w:eastAsia="ru-RU"/>
        </w:rPr>
        <w:t>Стаття 13. </w:t>
      </w:r>
      <w:r w:rsidRPr="006F5BD1">
        <w:rPr>
          <w:rFonts w:ascii="Times New Roman" w:eastAsia="Times New Roman" w:hAnsi="Times New Roman" w:cs="Times New Roman"/>
          <w:color w:val="000000"/>
          <w:sz w:val="24"/>
          <w:szCs w:val="24"/>
          <w:lang w:eastAsia="ru-RU"/>
        </w:rPr>
        <w:t>Післяпроектний моніторинг</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0"/>
      <w:bookmarkEnd w:id="300"/>
      <w:r w:rsidRPr="006F5BD1">
        <w:rPr>
          <w:rFonts w:ascii="Times New Roman" w:eastAsia="Times New Roman" w:hAnsi="Times New Roman" w:cs="Times New Roman"/>
          <w:color w:val="000000"/>
          <w:sz w:val="24"/>
          <w:szCs w:val="24"/>
          <w:lang w:eastAsia="ru-RU"/>
        </w:rPr>
        <w:t>1. Якщо це передбачено висновком з оцінки впливу на довкілля, суб’єкт господарювання забезпечує здійснення післяпроектного моніторингу з метою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Порядок, строки і вимоги до здійснення післяпроектного моніторингу визначаються у висновку з оцінки впливу на довкілля. За результатами післяпроектного моніторингу, за потреби, суб’єкт господарювання та уповноважений територіальний орган, а у випадках, визначених частинами </w:t>
      </w:r>
      <w:hyperlink r:id="rId82" w:anchor="n190" w:history="1">
        <w:r w:rsidRPr="006F5BD1">
          <w:rPr>
            <w:rFonts w:ascii="Times New Roman" w:eastAsia="Times New Roman" w:hAnsi="Times New Roman" w:cs="Times New Roman"/>
            <w:color w:val="006600"/>
            <w:sz w:val="24"/>
            <w:szCs w:val="24"/>
            <w:u w:val="single"/>
            <w:lang w:eastAsia="ru-RU"/>
          </w:rPr>
          <w:t>третьою</w:t>
        </w:r>
      </w:hyperlink>
      <w:r w:rsidRPr="006F5BD1">
        <w:rPr>
          <w:rFonts w:ascii="Times New Roman" w:eastAsia="Times New Roman" w:hAnsi="Times New Roman" w:cs="Times New Roman"/>
          <w:color w:val="000000"/>
          <w:sz w:val="24"/>
          <w:szCs w:val="24"/>
          <w:lang w:eastAsia="ru-RU"/>
        </w:rPr>
        <w:t> і </w:t>
      </w:r>
      <w:hyperlink r:id="rId83" w:anchor="n195" w:history="1">
        <w:r w:rsidRPr="006F5BD1">
          <w:rPr>
            <w:rFonts w:ascii="Times New Roman" w:eastAsia="Times New Roman" w:hAnsi="Times New Roman" w:cs="Times New Roman"/>
            <w:color w:val="006600"/>
            <w:sz w:val="24"/>
            <w:szCs w:val="24"/>
            <w:u w:val="single"/>
            <w:lang w:eastAsia="ru-RU"/>
          </w:rPr>
          <w:t>четвертою</w:t>
        </w:r>
      </w:hyperlink>
      <w:r w:rsidRPr="006F5BD1">
        <w:rPr>
          <w:rFonts w:ascii="Times New Roman" w:eastAsia="Times New Roman" w:hAnsi="Times New Roman" w:cs="Times New Roman"/>
          <w:color w:val="000000"/>
          <w:sz w:val="24"/>
          <w:szCs w:val="24"/>
          <w:lang w:eastAsia="ru-RU"/>
        </w:rPr>
        <w:t> статті 5 цього Закону, - уповноважений центральний орган узгоджують вжиття додаткових заходів і дій із запобігання, уникнення, зменшення (пом’якшення), усунення, обмеження впливу господарської діяльності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1"/>
      <w:bookmarkEnd w:id="301"/>
      <w:r w:rsidRPr="006F5BD1">
        <w:rPr>
          <w:rFonts w:ascii="Times New Roman" w:eastAsia="Times New Roman" w:hAnsi="Times New Roman" w:cs="Times New Roman"/>
          <w:color w:val="000000"/>
          <w:sz w:val="24"/>
          <w:szCs w:val="24"/>
          <w:lang w:eastAsia="ru-RU"/>
        </w:rPr>
        <w:t xml:space="preserve">2. Якщо під час провадження господарської діяльності, щодо якої здійснювалася оцінка впливу на довкілля, виявлено значний негативний вплив цієї діяльності на життя і здоров’я населення чи довкілля та якщо такий вплив не був оцінений під час здійснення </w:t>
      </w:r>
      <w:r w:rsidRPr="006F5BD1">
        <w:rPr>
          <w:rFonts w:ascii="Times New Roman" w:eastAsia="Times New Roman" w:hAnsi="Times New Roman" w:cs="Times New Roman"/>
          <w:color w:val="000000"/>
          <w:sz w:val="24"/>
          <w:szCs w:val="24"/>
          <w:lang w:eastAsia="ru-RU"/>
        </w:rPr>
        <w:lastRenderedPageBreak/>
        <w:t>оцінки впливу на довкілля та/або істотно змінює результати оцінки впливу цієї діяльності на довкілля, рішення про провадження такої планованої діяльності за рішенням суду підлягає скасуванню, а діяльність - припиненню.</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2"/>
      <w:bookmarkEnd w:id="302"/>
      <w:r w:rsidRPr="006F5BD1">
        <w:rPr>
          <w:rFonts w:ascii="Times New Roman" w:eastAsia="Times New Roman" w:hAnsi="Times New Roman" w:cs="Times New Roman"/>
          <w:color w:val="000000"/>
          <w:sz w:val="24"/>
          <w:szCs w:val="24"/>
          <w:lang w:eastAsia="ru-RU"/>
        </w:rPr>
        <w:t>3. У випадку, визначеному частиною другою цієї статті, у разі звернення за новим рішенням про провадження планованої діяльності процедура оцінки впливу на довкілля здійснюється повторно, з урахуванням виявленої інформації, у порядку, визначеному </w:t>
      </w:r>
      <w:hyperlink r:id="rId84" w:anchor="n5" w:history="1">
        <w:r w:rsidRPr="006F5BD1">
          <w:rPr>
            <w:rFonts w:ascii="Times New Roman" w:eastAsia="Times New Roman" w:hAnsi="Times New Roman" w:cs="Times New Roman"/>
            <w:color w:val="006600"/>
            <w:sz w:val="24"/>
            <w:szCs w:val="24"/>
            <w:u w:val="single"/>
            <w:lang w:eastAsia="ru-RU"/>
          </w:rPr>
          <w:t>статтями 1</w:t>
        </w:r>
      </w:hyperlink>
      <w:hyperlink r:id="rId85" w:anchor="n5" w:history="1">
        <w:r w:rsidRPr="006F5BD1">
          <w:rPr>
            <w:rFonts w:ascii="Times New Roman" w:eastAsia="Times New Roman" w:hAnsi="Times New Roman" w:cs="Times New Roman"/>
            <w:color w:val="006600"/>
            <w:sz w:val="24"/>
            <w:szCs w:val="24"/>
            <w:u w:val="single"/>
            <w:lang w:eastAsia="ru-RU"/>
          </w:rPr>
          <w:t>-10</w:t>
        </w:r>
      </w:hyperlink>
      <w:r w:rsidRPr="006F5BD1">
        <w:rPr>
          <w:rFonts w:ascii="Times New Roman" w:eastAsia="Times New Roman" w:hAnsi="Times New Roman" w:cs="Times New Roman"/>
          <w:color w:val="000000"/>
          <w:sz w:val="24"/>
          <w:szCs w:val="24"/>
          <w:lang w:eastAsia="ru-RU"/>
        </w:rPr>
        <w:t>, </w:t>
      </w:r>
      <w:hyperlink r:id="rId86" w:anchor="n303" w:history="1">
        <w:r w:rsidRPr="006F5BD1">
          <w:rPr>
            <w:rFonts w:ascii="Times New Roman" w:eastAsia="Times New Roman" w:hAnsi="Times New Roman" w:cs="Times New Roman"/>
            <w:color w:val="006600"/>
            <w:sz w:val="24"/>
            <w:szCs w:val="24"/>
            <w:u w:val="single"/>
            <w:lang w:eastAsia="ru-RU"/>
          </w:rPr>
          <w:t>14</w:t>
        </w:r>
      </w:hyperlink>
      <w:r w:rsidRPr="006F5BD1">
        <w:rPr>
          <w:rFonts w:ascii="Times New Roman" w:eastAsia="Times New Roman" w:hAnsi="Times New Roman" w:cs="Times New Roman"/>
          <w:color w:val="000000"/>
          <w:sz w:val="24"/>
          <w:szCs w:val="24"/>
          <w:lang w:eastAsia="ru-RU"/>
        </w:rPr>
        <w:t>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3"/>
      <w:bookmarkEnd w:id="303"/>
      <w:r w:rsidRPr="006F5BD1">
        <w:rPr>
          <w:rFonts w:ascii="Times New Roman" w:eastAsia="Times New Roman" w:hAnsi="Times New Roman" w:cs="Times New Roman"/>
          <w:b/>
          <w:bCs/>
          <w:color w:val="000000"/>
          <w:sz w:val="24"/>
          <w:szCs w:val="24"/>
          <w:lang w:eastAsia="ru-RU"/>
        </w:rPr>
        <w:t>Стаття 14. </w:t>
      </w:r>
      <w:r w:rsidRPr="006F5BD1">
        <w:rPr>
          <w:rFonts w:ascii="Times New Roman" w:eastAsia="Times New Roman" w:hAnsi="Times New Roman" w:cs="Times New Roman"/>
          <w:color w:val="000000"/>
          <w:sz w:val="24"/>
          <w:szCs w:val="24"/>
          <w:lang w:eastAsia="ru-RU"/>
        </w:rPr>
        <w:t>Оцінка транскордонного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4"/>
      <w:bookmarkEnd w:id="304"/>
      <w:r w:rsidRPr="006F5BD1">
        <w:rPr>
          <w:rFonts w:ascii="Times New Roman" w:eastAsia="Times New Roman" w:hAnsi="Times New Roman" w:cs="Times New Roman"/>
          <w:color w:val="000000"/>
          <w:sz w:val="24"/>
          <w:szCs w:val="24"/>
          <w:lang w:eastAsia="ru-RU"/>
        </w:rPr>
        <w:t>1. Планована діяльність, яка може мати значний негативний транскордонний вплив на довкілля, підлягає оцінці транскордонного впливу на довкілля відповідно до міжнародних договорів України до прийняття рішення про провадження такої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5"/>
      <w:bookmarkEnd w:id="305"/>
      <w:r w:rsidRPr="006F5BD1">
        <w:rPr>
          <w:rFonts w:ascii="Times New Roman" w:eastAsia="Times New Roman" w:hAnsi="Times New Roman" w:cs="Times New Roman"/>
          <w:color w:val="000000"/>
          <w:sz w:val="24"/>
          <w:szCs w:val="24"/>
          <w:lang w:eastAsia="ru-RU"/>
        </w:rPr>
        <w:t>2. Оцінка транскордонного впливу на довкілля здійснюється за рішенням уповноваженого центрального органу. При розгляді та визначенні можливого значного негативного транскордонного впливу на довкілля беруться до уваги масштаби планованої діяльності, місце її провадження, а також можливі наслідки. Рішення про здійснення транскордонної оцінки впливу на довкілля приймається уповноваженим центральним органом відповідно до порядку, встановленого Кабінетом Міністрів України, на підставі наявної інформації щодо планованої діяльності або звернення іноземної держави.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6"/>
      <w:bookmarkEnd w:id="306"/>
      <w:r w:rsidRPr="006F5BD1">
        <w:rPr>
          <w:rFonts w:ascii="Times New Roman" w:eastAsia="Times New Roman" w:hAnsi="Times New Roman" w:cs="Times New Roman"/>
          <w:color w:val="000000"/>
          <w:sz w:val="24"/>
          <w:szCs w:val="24"/>
          <w:lang w:eastAsia="ru-RU"/>
        </w:rPr>
        <w:t>3. Залежно від місця провадження планованої діяльності оцінка транскордонного впливу на довкілля здійснюється: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7"/>
      <w:bookmarkEnd w:id="307"/>
      <w:r w:rsidRPr="006F5BD1">
        <w:rPr>
          <w:rFonts w:ascii="Times New Roman" w:eastAsia="Times New Roman" w:hAnsi="Times New Roman" w:cs="Times New Roman"/>
          <w:color w:val="000000"/>
          <w:sz w:val="24"/>
          <w:szCs w:val="24"/>
          <w:lang w:eastAsia="ru-RU"/>
        </w:rPr>
        <w:t>1) за процедурою держави походження - щодо планованої діяльності, яка здійснюватиметься на території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08"/>
      <w:bookmarkEnd w:id="308"/>
      <w:r w:rsidRPr="006F5BD1">
        <w:rPr>
          <w:rFonts w:ascii="Times New Roman" w:eastAsia="Times New Roman" w:hAnsi="Times New Roman" w:cs="Times New Roman"/>
          <w:color w:val="000000"/>
          <w:sz w:val="24"/>
          <w:szCs w:val="24"/>
          <w:lang w:eastAsia="ru-RU"/>
        </w:rPr>
        <w:t>2) за процедурою зачепленої держави - щодо планованої діяльності, яка здійснюватиметься на території іноземної держави.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09"/>
      <w:bookmarkEnd w:id="309"/>
      <w:r w:rsidRPr="006F5BD1">
        <w:rPr>
          <w:rFonts w:ascii="Times New Roman" w:eastAsia="Times New Roman" w:hAnsi="Times New Roman" w:cs="Times New Roman"/>
          <w:color w:val="000000"/>
          <w:sz w:val="24"/>
          <w:szCs w:val="24"/>
          <w:lang w:eastAsia="ru-RU"/>
        </w:rPr>
        <w:t>4. У разі здійснення оцінки транскордонного впливу на довкілля за процедурою держави походження уповноважений центральний орган протягом трьох робочих днів з дня прийняття відповідного рішення офіційно оповіщає держави, довкілля яких може зазнати значного негативного транскордонного впливу.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0"/>
      <w:bookmarkEnd w:id="310"/>
      <w:r w:rsidRPr="006F5BD1">
        <w:rPr>
          <w:rFonts w:ascii="Times New Roman" w:eastAsia="Times New Roman" w:hAnsi="Times New Roman" w:cs="Times New Roman"/>
          <w:color w:val="000000"/>
          <w:sz w:val="24"/>
          <w:szCs w:val="24"/>
          <w:lang w:eastAsia="ru-RU"/>
        </w:rPr>
        <w:t>5. Оповіщення містить інформацію про плановану діяльність, у тому числі наявну інформацію про її можливий транскордонний вплив, можливе рішення та процедуру оцінки транскордонного впливу на довкілля планованої діяльності. В оповіщенні зазначається строк, що надається зачепленій державі для надання відповіді щодо участі в оцінці транскордонного впливу на довкілля, який не може становити менше 30 днів. Цей строк починає обраховуватися з дня отримання оповіщення зачепленою державою.</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1"/>
      <w:bookmarkEnd w:id="311"/>
      <w:r w:rsidRPr="006F5BD1">
        <w:rPr>
          <w:rFonts w:ascii="Times New Roman" w:eastAsia="Times New Roman" w:hAnsi="Times New Roman" w:cs="Times New Roman"/>
          <w:color w:val="000000"/>
          <w:sz w:val="24"/>
          <w:szCs w:val="24"/>
          <w:lang w:eastAsia="ru-RU"/>
        </w:rPr>
        <w:t>6. Уповноважений центральний орган припиняє процедуру оцінки транскордонного впливу на довкілля у разі відмови всіх зачеплених держав брати участь у цій оцінці чи у разі відсутності відповіді зачеплених держав у встановлений строк.</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2"/>
      <w:bookmarkEnd w:id="312"/>
      <w:r w:rsidRPr="006F5BD1">
        <w:rPr>
          <w:rFonts w:ascii="Times New Roman" w:eastAsia="Times New Roman" w:hAnsi="Times New Roman" w:cs="Times New Roman"/>
          <w:color w:val="000000"/>
          <w:sz w:val="24"/>
          <w:szCs w:val="24"/>
          <w:lang w:eastAsia="ru-RU"/>
        </w:rPr>
        <w:t>7. У разі здійснення оцінки транскордонного впливу на довкілля за процедурою держави походження умови щодо обсягу досліджень та рівня деталізації інформації, що підлягає включенню до звіту з оцінки впливу на довкілля, надаються уповноваженим центральним органом. У такому разі звіт з оцінки впливу на довкілля має включати оцінку транскордонного впливу (розділ щодо оцінки транскордонного впливу), а звіт про громадське обговорення - розділ щодо громадського обговорення громадськістю інших держав. До звіту з оцінки впливу на довкілля додаються протоколи (листи) як результат консультацій із зачепленою державою (державами).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3"/>
      <w:bookmarkEnd w:id="313"/>
      <w:r w:rsidRPr="006F5BD1">
        <w:rPr>
          <w:rFonts w:ascii="Times New Roman" w:eastAsia="Times New Roman" w:hAnsi="Times New Roman" w:cs="Times New Roman"/>
          <w:color w:val="000000"/>
          <w:sz w:val="24"/>
          <w:szCs w:val="24"/>
          <w:lang w:eastAsia="ru-RU"/>
        </w:rPr>
        <w:lastRenderedPageBreak/>
        <w:t>8. Суб’єкт господарювання забезпечує підготовку та переклад проекту оповіщення зачеплених держав, звіту з оцінки впливу на довкілля іноземною мовою (мовами) та іншої необхідної документації, що визначаються у кожному конкретному випадку уповноваженим центральним органом.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4"/>
      <w:bookmarkEnd w:id="314"/>
      <w:r w:rsidRPr="006F5BD1">
        <w:rPr>
          <w:rFonts w:ascii="Times New Roman" w:eastAsia="Times New Roman" w:hAnsi="Times New Roman" w:cs="Times New Roman"/>
          <w:color w:val="000000"/>
          <w:sz w:val="24"/>
          <w:szCs w:val="24"/>
          <w:lang w:eastAsia="ru-RU"/>
        </w:rPr>
        <w:t>9. Уповноважений центральний орган проводить консультації із зачепленою державою (державами), а також спільно із зачепленими державами забезпечує громадське обговорення громадськістю цих держав планованої діяльності та звіту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5"/>
      <w:bookmarkEnd w:id="315"/>
      <w:r w:rsidRPr="006F5BD1">
        <w:rPr>
          <w:rFonts w:ascii="Times New Roman" w:eastAsia="Times New Roman" w:hAnsi="Times New Roman" w:cs="Times New Roman"/>
          <w:color w:val="000000"/>
          <w:sz w:val="24"/>
          <w:szCs w:val="24"/>
          <w:lang w:eastAsia="ru-RU"/>
        </w:rPr>
        <w:t>10. Рішення про врахування результатів оцінки транскордонного впливу на довкілля схвалюється Міжвідомчою координаційною радою з питань реалізації в Україні </w:t>
      </w:r>
      <w:hyperlink r:id="rId87" w:tgtFrame="_blank" w:history="1">
        <w:r w:rsidRPr="006F5BD1">
          <w:rPr>
            <w:rFonts w:ascii="Times New Roman" w:eastAsia="Times New Roman" w:hAnsi="Times New Roman" w:cs="Times New Roman"/>
            <w:color w:val="000099"/>
            <w:sz w:val="24"/>
            <w:szCs w:val="24"/>
            <w:u w:val="single"/>
            <w:lang w:eastAsia="ru-RU"/>
          </w:rPr>
          <w:t>Конвенції про оцінку впливу на навколишнє середовище у транскордонному контексті</w:t>
        </w:r>
      </w:hyperlink>
      <w:r w:rsidRPr="006F5BD1">
        <w:rPr>
          <w:rFonts w:ascii="Times New Roman" w:eastAsia="Times New Roman" w:hAnsi="Times New Roman" w:cs="Times New Roman"/>
          <w:color w:val="000000"/>
          <w:sz w:val="24"/>
          <w:szCs w:val="24"/>
          <w:lang w:eastAsia="ru-RU"/>
        </w:rPr>
        <w:t>, склад та порядок діяльності якої визначаються Кабінетом Міністрів України, та є обов’язковим для виконання на території України. Рішення про врахування результатів оцінки транскордонного впливу на довкілля після схвалення Міжвідомчою координаційною радою з питань реалізації в Україні Конвенції про оцінку впливу на навколишнє середовище у транскордонному контексті затверджується уповноваженим центральним органом та є невід’ємною частиною висновку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6"/>
      <w:bookmarkEnd w:id="316"/>
      <w:r w:rsidRPr="006F5BD1">
        <w:rPr>
          <w:rFonts w:ascii="Times New Roman" w:eastAsia="Times New Roman" w:hAnsi="Times New Roman" w:cs="Times New Roman"/>
          <w:color w:val="000000"/>
          <w:sz w:val="24"/>
          <w:szCs w:val="24"/>
          <w:lang w:eastAsia="ru-RU"/>
        </w:rPr>
        <w:t>11. Рішення про врахування результатів оцінки транскордонного впливу на довкілля оприлюднюється та вноситься уповноваженим центральним органом до Єдиного реєстру з оцінки впливу на довкілля в порядку, визначеному </w:t>
      </w:r>
      <w:hyperlink r:id="rId88" w:anchor="n283" w:history="1">
        <w:r w:rsidRPr="006F5BD1">
          <w:rPr>
            <w:rFonts w:ascii="Times New Roman" w:eastAsia="Times New Roman" w:hAnsi="Times New Roman" w:cs="Times New Roman"/>
            <w:color w:val="006600"/>
            <w:sz w:val="24"/>
            <w:szCs w:val="24"/>
            <w:u w:val="single"/>
            <w:lang w:eastAsia="ru-RU"/>
          </w:rPr>
          <w:t>частиною сьомою</w:t>
        </w:r>
      </w:hyperlink>
      <w:r w:rsidRPr="006F5BD1">
        <w:rPr>
          <w:rFonts w:ascii="Times New Roman" w:eastAsia="Times New Roman" w:hAnsi="Times New Roman" w:cs="Times New Roman"/>
          <w:color w:val="000000"/>
          <w:sz w:val="24"/>
          <w:szCs w:val="24"/>
          <w:lang w:eastAsia="ru-RU"/>
        </w:rPr>
        <w:t> статті 9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7"/>
      <w:bookmarkEnd w:id="317"/>
      <w:r w:rsidRPr="006F5BD1">
        <w:rPr>
          <w:rFonts w:ascii="Times New Roman" w:eastAsia="Times New Roman" w:hAnsi="Times New Roman" w:cs="Times New Roman"/>
          <w:color w:val="000000"/>
          <w:sz w:val="24"/>
          <w:szCs w:val="24"/>
          <w:lang w:eastAsia="ru-RU"/>
        </w:rPr>
        <w:t>12. Уповноважений центральний орган повідомляє всі зачеплені держави про рішення про провадження планованої діяльності, що підлягала оцінці транскордонного впливу на довкілля, та оприлюднює інформацію про нього на своєму офіційному веб-сайті в мережі Інтернет.</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18"/>
      <w:bookmarkEnd w:id="318"/>
      <w:r w:rsidRPr="006F5BD1">
        <w:rPr>
          <w:rFonts w:ascii="Times New Roman" w:eastAsia="Times New Roman" w:hAnsi="Times New Roman" w:cs="Times New Roman"/>
          <w:color w:val="000000"/>
          <w:sz w:val="24"/>
          <w:szCs w:val="24"/>
          <w:lang w:eastAsia="ru-RU"/>
        </w:rPr>
        <w:t>13. Участь України в оцінці транскордонного впливу на довкілля за процедурою зачепленої держави забезпечується уповноваженим центральним органом та передбачає:</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19"/>
      <w:bookmarkEnd w:id="319"/>
      <w:r w:rsidRPr="006F5BD1">
        <w:rPr>
          <w:rFonts w:ascii="Times New Roman" w:eastAsia="Times New Roman" w:hAnsi="Times New Roman" w:cs="Times New Roman"/>
          <w:color w:val="000000"/>
          <w:sz w:val="24"/>
          <w:szCs w:val="24"/>
          <w:lang w:eastAsia="ru-RU"/>
        </w:rPr>
        <w:t>1) направлення звернення іноземній державі стосовно необхідності здійснення оцінки транскордонного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0"/>
      <w:bookmarkEnd w:id="320"/>
      <w:r w:rsidRPr="006F5BD1">
        <w:rPr>
          <w:rFonts w:ascii="Times New Roman" w:eastAsia="Times New Roman" w:hAnsi="Times New Roman" w:cs="Times New Roman"/>
          <w:color w:val="000000"/>
          <w:sz w:val="24"/>
          <w:szCs w:val="24"/>
          <w:lang w:eastAsia="ru-RU"/>
        </w:rPr>
        <w:t>2) надання відповіді на оповіщення із зазначенням зацікавленості (незацікавленості) брати участь в оцінці транскордонного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1"/>
      <w:bookmarkEnd w:id="321"/>
      <w:r w:rsidRPr="006F5BD1">
        <w:rPr>
          <w:rFonts w:ascii="Times New Roman" w:eastAsia="Times New Roman" w:hAnsi="Times New Roman" w:cs="Times New Roman"/>
          <w:color w:val="000000"/>
          <w:sz w:val="24"/>
          <w:szCs w:val="24"/>
          <w:lang w:eastAsia="ru-RU"/>
        </w:rPr>
        <w:t>3) участь у консультаціях між державою походження та іншими зачепленими державами щодо наданих матеріалів оцінки транскордонного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2"/>
      <w:bookmarkEnd w:id="322"/>
      <w:r w:rsidRPr="006F5BD1">
        <w:rPr>
          <w:rFonts w:ascii="Times New Roman" w:eastAsia="Times New Roman" w:hAnsi="Times New Roman" w:cs="Times New Roman"/>
          <w:color w:val="000000"/>
          <w:sz w:val="24"/>
          <w:szCs w:val="24"/>
          <w:lang w:eastAsia="ru-RU"/>
        </w:rPr>
        <w:t>4) організацію спільно з іншими заінтересованими державами участі громадськості;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3"/>
      <w:bookmarkEnd w:id="323"/>
      <w:r w:rsidRPr="006F5BD1">
        <w:rPr>
          <w:rFonts w:ascii="Times New Roman" w:eastAsia="Times New Roman" w:hAnsi="Times New Roman" w:cs="Times New Roman"/>
          <w:color w:val="000000"/>
          <w:sz w:val="24"/>
          <w:szCs w:val="24"/>
          <w:lang w:eastAsia="ru-RU"/>
        </w:rPr>
        <w:t>5) інші дії та заходи відповідно до закону та міжнародних договорів, згода на обов’язковість яких надана Верховною Радою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4"/>
      <w:bookmarkEnd w:id="324"/>
      <w:r w:rsidRPr="006F5BD1">
        <w:rPr>
          <w:rFonts w:ascii="Times New Roman" w:eastAsia="Times New Roman" w:hAnsi="Times New Roman" w:cs="Times New Roman"/>
          <w:color w:val="000000"/>
          <w:sz w:val="24"/>
          <w:szCs w:val="24"/>
          <w:lang w:eastAsia="ru-RU"/>
        </w:rPr>
        <w:t>14. Уповноважений центральний орган оприлюднює своє рішення про здійснення оцінки транскордонного впливу на довкілля за процедурою зачепленої держави, сприяє громадському обговоренню матеріалів оцінки транскордонного впливу на довкілля та їх врахуванню, а також повідомляє громадськість про рішення про провадження планованої діяльності, прийняте державою походження в порядку, передбаченому </w:t>
      </w:r>
      <w:hyperlink r:id="rId89" w:anchor="n161" w:history="1">
        <w:r w:rsidRPr="006F5BD1">
          <w:rPr>
            <w:rFonts w:ascii="Times New Roman" w:eastAsia="Times New Roman" w:hAnsi="Times New Roman" w:cs="Times New Roman"/>
            <w:color w:val="006600"/>
            <w:sz w:val="24"/>
            <w:szCs w:val="24"/>
            <w:u w:val="single"/>
            <w:lang w:eastAsia="ru-RU"/>
          </w:rPr>
          <w:t>статтею 4</w:t>
        </w:r>
      </w:hyperlink>
      <w:r w:rsidRPr="006F5BD1">
        <w:rPr>
          <w:rFonts w:ascii="Times New Roman" w:eastAsia="Times New Roman" w:hAnsi="Times New Roman" w:cs="Times New Roman"/>
          <w:color w:val="000000"/>
          <w:sz w:val="24"/>
          <w:szCs w:val="24"/>
          <w:lang w:eastAsia="ru-RU"/>
        </w:rPr>
        <w:t>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5"/>
      <w:bookmarkEnd w:id="325"/>
      <w:r w:rsidRPr="006F5BD1">
        <w:rPr>
          <w:rFonts w:ascii="Times New Roman" w:eastAsia="Times New Roman" w:hAnsi="Times New Roman" w:cs="Times New Roman"/>
          <w:color w:val="000000"/>
          <w:sz w:val="24"/>
          <w:szCs w:val="24"/>
          <w:lang w:eastAsia="ru-RU"/>
        </w:rPr>
        <w:t>15. З метою поліпшення управління процедурою оцінки транскордонного впливу на довкілля можуть утворюватися тимчасові або постійно діючі спільні органи з іншими державами. Статус і порядок функціонування таких органів визначаються відповідними двосторонніми чи багатосторонніми угодами.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6"/>
      <w:bookmarkEnd w:id="326"/>
      <w:r w:rsidRPr="006F5BD1">
        <w:rPr>
          <w:rFonts w:ascii="Times New Roman" w:eastAsia="Times New Roman" w:hAnsi="Times New Roman" w:cs="Times New Roman"/>
          <w:b/>
          <w:bCs/>
          <w:color w:val="000000"/>
          <w:sz w:val="24"/>
          <w:szCs w:val="24"/>
          <w:lang w:eastAsia="ru-RU"/>
        </w:rPr>
        <w:lastRenderedPageBreak/>
        <w:t>Стаття 15. </w:t>
      </w:r>
      <w:r w:rsidRPr="006F5BD1">
        <w:rPr>
          <w:rFonts w:ascii="Times New Roman" w:eastAsia="Times New Roman" w:hAnsi="Times New Roman" w:cs="Times New Roman"/>
          <w:color w:val="000000"/>
          <w:sz w:val="24"/>
          <w:szCs w:val="24"/>
          <w:lang w:eastAsia="ru-RU"/>
        </w:rPr>
        <w:t>Відповідальність за порушення законодавства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7"/>
      <w:bookmarkEnd w:id="327"/>
      <w:r w:rsidRPr="006F5BD1">
        <w:rPr>
          <w:rFonts w:ascii="Times New Roman" w:eastAsia="Times New Roman" w:hAnsi="Times New Roman" w:cs="Times New Roman"/>
          <w:color w:val="000000"/>
          <w:sz w:val="24"/>
          <w:szCs w:val="24"/>
          <w:lang w:eastAsia="ru-RU"/>
        </w:rPr>
        <w:t>1. Правопорушеннями у сфері оцінки впливу на довкілля є:</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28"/>
      <w:bookmarkEnd w:id="328"/>
      <w:r w:rsidRPr="006F5BD1">
        <w:rPr>
          <w:rFonts w:ascii="Times New Roman" w:eastAsia="Times New Roman" w:hAnsi="Times New Roman" w:cs="Times New Roman"/>
          <w:color w:val="000000"/>
          <w:sz w:val="24"/>
          <w:szCs w:val="24"/>
          <w:lang w:eastAsia="ru-RU"/>
        </w:rPr>
        <w:t>1) надання завідомо неправдивих чи неповних відомостей про вплив на довкілля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29"/>
      <w:bookmarkEnd w:id="329"/>
      <w:r w:rsidRPr="006F5BD1">
        <w:rPr>
          <w:rFonts w:ascii="Times New Roman" w:eastAsia="Times New Roman" w:hAnsi="Times New Roman" w:cs="Times New Roman"/>
          <w:color w:val="000000"/>
          <w:sz w:val="24"/>
          <w:szCs w:val="24"/>
          <w:lang w:eastAsia="ru-RU"/>
        </w:rPr>
        <w:t>2) порушення встановленої законодавством процедури здійснення оцінки впливу на довкілля, у тому числі порядку інформування громадськості та порядку проведення громадського обговорення і врахування його результатів;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0"/>
      <w:bookmarkEnd w:id="330"/>
      <w:r w:rsidRPr="006F5BD1">
        <w:rPr>
          <w:rFonts w:ascii="Times New Roman" w:eastAsia="Times New Roman" w:hAnsi="Times New Roman" w:cs="Times New Roman"/>
          <w:color w:val="000000"/>
          <w:sz w:val="24"/>
          <w:szCs w:val="24"/>
          <w:lang w:eastAsia="ru-RU"/>
        </w:rPr>
        <w:t>3) неврахування у встановленому порядку результатів оцінки впливу на довкілля при прийнятті рішення про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1"/>
      <w:bookmarkEnd w:id="331"/>
      <w:r w:rsidRPr="006F5BD1">
        <w:rPr>
          <w:rFonts w:ascii="Times New Roman" w:eastAsia="Times New Roman" w:hAnsi="Times New Roman" w:cs="Times New Roman"/>
          <w:color w:val="000000"/>
          <w:sz w:val="24"/>
          <w:szCs w:val="24"/>
          <w:lang w:eastAsia="ru-RU"/>
        </w:rPr>
        <w:t>4) підготовка завідомо неправдивого звіту з оцінки впливу на довкілля чи завідомо неправдивого висновку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2"/>
      <w:bookmarkEnd w:id="332"/>
      <w:r w:rsidRPr="006F5BD1">
        <w:rPr>
          <w:rFonts w:ascii="Times New Roman" w:eastAsia="Times New Roman" w:hAnsi="Times New Roman" w:cs="Times New Roman"/>
          <w:color w:val="000000"/>
          <w:sz w:val="24"/>
          <w:szCs w:val="24"/>
          <w:lang w:eastAsia="ru-RU"/>
        </w:rPr>
        <w:t>5) незаконне втручання у підготовку та надання висновку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3"/>
      <w:bookmarkEnd w:id="333"/>
      <w:r w:rsidRPr="006F5BD1">
        <w:rPr>
          <w:rFonts w:ascii="Times New Roman" w:eastAsia="Times New Roman" w:hAnsi="Times New Roman" w:cs="Times New Roman"/>
          <w:color w:val="000000"/>
          <w:sz w:val="24"/>
          <w:szCs w:val="24"/>
          <w:lang w:eastAsia="ru-RU"/>
        </w:rPr>
        <w:t>6)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4"/>
      <w:bookmarkEnd w:id="334"/>
      <w:r w:rsidRPr="006F5BD1">
        <w:rPr>
          <w:rFonts w:ascii="Times New Roman" w:eastAsia="Times New Roman" w:hAnsi="Times New Roman" w:cs="Times New Roman"/>
          <w:color w:val="000000"/>
          <w:sz w:val="24"/>
          <w:szCs w:val="24"/>
          <w:lang w:eastAsia="ru-RU"/>
        </w:rPr>
        <w:t>7) 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екологічних умов, визначених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5"/>
      <w:bookmarkEnd w:id="335"/>
      <w:r w:rsidRPr="006F5BD1">
        <w:rPr>
          <w:rFonts w:ascii="Times New Roman" w:eastAsia="Times New Roman" w:hAnsi="Times New Roman" w:cs="Times New Roman"/>
          <w:color w:val="000000"/>
          <w:sz w:val="24"/>
          <w:szCs w:val="24"/>
          <w:lang w:eastAsia="ru-RU"/>
        </w:rPr>
        <w:t>Законами України може бути встановлена відповідальність і за інші правопорушення у сфері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6"/>
      <w:bookmarkEnd w:id="336"/>
      <w:r w:rsidRPr="006F5BD1">
        <w:rPr>
          <w:rFonts w:ascii="Times New Roman" w:eastAsia="Times New Roman" w:hAnsi="Times New Roman" w:cs="Times New Roman"/>
          <w:color w:val="000000"/>
          <w:sz w:val="24"/>
          <w:szCs w:val="24"/>
          <w:lang w:eastAsia="ru-RU"/>
        </w:rPr>
        <w:t>2. Особи, винні в порушенні законодавства про оцінку впливу на довкілля, притягаються до дисциплінарної, адміністративної, цивільної чи кримінальної відповідальності.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7"/>
      <w:bookmarkEnd w:id="337"/>
      <w:r w:rsidRPr="006F5BD1">
        <w:rPr>
          <w:rFonts w:ascii="Times New Roman" w:eastAsia="Times New Roman" w:hAnsi="Times New Roman" w:cs="Times New Roman"/>
          <w:b/>
          <w:bCs/>
          <w:color w:val="000000"/>
          <w:sz w:val="24"/>
          <w:szCs w:val="24"/>
          <w:lang w:eastAsia="ru-RU"/>
        </w:rPr>
        <w:t>Стаття 16. </w:t>
      </w:r>
      <w:r w:rsidRPr="006F5BD1">
        <w:rPr>
          <w:rFonts w:ascii="Times New Roman" w:eastAsia="Times New Roman" w:hAnsi="Times New Roman" w:cs="Times New Roman"/>
          <w:color w:val="000000"/>
          <w:sz w:val="24"/>
          <w:szCs w:val="24"/>
          <w:lang w:eastAsia="ru-RU"/>
        </w:rPr>
        <w:t>Тимчасова заборона (зупинення) та припинення діяльності підприємств у разі порушення ними законодавства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38"/>
      <w:bookmarkEnd w:id="338"/>
      <w:r w:rsidRPr="006F5BD1">
        <w:rPr>
          <w:rFonts w:ascii="Times New Roman" w:eastAsia="Times New Roman" w:hAnsi="Times New Roman" w:cs="Times New Roman"/>
          <w:color w:val="000000"/>
          <w:sz w:val="24"/>
          <w:szCs w:val="24"/>
          <w:lang w:eastAsia="ru-RU"/>
        </w:rPr>
        <w:t>1. Діяльність суб’єктів господарювання незалежно від форми власності, що провадиться з порушенням законодавства про оцінку впливу на довкілля, може бути: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39"/>
      <w:bookmarkEnd w:id="339"/>
      <w:r w:rsidRPr="006F5BD1">
        <w:rPr>
          <w:rFonts w:ascii="Times New Roman" w:eastAsia="Times New Roman" w:hAnsi="Times New Roman" w:cs="Times New Roman"/>
          <w:color w:val="000000"/>
          <w:sz w:val="24"/>
          <w:szCs w:val="24"/>
          <w:lang w:eastAsia="ru-RU"/>
        </w:rPr>
        <w:t>1) тимчасово заборонена (зупинена) - до виконання встановлених у висновку з оцінки впливу на довкілля екологічних умов зупиняється експлуатація підприємства чи окремих його цехів (дільниць) і одиниць обладнання;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0"/>
      <w:bookmarkEnd w:id="340"/>
      <w:r w:rsidRPr="006F5BD1">
        <w:rPr>
          <w:rFonts w:ascii="Times New Roman" w:eastAsia="Times New Roman" w:hAnsi="Times New Roman" w:cs="Times New Roman"/>
          <w:color w:val="000000"/>
          <w:sz w:val="24"/>
          <w:szCs w:val="24"/>
          <w:lang w:eastAsia="ru-RU"/>
        </w:rPr>
        <w:t>2) припинена - повністю припиняється експлуатація підприємства чи окремих його цехів (дільниць) і одиниць обладнання.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1"/>
      <w:bookmarkEnd w:id="341"/>
      <w:r w:rsidRPr="006F5BD1">
        <w:rPr>
          <w:rFonts w:ascii="Times New Roman" w:eastAsia="Times New Roman" w:hAnsi="Times New Roman" w:cs="Times New Roman"/>
          <w:color w:val="000000"/>
          <w:sz w:val="24"/>
          <w:szCs w:val="24"/>
          <w:lang w:eastAsia="ru-RU"/>
        </w:rPr>
        <w:t>У разі тимчасової заборони (зупинення) чи припинення діяльності підприємств забороняються всі викиди і скиди забруднюючих речовин та розміщення відходів підприємства в цілому чи окремих його цехів (дільниць) і одиниць обладнання.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2"/>
      <w:bookmarkEnd w:id="342"/>
      <w:r w:rsidRPr="006F5BD1">
        <w:rPr>
          <w:rFonts w:ascii="Times New Roman" w:eastAsia="Times New Roman" w:hAnsi="Times New Roman" w:cs="Times New Roman"/>
          <w:color w:val="000000"/>
          <w:sz w:val="24"/>
          <w:szCs w:val="24"/>
          <w:lang w:eastAsia="ru-RU"/>
        </w:rPr>
        <w:t xml:space="preserve">2. Діяльність підприємств тимчасово забороняється (зупиняється) у разі порушення законодавства у сфері оцінки впливу на довкілля, зокрема у разі недотримання під час провадження господарської діяльності, експлуатації об’єктів, інших втручань у природне </w:t>
      </w:r>
      <w:r w:rsidRPr="006F5BD1">
        <w:rPr>
          <w:rFonts w:ascii="Times New Roman" w:eastAsia="Times New Roman" w:hAnsi="Times New Roman" w:cs="Times New Roman"/>
          <w:color w:val="000000"/>
          <w:sz w:val="24"/>
          <w:szCs w:val="24"/>
          <w:lang w:eastAsia="ru-RU"/>
        </w:rPr>
        <w:lastRenderedPageBreak/>
        <w:t>середовище і ландшафти, у тому числі з видобуванням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 екологічних умов.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3"/>
      <w:bookmarkEnd w:id="343"/>
      <w:r w:rsidRPr="006F5BD1">
        <w:rPr>
          <w:rFonts w:ascii="Times New Roman" w:eastAsia="Times New Roman" w:hAnsi="Times New Roman" w:cs="Times New Roman"/>
          <w:color w:val="000000"/>
          <w:sz w:val="24"/>
          <w:szCs w:val="24"/>
          <w:lang w:eastAsia="ru-RU"/>
        </w:rPr>
        <w:t>3. Підставою для припинення діяльності підприємства чи окремих його цехів (дільниць) і одиниць обладнання є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 або систематичні порушення у сфері оцінки впливу на довкілля, що не можуть бути усунені з технічних, економічних або інших причин.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4"/>
      <w:bookmarkEnd w:id="344"/>
      <w:r w:rsidRPr="006F5BD1">
        <w:rPr>
          <w:rFonts w:ascii="Times New Roman" w:eastAsia="Times New Roman" w:hAnsi="Times New Roman" w:cs="Times New Roman"/>
          <w:color w:val="000000"/>
          <w:sz w:val="24"/>
          <w:szCs w:val="24"/>
          <w:lang w:eastAsia="ru-RU"/>
        </w:rPr>
        <w:t>4. Рішення про тимчасову заборону (зупинення) або припинення діяльності підприємств у разі порушення ними законодавства про оцінку впливу на довкілля приймається виключно судом за позовом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його територіальних органів або за позовом інших осіб, права та інтереси яких порушено.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5"/>
      <w:bookmarkEnd w:id="345"/>
      <w:r w:rsidRPr="006F5BD1">
        <w:rPr>
          <w:rFonts w:ascii="Times New Roman" w:eastAsia="Times New Roman" w:hAnsi="Times New Roman" w:cs="Times New Roman"/>
          <w:b/>
          <w:bCs/>
          <w:color w:val="000000"/>
          <w:sz w:val="24"/>
          <w:szCs w:val="24"/>
          <w:lang w:eastAsia="ru-RU"/>
        </w:rPr>
        <w:t>Стаття 17. </w:t>
      </w:r>
      <w:r w:rsidRPr="006F5BD1">
        <w:rPr>
          <w:rFonts w:ascii="Times New Roman" w:eastAsia="Times New Roman" w:hAnsi="Times New Roman" w:cs="Times New Roman"/>
          <w:color w:val="000000"/>
          <w:sz w:val="24"/>
          <w:szCs w:val="24"/>
          <w:lang w:eastAsia="ru-RU"/>
        </w:rPr>
        <w:t>Прикінцеві та перехідні положення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6"/>
      <w:bookmarkEnd w:id="346"/>
      <w:r w:rsidRPr="006F5BD1">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7"/>
      <w:bookmarkEnd w:id="347"/>
      <w:r w:rsidRPr="006F5BD1">
        <w:rPr>
          <w:rFonts w:ascii="Times New Roman" w:eastAsia="Times New Roman" w:hAnsi="Times New Roman" w:cs="Times New Roman"/>
          <w:color w:val="000000"/>
          <w:sz w:val="24"/>
          <w:szCs w:val="24"/>
          <w:lang w:eastAsia="ru-RU"/>
        </w:rPr>
        <w:t>2. Дія цього Закону не поширюється на суб’єктів господарювання, які отримали рішення про провадження планованої діяльності до набрання чинності цим Законом, крім випадків, передбачених</w:t>
      </w:r>
      <w:hyperlink r:id="rId90" w:anchor="n55" w:history="1">
        <w:r w:rsidRPr="006F5BD1">
          <w:rPr>
            <w:rFonts w:ascii="Times New Roman" w:eastAsia="Times New Roman" w:hAnsi="Times New Roman" w:cs="Times New Roman"/>
            <w:color w:val="006600"/>
            <w:sz w:val="24"/>
            <w:szCs w:val="24"/>
            <w:u w:val="single"/>
            <w:lang w:eastAsia="ru-RU"/>
          </w:rPr>
          <w:t> пунктом 22 частини другої</w:t>
        </w:r>
      </w:hyperlink>
      <w:r w:rsidRPr="006F5BD1">
        <w:rPr>
          <w:rFonts w:ascii="Times New Roman" w:eastAsia="Times New Roman" w:hAnsi="Times New Roman" w:cs="Times New Roman"/>
          <w:color w:val="000000"/>
          <w:sz w:val="24"/>
          <w:szCs w:val="24"/>
          <w:lang w:eastAsia="ru-RU"/>
        </w:rPr>
        <w:t> та </w:t>
      </w:r>
      <w:hyperlink r:id="rId91" w:anchor="n157" w:history="1">
        <w:r w:rsidRPr="006F5BD1">
          <w:rPr>
            <w:rFonts w:ascii="Times New Roman" w:eastAsia="Times New Roman" w:hAnsi="Times New Roman" w:cs="Times New Roman"/>
            <w:color w:val="006600"/>
            <w:sz w:val="24"/>
            <w:szCs w:val="24"/>
            <w:u w:val="single"/>
            <w:lang w:eastAsia="ru-RU"/>
          </w:rPr>
          <w:t>пунктом 14 частини третьої статті 3</w:t>
        </w:r>
      </w:hyperlink>
      <w:r w:rsidRPr="006F5BD1">
        <w:rPr>
          <w:rFonts w:ascii="Times New Roman" w:eastAsia="Times New Roman" w:hAnsi="Times New Roman" w:cs="Times New Roman"/>
          <w:color w:val="000000"/>
          <w:sz w:val="24"/>
          <w:szCs w:val="24"/>
          <w:lang w:eastAsia="ru-RU"/>
        </w:rPr>
        <w:t> цього Закону.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48"/>
      <w:bookmarkEnd w:id="348"/>
      <w:r w:rsidRPr="006F5BD1">
        <w:rPr>
          <w:rFonts w:ascii="Times New Roman" w:eastAsia="Times New Roman" w:hAnsi="Times New Roman" w:cs="Times New Roman"/>
          <w:color w:val="000000"/>
          <w:sz w:val="24"/>
          <w:szCs w:val="24"/>
          <w:lang w:eastAsia="ru-RU"/>
        </w:rPr>
        <w:t>3. Висновки державної екологічної експертизи, одержані до введення в дію цього Закону, зберігають чинність та мають статус висновку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49"/>
      <w:bookmarkEnd w:id="349"/>
      <w:r w:rsidRPr="006F5BD1">
        <w:rPr>
          <w:rFonts w:ascii="Times New Roman" w:eastAsia="Times New Roman" w:hAnsi="Times New Roman" w:cs="Times New Roman"/>
          <w:color w:val="000000"/>
          <w:sz w:val="24"/>
          <w:szCs w:val="24"/>
          <w:lang w:eastAsia="ru-RU"/>
        </w:rPr>
        <w:t>4. Визнати такими, що втратили чинність:</w:t>
      </w:r>
    </w:p>
    <w:bookmarkStart w:id="350" w:name="n350"/>
    <w:bookmarkEnd w:id="350"/>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"https://zakon.rada.gov.ua/laws/show/45/95-%D0%B2%D1%80"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Закон України "Про екологічну експертизу" </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(Відомості Верховної Ради України, 1995 р., № 8, ст. 54; 2000 р., № 27, ст. 213; 2003 р., № 4, ст. 31; 2007 р., № 34, ст. 444; 2009 р., № 30, ст. 428; 2011 р., № 34, ст. 343; 2012 р., № 2-3, ст. 3; 2013 р., № 46, ст. 640);</w:t>
      </w:r>
    </w:p>
    <w:bookmarkStart w:id="351" w:name="n351"/>
    <w:bookmarkEnd w:id="351"/>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"https://zakon.rada.gov.ua/laws/show/46/95-%D0%B2%D1%80"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Постанову Верховної Ради України "Про введення в дію Закону України "Про екологічну експертизу"</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(Відомості Верховної Ради України, 1995 р., № 8, ст. 55).</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2"/>
      <w:bookmarkEnd w:id="352"/>
      <w:r w:rsidRPr="006F5BD1">
        <w:rPr>
          <w:rFonts w:ascii="Times New Roman" w:eastAsia="Times New Roman" w:hAnsi="Times New Roman" w:cs="Times New Roman"/>
          <w:color w:val="000000"/>
          <w:sz w:val="24"/>
          <w:szCs w:val="24"/>
          <w:lang w:eastAsia="ru-RU"/>
        </w:rPr>
        <w:t>5. Внести зміни до таких законодавчих актів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3"/>
      <w:bookmarkEnd w:id="353"/>
      <w:r w:rsidRPr="006F5BD1">
        <w:rPr>
          <w:rFonts w:ascii="Times New Roman" w:eastAsia="Times New Roman" w:hAnsi="Times New Roman" w:cs="Times New Roman"/>
          <w:color w:val="000000"/>
          <w:sz w:val="24"/>
          <w:szCs w:val="24"/>
          <w:lang w:eastAsia="ru-RU"/>
        </w:rPr>
        <w:t>1) у </w:t>
      </w:r>
      <w:hyperlink r:id="rId92" w:tgtFrame="_blank" w:history="1">
        <w:r w:rsidRPr="006F5BD1">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6F5BD1">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4"/>
      <w:bookmarkEnd w:id="354"/>
      <w:r w:rsidRPr="006F5BD1">
        <w:rPr>
          <w:rFonts w:ascii="Times New Roman" w:eastAsia="Times New Roman" w:hAnsi="Times New Roman" w:cs="Times New Roman"/>
          <w:color w:val="000000"/>
          <w:sz w:val="24"/>
          <w:szCs w:val="24"/>
          <w:lang w:eastAsia="ru-RU"/>
        </w:rPr>
        <w:t>доповнити статтею 91</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5</w:t>
      </w:r>
      <w:r w:rsidRPr="006F5BD1">
        <w:rPr>
          <w:rFonts w:ascii="Times New Roman" w:eastAsia="Times New Roman" w:hAnsi="Times New Roman" w:cs="Times New Roman"/>
          <w:color w:val="000000"/>
          <w:sz w:val="24"/>
          <w:szCs w:val="24"/>
          <w:lang w:eastAsia="ru-RU"/>
        </w:rPr>
        <w:t>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5"/>
      <w:bookmarkEnd w:id="355"/>
      <w:r w:rsidRPr="006F5BD1">
        <w:rPr>
          <w:rFonts w:ascii="Times New Roman" w:eastAsia="Times New Roman" w:hAnsi="Times New Roman" w:cs="Times New Roman"/>
          <w:color w:val="000000"/>
          <w:sz w:val="24"/>
          <w:szCs w:val="24"/>
          <w:lang w:eastAsia="ru-RU"/>
        </w:rPr>
        <w:t>"</w:t>
      </w:r>
      <w:r w:rsidRPr="006F5BD1">
        <w:rPr>
          <w:rFonts w:ascii="Times New Roman" w:eastAsia="Times New Roman" w:hAnsi="Times New Roman" w:cs="Times New Roman"/>
          <w:b/>
          <w:bCs/>
          <w:color w:val="000000"/>
          <w:sz w:val="24"/>
          <w:szCs w:val="24"/>
          <w:lang w:eastAsia="ru-RU"/>
        </w:rPr>
        <w:t>Стаття 91</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5</w:t>
      </w:r>
      <w:r w:rsidRPr="006F5BD1">
        <w:rPr>
          <w:rFonts w:ascii="Times New Roman" w:eastAsia="Times New Roman" w:hAnsi="Times New Roman" w:cs="Times New Roman"/>
          <w:b/>
          <w:bCs/>
          <w:color w:val="000000"/>
          <w:sz w:val="24"/>
          <w:szCs w:val="24"/>
          <w:lang w:eastAsia="ru-RU"/>
        </w:rPr>
        <w:t>.</w:t>
      </w:r>
      <w:r w:rsidRPr="006F5BD1">
        <w:rPr>
          <w:rFonts w:ascii="Times New Roman" w:eastAsia="Times New Roman" w:hAnsi="Times New Roman" w:cs="Times New Roman"/>
          <w:color w:val="000000"/>
          <w:sz w:val="24"/>
          <w:szCs w:val="24"/>
          <w:lang w:eastAsia="ru-RU"/>
        </w:rPr>
        <w:t> Порушення вимог законодавства у сфері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6"/>
      <w:bookmarkEnd w:id="356"/>
      <w:r w:rsidRPr="006F5BD1">
        <w:rPr>
          <w:rFonts w:ascii="Times New Roman" w:eastAsia="Times New Roman" w:hAnsi="Times New Roman" w:cs="Times New Roman"/>
          <w:color w:val="000000"/>
          <w:sz w:val="24"/>
          <w:szCs w:val="24"/>
          <w:lang w:eastAsia="ru-RU"/>
        </w:rPr>
        <w:t>Надання завідомо неправдивих чи неповних відомостей про вплив на довкілля планованої діяльності, порушення встановлених законодавством вимог щодо здійснення оцінки впливу на довкілля, у тому числі порядку інформування громадськості та порядку проведення громадського обговорення і врахування його результатів, -</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7"/>
      <w:bookmarkEnd w:id="357"/>
      <w:r w:rsidRPr="006F5BD1">
        <w:rPr>
          <w:rFonts w:ascii="Times New Roman" w:eastAsia="Times New Roman" w:hAnsi="Times New Roman" w:cs="Times New Roman"/>
          <w:color w:val="000000"/>
          <w:sz w:val="24"/>
          <w:szCs w:val="24"/>
          <w:lang w:eastAsia="ru-RU"/>
        </w:rPr>
        <w:lastRenderedPageBreak/>
        <w:t>тягнуть за собою накладення штрафу на посадових осіб, громадян - суб’єктів підприємницької діяльності від п’ятдесяти до двохсот неоподатковуваних мінімумів доходів громадян.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58"/>
      <w:bookmarkEnd w:id="358"/>
      <w:r w:rsidRPr="006F5BD1">
        <w:rPr>
          <w:rFonts w:ascii="Times New Roman" w:eastAsia="Times New Roman" w:hAnsi="Times New Roman" w:cs="Times New Roman"/>
          <w:color w:val="000000"/>
          <w:sz w:val="24"/>
          <w:szCs w:val="24"/>
          <w:lang w:eastAsia="ru-RU"/>
        </w:rPr>
        <w:t>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ресурсів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 екологічних умов -</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59"/>
      <w:bookmarkEnd w:id="359"/>
      <w:r w:rsidRPr="006F5BD1">
        <w:rPr>
          <w:rFonts w:ascii="Times New Roman" w:eastAsia="Times New Roman" w:hAnsi="Times New Roman" w:cs="Times New Roman"/>
          <w:color w:val="000000"/>
          <w:sz w:val="24"/>
          <w:szCs w:val="24"/>
          <w:lang w:eastAsia="ru-RU"/>
        </w:rPr>
        <w:t>тягне за собою накладення штрафу на посадових осіб, громадян - суб’єктів підприємницької діяльності від двохсот до п’ятисот неоподатковуваних мінімумів доходів громадян";</w:t>
      </w:r>
    </w:p>
    <w:bookmarkStart w:id="360" w:name="n360"/>
    <w:bookmarkEnd w:id="360"/>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"https://zakon.rada.gov.ua/laws/show/80731-10" \l "n1813"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главу 13-А</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доповнити статтею 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9-2</w:t>
      </w:r>
      <w:r w:rsidRPr="006F5BD1">
        <w:rPr>
          <w:rFonts w:ascii="Times New Roman" w:eastAsia="Times New Roman" w:hAnsi="Times New Roman" w:cs="Times New Roman"/>
          <w:color w:val="000000"/>
          <w:sz w:val="24"/>
          <w:szCs w:val="24"/>
          <w:lang w:eastAsia="ru-RU"/>
        </w:rPr>
        <w:t>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1"/>
      <w:bookmarkEnd w:id="361"/>
      <w:r w:rsidRPr="006F5BD1">
        <w:rPr>
          <w:rFonts w:ascii="Times New Roman" w:eastAsia="Times New Roman" w:hAnsi="Times New Roman" w:cs="Times New Roman"/>
          <w:color w:val="000000"/>
          <w:sz w:val="24"/>
          <w:szCs w:val="24"/>
          <w:lang w:eastAsia="ru-RU"/>
        </w:rPr>
        <w:t>"</w:t>
      </w:r>
      <w:r w:rsidRPr="006F5BD1">
        <w:rPr>
          <w:rFonts w:ascii="Times New Roman" w:eastAsia="Times New Roman" w:hAnsi="Times New Roman" w:cs="Times New Roman"/>
          <w:b/>
          <w:bCs/>
          <w:color w:val="000000"/>
          <w:sz w:val="24"/>
          <w:szCs w:val="24"/>
          <w:lang w:eastAsia="ru-RU"/>
        </w:rPr>
        <w:t>Стаття 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9-2.</w:t>
      </w:r>
      <w:r w:rsidRPr="006F5BD1">
        <w:rPr>
          <w:rFonts w:ascii="Times New Roman" w:eastAsia="Times New Roman" w:hAnsi="Times New Roman" w:cs="Times New Roman"/>
          <w:color w:val="000000"/>
          <w:sz w:val="24"/>
          <w:szCs w:val="24"/>
          <w:lang w:eastAsia="ru-RU"/>
        </w:rPr>
        <w:t> Порушення законодавства у сфері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2"/>
      <w:bookmarkEnd w:id="362"/>
      <w:r w:rsidRPr="006F5BD1">
        <w:rPr>
          <w:rFonts w:ascii="Times New Roman" w:eastAsia="Times New Roman" w:hAnsi="Times New Roman" w:cs="Times New Roman"/>
          <w:color w:val="000000"/>
          <w:sz w:val="24"/>
          <w:szCs w:val="24"/>
          <w:lang w:eastAsia="ru-RU"/>
        </w:rPr>
        <w:t>Порушення встановленої законодавством процедури та строків здійснення оцінки впливу на довкілля, втручання у підготовку та надання висновку з оцінки впливу на довкілля чи рішення про врахування результатів оцінки транскордонного впливу на довкілля, відмова уповноваженим законом територіальним органом, уповноваженим законом центральним органом виконавчої влади у видачі висновку з оцінки впливу на довкілля з підстав, не встановлених законом, -</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3"/>
      <w:bookmarkEnd w:id="363"/>
      <w:r w:rsidRPr="006F5BD1">
        <w:rPr>
          <w:rFonts w:ascii="Times New Roman" w:eastAsia="Times New Roman" w:hAnsi="Times New Roman" w:cs="Times New Roman"/>
          <w:color w:val="000000"/>
          <w:sz w:val="24"/>
          <w:szCs w:val="24"/>
          <w:lang w:eastAsia="ru-RU"/>
        </w:rPr>
        <w:t>тягнуть за собою накладення штрафу на посадових осіб від двохсот до чотирьохсот неоподатковуваних мінімумів доходів громадян.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4"/>
      <w:bookmarkEnd w:id="364"/>
      <w:r w:rsidRPr="006F5BD1">
        <w:rPr>
          <w:rFonts w:ascii="Times New Roman" w:eastAsia="Times New Roman" w:hAnsi="Times New Roman" w:cs="Times New Roman"/>
          <w:color w:val="000000"/>
          <w:sz w:val="24"/>
          <w:szCs w:val="24"/>
          <w:lang w:eastAsia="ru-RU"/>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5"/>
      <w:bookmarkEnd w:id="365"/>
      <w:r w:rsidRPr="006F5BD1">
        <w:rPr>
          <w:rFonts w:ascii="Times New Roman" w:eastAsia="Times New Roman" w:hAnsi="Times New Roman" w:cs="Times New Roman"/>
          <w:color w:val="000000"/>
          <w:sz w:val="24"/>
          <w:szCs w:val="24"/>
          <w:lang w:eastAsia="ru-RU"/>
        </w:rPr>
        <w:t>тягнуть за собою накладення штрафу на посадових осіб від чотирьохсот до шестисот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6"/>
      <w:bookmarkEnd w:id="366"/>
      <w:r w:rsidRPr="006F5BD1">
        <w:rPr>
          <w:rFonts w:ascii="Times New Roman" w:eastAsia="Times New Roman" w:hAnsi="Times New Roman" w:cs="Times New Roman"/>
          <w:color w:val="000000"/>
          <w:sz w:val="24"/>
          <w:szCs w:val="24"/>
          <w:lang w:eastAsia="ru-RU"/>
        </w:rPr>
        <w:t>Примітка. Суб’єктом правопорушень у цій статті є особи, зазначені у </w:t>
      </w:r>
      <w:hyperlink r:id="rId93" w:anchor="n25" w:tgtFrame="_blank" w:history="1">
        <w:r w:rsidRPr="006F5BD1">
          <w:rPr>
            <w:rFonts w:ascii="Times New Roman" w:eastAsia="Times New Roman" w:hAnsi="Times New Roman" w:cs="Times New Roman"/>
            <w:color w:val="000099"/>
            <w:sz w:val="24"/>
            <w:szCs w:val="24"/>
            <w:u w:val="single"/>
            <w:lang w:eastAsia="ru-RU"/>
          </w:rPr>
          <w:t>пункті 1</w:t>
        </w:r>
      </w:hyperlink>
      <w:r w:rsidRPr="006F5BD1">
        <w:rPr>
          <w:rFonts w:ascii="Times New Roman" w:eastAsia="Times New Roman" w:hAnsi="Times New Roman" w:cs="Times New Roman"/>
          <w:color w:val="000000"/>
          <w:sz w:val="24"/>
          <w:szCs w:val="24"/>
          <w:lang w:eastAsia="ru-RU"/>
        </w:rPr>
        <w:t>, </w:t>
      </w:r>
      <w:hyperlink r:id="rId94" w:anchor="n38" w:tgtFrame="_blank" w:history="1">
        <w:r w:rsidRPr="006F5BD1">
          <w:rPr>
            <w:rFonts w:ascii="Times New Roman" w:eastAsia="Times New Roman" w:hAnsi="Times New Roman" w:cs="Times New Roman"/>
            <w:color w:val="000099"/>
            <w:sz w:val="24"/>
            <w:szCs w:val="24"/>
            <w:u w:val="single"/>
            <w:lang w:eastAsia="ru-RU"/>
          </w:rPr>
          <w:t>підпунктах "а"</w:t>
        </w:r>
      </w:hyperlink>
      <w:r w:rsidRPr="006F5BD1">
        <w:rPr>
          <w:rFonts w:ascii="Times New Roman" w:eastAsia="Times New Roman" w:hAnsi="Times New Roman" w:cs="Times New Roman"/>
          <w:color w:val="000000"/>
          <w:sz w:val="24"/>
          <w:szCs w:val="24"/>
          <w:lang w:eastAsia="ru-RU"/>
        </w:rPr>
        <w:t>, </w:t>
      </w:r>
      <w:hyperlink r:id="rId95" w:anchor="n39" w:tgtFrame="_blank" w:history="1">
        <w:r w:rsidRPr="006F5BD1">
          <w:rPr>
            <w:rFonts w:ascii="Times New Roman" w:eastAsia="Times New Roman" w:hAnsi="Times New Roman" w:cs="Times New Roman"/>
            <w:color w:val="000099"/>
            <w:sz w:val="24"/>
            <w:szCs w:val="24"/>
            <w:u w:val="single"/>
            <w:lang w:eastAsia="ru-RU"/>
          </w:rPr>
          <w:t>"б"</w:t>
        </w:r>
      </w:hyperlink>
      <w:r w:rsidRPr="006F5BD1">
        <w:rPr>
          <w:rFonts w:ascii="Times New Roman" w:eastAsia="Times New Roman" w:hAnsi="Times New Roman" w:cs="Times New Roman"/>
          <w:color w:val="000000"/>
          <w:sz w:val="24"/>
          <w:szCs w:val="24"/>
          <w:lang w:eastAsia="ru-RU"/>
        </w:rPr>
        <w:t> пункту 2 частини першої статті 3 Закону України "Про запобігання корупції";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7"/>
      <w:bookmarkEnd w:id="367"/>
      <w:r w:rsidRPr="006F5BD1">
        <w:rPr>
          <w:rFonts w:ascii="Times New Roman" w:eastAsia="Times New Roman" w:hAnsi="Times New Roman" w:cs="Times New Roman"/>
          <w:color w:val="000000"/>
          <w:sz w:val="24"/>
          <w:szCs w:val="24"/>
          <w:lang w:eastAsia="ru-RU"/>
        </w:rPr>
        <w:t>у </w:t>
      </w:r>
      <w:hyperlink r:id="rId96" w:anchor="n2509" w:tgtFrame="_blank" w:history="1">
        <w:r w:rsidRPr="006F5BD1">
          <w:rPr>
            <w:rFonts w:ascii="Times New Roman" w:eastAsia="Times New Roman" w:hAnsi="Times New Roman" w:cs="Times New Roman"/>
            <w:color w:val="000099"/>
            <w:sz w:val="24"/>
            <w:szCs w:val="24"/>
            <w:u w:val="single"/>
            <w:lang w:eastAsia="ru-RU"/>
          </w:rPr>
          <w:t>статті 212</w:t>
        </w:r>
      </w:hyperlink>
      <w:hyperlink r:id="rId97" w:anchor="n2509" w:tgtFrame="_blank" w:history="1">
        <w:r w:rsidRPr="006F5BD1">
          <w:rPr>
            <w:rFonts w:ascii="Times New Roman" w:eastAsia="Times New Roman" w:hAnsi="Times New Roman" w:cs="Times New Roman"/>
            <w:b/>
            <w:bCs/>
            <w:color w:val="000099"/>
            <w:sz w:val="2"/>
            <w:szCs w:val="2"/>
            <w:u w:val="single"/>
            <w:vertAlign w:val="superscript"/>
            <w:lang w:eastAsia="ru-RU"/>
          </w:rPr>
          <w:t>-</w:t>
        </w:r>
        <w:r w:rsidRPr="006F5BD1">
          <w:rPr>
            <w:rFonts w:ascii="Times New Roman" w:eastAsia="Times New Roman" w:hAnsi="Times New Roman" w:cs="Times New Roman"/>
            <w:b/>
            <w:bCs/>
            <w:color w:val="000099"/>
            <w:sz w:val="16"/>
            <w:szCs w:val="16"/>
            <w:u w:val="single"/>
            <w:vertAlign w:val="superscript"/>
            <w:lang w:eastAsia="ru-RU"/>
          </w:rPr>
          <w:t>3</w:t>
        </w:r>
      </w:hyperlink>
      <w:r w:rsidRPr="006F5BD1">
        <w:rPr>
          <w:rFonts w:ascii="Times New Roman" w:eastAsia="Times New Roman" w:hAnsi="Times New Roman" w:cs="Times New Roman"/>
          <w:color w:val="000000"/>
          <w:sz w:val="24"/>
          <w:szCs w:val="24"/>
          <w:lang w:eastAsia="ru-RU"/>
        </w:rPr>
        <w:t>:</w:t>
      </w:r>
    </w:p>
    <w:bookmarkStart w:id="368" w:name="n368"/>
    <w:bookmarkEnd w:id="368"/>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"https://zakon.rada.gov.ua/laws/show/80731-10" \l "n3550"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абзац перший</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частини першої після слів "Про доступ до публічної інформації" доповнити словами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69"/>
      <w:bookmarkEnd w:id="369"/>
      <w:r w:rsidRPr="006F5BD1">
        <w:rPr>
          <w:rFonts w:ascii="Times New Roman" w:eastAsia="Times New Roman" w:hAnsi="Times New Roman" w:cs="Times New Roman"/>
          <w:color w:val="000000"/>
          <w:sz w:val="24"/>
          <w:szCs w:val="24"/>
          <w:lang w:eastAsia="ru-RU"/>
        </w:rPr>
        <w:t>після </w:t>
      </w:r>
      <w:hyperlink r:id="rId98" w:anchor="n3554" w:tgtFrame="_blank" w:history="1">
        <w:r w:rsidRPr="006F5BD1">
          <w:rPr>
            <w:rFonts w:ascii="Times New Roman" w:eastAsia="Times New Roman" w:hAnsi="Times New Roman" w:cs="Times New Roman"/>
            <w:color w:val="000099"/>
            <w:sz w:val="24"/>
            <w:szCs w:val="24"/>
            <w:u w:val="single"/>
            <w:lang w:eastAsia="ru-RU"/>
          </w:rPr>
          <w:t>частини сьомої</w:t>
        </w:r>
      </w:hyperlink>
      <w:r w:rsidRPr="006F5BD1">
        <w:rPr>
          <w:rFonts w:ascii="Times New Roman" w:eastAsia="Times New Roman" w:hAnsi="Times New Roman" w:cs="Times New Roman"/>
          <w:color w:val="000000"/>
          <w:sz w:val="24"/>
          <w:szCs w:val="24"/>
          <w:lang w:eastAsia="ru-RU"/>
        </w:rPr>
        <w:t> доповнити новою частиною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0"/>
      <w:bookmarkEnd w:id="370"/>
      <w:r w:rsidRPr="006F5BD1">
        <w:rPr>
          <w:rFonts w:ascii="Times New Roman" w:eastAsia="Times New Roman" w:hAnsi="Times New Roman" w:cs="Times New Roman"/>
          <w:color w:val="000000"/>
          <w:sz w:val="24"/>
          <w:szCs w:val="24"/>
          <w:lang w:eastAsia="ru-RU"/>
        </w:rPr>
        <w:t>"Несвоєчасне внесення документів до Єдиного реєстру з оцінки впливу на довкілля згідно із Законом України "Про оцінку впливу на довкілля", обмеження доступу до інформації, внесеної до Єдиного реєстру з оцінки впливу на довкілля, -</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1"/>
      <w:bookmarkEnd w:id="371"/>
      <w:r w:rsidRPr="006F5BD1">
        <w:rPr>
          <w:rFonts w:ascii="Times New Roman" w:eastAsia="Times New Roman" w:hAnsi="Times New Roman" w:cs="Times New Roman"/>
          <w:color w:val="000000"/>
          <w:sz w:val="24"/>
          <w:szCs w:val="24"/>
          <w:lang w:eastAsia="ru-RU"/>
        </w:rPr>
        <w:t>тягнуть за собою накладення штрафу на посадових осіб від двадцяти п’яти до п’ятдесяти неоподатковуваних мінімумів доходів громадян".</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2"/>
      <w:bookmarkEnd w:id="372"/>
      <w:r w:rsidRPr="006F5BD1">
        <w:rPr>
          <w:rFonts w:ascii="Times New Roman" w:eastAsia="Times New Roman" w:hAnsi="Times New Roman" w:cs="Times New Roman"/>
          <w:color w:val="000000"/>
          <w:sz w:val="24"/>
          <w:szCs w:val="24"/>
          <w:lang w:eastAsia="ru-RU"/>
        </w:rPr>
        <w:t>У зв’язку з цим частину восьму вважати частиною дев’ятою;</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3"/>
      <w:bookmarkEnd w:id="373"/>
      <w:r w:rsidRPr="006F5BD1">
        <w:rPr>
          <w:rFonts w:ascii="Times New Roman" w:eastAsia="Times New Roman" w:hAnsi="Times New Roman" w:cs="Times New Roman"/>
          <w:color w:val="000000"/>
          <w:sz w:val="24"/>
          <w:szCs w:val="24"/>
          <w:lang w:eastAsia="ru-RU"/>
        </w:rPr>
        <w:lastRenderedPageBreak/>
        <w:t>в </w:t>
      </w:r>
      <w:hyperlink r:id="rId99" w:anchor="n3562" w:tgtFrame="_blank" w:history="1">
        <w:r w:rsidRPr="006F5BD1">
          <w:rPr>
            <w:rFonts w:ascii="Times New Roman" w:eastAsia="Times New Roman" w:hAnsi="Times New Roman" w:cs="Times New Roman"/>
            <w:color w:val="000099"/>
            <w:sz w:val="24"/>
            <w:szCs w:val="24"/>
            <w:u w:val="single"/>
            <w:lang w:eastAsia="ru-RU"/>
          </w:rPr>
          <w:t>абзаці першому</w:t>
        </w:r>
      </w:hyperlink>
      <w:r w:rsidRPr="006F5BD1">
        <w:rPr>
          <w:rFonts w:ascii="Times New Roman" w:eastAsia="Times New Roman" w:hAnsi="Times New Roman" w:cs="Times New Roman"/>
          <w:color w:val="000000"/>
          <w:sz w:val="24"/>
          <w:szCs w:val="24"/>
          <w:lang w:eastAsia="ru-RU"/>
        </w:rPr>
        <w:t> частини дев’ятої слова "першою - сьомою" замінити словами "першою - восьмою";</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4"/>
      <w:bookmarkEnd w:id="374"/>
      <w:r w:rsidRPr="006F5BD1">
        <w:rPr>
          <w:rFonts w:ascii="Times New Roman" w:eastAsia="Times New Roman" w:hAnsi="Times New Roman" w:cs="Times New Roman"/>
          <w:color w:val="000000"/>
          <w:sz w:val="24"/>
          <w:szCs w:val="24"/>
          <w:lang w:eastAsia="ru-RU"/>
        </w:rPr>
        <w:t>у </w:t>
      </w:r>
      <w:hyperlink r:id="rId100" w:tgtFrame="_blank" w:history="1">
        <w:r w:rsidRPr="006F5BD1">
          <w:rPr>
            <w:rFonts w:ascii="Times New Roman" w:eastAsia="Times New Roman" w:hAnsi="Times New Roman" w:cs="Times New Roman"/>
            <w:color w:val="000099"/>
            <w:sz w:val="24"/>
            <w:szCs w:val="24"/>
            <w:u w:val="single"/>
            <w:lang w:eastAsia="ru-RU"/>
          </w:rPr>
          <w:t>статті 221</w:t>
        </w:r>
      </w:hyperlink>
      <w:r w:rsidRPr="006F5BD1">
        <w:rPr>
          <w:rFonts w:ascii="Times New Roman" w:eastAsia="Times New Roman" w:hAnsi="Times New Roman" w:cs="Times New Roman"/>
          <w:color w:val="000000"/>
          <w:sz w:val="24"/>
          <w:szCs w:val="24"/>
          <w:lang w:eastAsia="ru-RU"/>
        </w:rPr>
        <w:t> слова та цифри "статтями 85</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88-88</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2</w:t>
      </w:r>
      <w:r w:rsidRPr="006F5BD1">
        <w:rPr>
          <w:rFonts w:ascii="Times New Roman" w:eastAsia="Times New Roman" w:hAnsi="Times New Roman" w:cs="Times New Roman"/>
          <w:color w:val="000000"/>
          <w:sz w:val="24"/>
          <w:szCs w:val="24"/>
          <w:lang w:eastAsia="ru-RU"/>
        </w:rPr>
        <w:t>, 90, 91, 92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статтями 98, 101-103" замінити словами та цифрами "статтями 85</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88-88</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2</w:t>
      </w:r>
      <w:r w:rsidRPr="006F5BD1">
        <w:rPr>
          <w:rFonts w:ascii="Times New Roman" w:eastAsia="Times New Roman" w:hAnsi="Times New Roman" w:cs="Times New Roman"/>
          <w:color w:val="000000"/>
          <w:sz w:val="24"/>
          <w:szCs w:val="24"/>
          <w:lang w:eastAsia="ru-RU"/>
        </w:rPr>
        <w:t>, 90, 91, 91</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5</w:t>
      </w:r>
      <w:r w:rsidRPr="006F5BD1">
        <w:rPr>
          <w:rFonts w:ascii="Times New Roman" w:eastAsia="Times New Roman" w:hAnsi="Times New Roman" w:cs="Times New Roman"/>
          <w:color w:val="000000"/>
          <w:sz w:val="24"/>
          <w:szCs w:val="24"/>
          <w:lang w:eastAsia="ru-RU"/>
        </w:rPr>
        <w:t>, 92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98, 101-103";</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5"/>
      <w:bookmarkEnd w:id="375"/>
      <w:r w:rsidRPr="006F5BD1">
        <w:rPr>
          <w:rFonts w:ascii="Times New Roman" w:eastAsia="Times New Roman" w:hAnsi="Times New Roman" w:cs="Times New Roman"/>
          <w:color w:val="000000"/>
          <w:sz w:val="24"/>
          <w:szCs w:val="24"/>
          <w:lang w:eastAsia="ru-RU"/>
        </w:rPr>
        <w:t>частину другу статті 250 після цифр "172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4</w:t>
      </w:r>
      <w:r w:rsidRPr="006F5BD1">
        <w:rPr>
          <w:rFonts w:ascii="Times New Roman" w:eastAsia="Times New Roman" w:hAnsi="Times New Roman" w:cs="Times New Roman"/>
          <w:color w:val="000000"/>
          <w:sz w:val="24"/>
          <w:szCs w:val="24"/>
          <w:lang w:eastAsia="ru-RU"/>
        </w:rPr>
        <w:t>-172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9</w:t>
      </w:r>
      <w:r w:rsidRPr="006F5BD1">
        <w:rPr>
          <w:rFonts w:ascii="Times New Roman" w:eastAsia="Times New Roman" w:hAnsi="Times New Roman" w:cs="Times New Roman"/>
          <w:color w:val="000000"/>
          <w:sz w:val="24"/>
          <w:szCs w:val="24"/>
          <w:lang w:eastAsia="ru-RU"/>
        </w:rPr>
        <w:t>" доповнити цифрами "172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9-2</w:t>
      </w:r>
      <w:r w:rsidRPr="006F5BD1">
        <w:rPr>
          <w:rFonts w:ascii="Times New Roman" w:eastAsia="Times New Roman" w:hAnsi="Times New Roman" w:cs="Times New Roman"/>
          <w:color w:val="000000"/>
          <w:sz w:val="24"/>
          <w:szCs w:val="24"/>
          <w:lang w:eastAsia="ru-RU"/>
        </w:rPr>
        <w:t>";</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6"/>
      <w:bookmarkEnd w:id="376"/>
      <w:r w:rsidRPr="006F5BD1">
        <w:rPr>
          <w:rFonts w:ascii="Times New Roman" w:eastAsia="Times New Roman" w:hAnsi="Times New Roman" w:cs="Times New Roman"/>
          <w:color w:val="000000"/>
          <w:sz w:val="24"/>
          <w:szCs w:val="24"/>
          <w:lang w:eastAsia="ru-RU"/>
        </w:rPr>
        <w:t>у пункті 1 частини першої статті 255:</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7"/>
      <w:bookmarkEnd w:id="377"/>
      <w:r w:rsidRPr="006F5BD1">
        <w:rPr>
          <w:rFonts w:ascii="Times New Roman" w:eastAsia="Times New Roman" w:hAnsi="Times New Roman" w:cs="Times New Roman"/>
          <w:color w:val="000000"/>
          <w:sz w:val="24"/>
          <w:szCs w:val="24"/>
          <w:lang w:eastAsia="ru-RU"/>
        </w:rPr>
        <w:t>абзац другий після цифр "172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4</w:t>
      </w:r>
      <w:r w:rsidRPr="006F5BD1">
        <w:rPr>
          <w:rFonts w:ascii="Times New Roman" w:eastAsia="Times New Roman" w:hAnsi="Times New Roman" w:cs="Times New Roman"/>
          <w:color w:val="000000"/>
          <w:sz w:val="24"/>
          <w:szCs w:val="24"/>
          <w:lang w:eastAsia="ru-RU"/>
        </w:rPr>
        <w:t>-172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9</w:t>
      </w:r>
      <w:r w:rsidRPr="006F5BD1">
        <w:rPr>
          <w:rFonts w:ascii="Times New Roman" w:eastAsia="Times New Roman" w:hAnsi="Times New Roman" w:cs="Times New Roman"/>
          <w:color w:val="000000"/>
          <w:sz w:val="24"/>
          <w:szCs w:val="24"/>
          <w:lang w:eastAsia="ru-RU"/>
        </w:rPr>
        <w:t>" доповнити цифрами "172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9-2</w:t>
      </w:r>
      <w:r w:rsidRPr="006F5BD1">
        <w:rPr>
          <w:rFonts w:ascii="Times New Roman" w:eastAsia="Times New Roman" w:hAnsi="Times New Roman" w:cs="Times New Roman"/>
          <w:color w:val="000000"/>
          <w:sz w:val="24"/>
          <w:szCs w:val="24"/>
          <w:lang w:eastAsia="ru-RU"/>
        </w:rPr>
        <w:t>";</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78"/>
      <w:bookmarkEnd w:id="378"/>
      <w:r w:rsidRPr="006F5BD1">
        <w:rPr>
          <w:rFonts w:ascii="Times New Roman" w:eastAsia="Times New Roman" w:hAnsi="Times New Roman" w:cs="Times New Roman"/>
          <w:color w:val="000000"/>
          <w:sz w:val="24"/>
          <w:szCs w:val="24"/>
          <w:lang w:eastAsia="ru-RU"/>
        </w:rPr>
        <w:t>абзац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88, 88</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88</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2</w:t>
      </w:r>
      <w:r w:rsidRPr="006F5BD1">
        <w:rPr>
          <w:rFonts w:ascii="Times New Roman" w:eastAsia="Times New Roman" w:hAnsi="Times New Roman" w:cs="Times New Roman"/>
          <w:color w:val="000000"/>
          <w:sz w:val="24"/>
          <w:szCs w:val="24"/>
          <w:lang w:eastAsia="ru-RU"/>
        </w:rPr>
        <w:t>, 90, 91,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79"/>
      <w:bookmarkEnd w:id="379"/>
      <w:r w:rsidRPr="006F5BD1">
        <w:rPr>
          <w:rFonts w:ascii="Times New Roman" w:eastAsia="Times New Roman" w:hAnsi="Times New Roman" w:cs="Times New Roman"/>
          <w:color w:val="000000"/>
          <w:sz w:val="24"/>
          <w:szCs w:val="24"/>
          <w:lang w:eastAsia="ru-RU"/>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88, 88</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88</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2</w:t>
      </w:r>
      <w:r w:rsidRPr="006F5BD1">
        <w:rPr>
          <w:rFonts w:ascii="Times New Roman" w:eastAsia="Times New Roman" w:hAnsi="Times New Roman" w:cs="Times New Roman"/>
          <w:color w:val="000000"/>
          <w:sz w:val="24"/>
          <w:szCs w:val="24"/>
          <w:lang w:eastAsia="ru-RU"/>
        </w:rPr>
        <w:t>, 90, 91, 91</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5</w:t>
      </w:r>
      <w:r w:rsidRPr="006F5BD1">
        <w:rPr>
          <w:rFonts w:ascii="Times New Roman" w:eastAsia="Times New Roman" w:hAnsi="Times New Roman" w:cs="Times New Roman"/>
          <w:color w:val="000000"/>
          <w:sz w:val="24"/>
          <w:szCs w:val="24"/>
          <w:lang w:eastAsia="ru-RU"/>
        </w:rPr>
        <w:t>,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0"/>
      <w:bookmarkEnd w:id="380"/>
      <w:r w:rsidRPr="006F5BD1">
        <w:rPr>
          <w:rFonts w:ascii="Times New Roman" w:eastAsia="Times New Roman" w:hAnsi="Times New Roman" w:cs="Times New Roman"/>
          <w:color w:val="000000"/>
          <w:sz w:val="24"/>
          <w:szCs w:val="24"/>
          <w:lang w:eastAsia="ru-RU"/>
        </w:rPr>
        <w:t>абзац "Національного агентства з питань запобігання корупції (статті 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4</w:t>
      </w:r>
      <w:r w:rsidRPr="006F5BD1">
        <w:rPr>
          <w:rFonts w:ascii="Times New Roman" w:eastAsia="Times New Roman" w:hAnsi="Times New Roman" w:cs="Times New Roman"/>
          <w:color w:val="000000"/>
          <w:sz w:val="24"/>
          <w:szCs w:val="24"/>
          <w:lang w:eastAsia="ru-RU"/>
        </w:rPr>
        <w:t>-172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9</w:t>
      </w:r>
      <w:r w:rsidRPr="006F5BD1">
        <w:rPr>
          <w:rFonts w:ascii="Times New Roman" w:eastAsia="Times New Roman" w:hAnsi="Times New Roman" w:cs="Times New Roman"/>
          <w:color w:val="000000"/>
          <w:sz w:val="24"/>
          <w:szCs w:val="24"/>
          <w:lang w:eastAsia="ru-RU"/>
        </w:rPr>
        <w:t>, 188</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46</w:t>
      </w:r>
      <w:r w:rsidRPr="006F5BD1">
        <w:rPr>
          <w:rFonts w:ascii="Times New Roman" w:eastAsia="Times New Roman" w:hAnsi="Times New Roman" w:cs="Times New Roman"/>
          <w:color w:val="000000"/>
          <w:sz w:val="24"/>
          <w:szCs w:val="24"/>
          <w:lang w:eastAsia="ru-RU"/>
        </w:rPr>
        <w:t>, 212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15</w:t>
      </w:r>
      <w:r w:rsidRPr="006F5BD1">
        <w:rPr>
          <w:rFonts w:ascii="Times New Roman" w:eastAsia="Times New Roman" w:hAnsi="Times New Roman" w:cs="Times New Roman"/>
          <w:color w:val="000000"/>
          <w:sz w:val="24"/>
          <w:szCs w:val="24"/>
          <w:lang w:eastAsia="ru-RU"/>
        </w:rPr>
        <w:t>, 212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21</w:t>
      </w:r>
      <w:r w:rsidRPr="006F5BD1">
        <w:rPr>
          <w:rFonts w:ascii="Times New Roman" w:eastAsia="Times New Roman" w:hAnsi="Times New Roman" w:cs="Times New Roman"/>
          <w:color w:val="000000"/>
          <w:sz w:val="24"/>
          <w:szCs w:val="24"/>
          <w:lang w:eastAsia="ru-RU"/>
        </w:rPr>
        <w:t>)"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1"/>
      <w:bookmarkEnd w:id="381"/>
      <w:r w:rsidRPr="006F5BD1">
        <w:rPr>
          <w:rFonts w:ascii="Times New Roman" w:eastAsia="Times New Roman" w:hAnsi="Times New Roman" w:cs="Times New Roman"/>
          <w:color w:val="000000"/>
          <w:sz w:val="24"/>
          <w:szCs w:val="24"/>
          <w:lang w:eastAsia="ru-RU"/>
        </w:rPr>
        <w:t>"Національного агентства з питань запобігання корупції (статті 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4</w:t>
      </w:r>
      <w:r w:rsidRPr="006F5BD1">
        <w:rPr>
          <w:rFonts w:ascii="Times New Roman" w:eastAsia="Times New Roman" w:hAnsi="Times New Roman" w:cs="Times New Roman"/>
          <w:color w:val="000000"/>
          <w:sz w:val="24"/>
          <w:szCs w:val="24"/>
          <w:lang w:eastAsia="ru-RU"/>
        </w:rPr>
        <w:t>-172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9</w:t>
      </w:r>
      <w:r w:rsidRPr="006F5BD1">
        <w:rPr>
          <w:rFonts w:ascii="Times New Roman" w:eastAsia="Times New Roman" w:hAnsi="Times New Roman" w:cs="Times New Roman"/>
          <w:color w:val="000000"/>
          <w:sz w:val="24"/>
          <w:szCs w:val="24"/>
          <w:lang w:eastAsia="ru-RU"/>
        </w:rPr>
        <w:t>, 172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9-2</w:t>
      </w:r>
      <w:r w:rsidRPr="006F5BD1">
        <w:rPr>
          <w:rFonts w:ascii="Times New Roman" w:eastAsia="Times New Roman" w:hAnsi="Times New Roman" w:cs="Times New Roman"/>
          <w:color w:val="000000"/>
          <w:sz w:val="24"/>
          <w:szCs w:val="24"/>
          <w:lang w:eastAsia="ru-RU"/>
        </w:rPr>
        <w:t>, 188</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46</w:t>
      </w:r>
      <w:r w:rsidRPr="006F5BD1">
        <w:rPr>
          <w:rFonts w:ascii="Times New Roman" w:eastAsia="Times New Roman" w:hAnsi="Times New Roman" w:cs="Times New Roman"/>
          <w:color w:val="000000"/>
          <w:sz w:val="24"/>
          <w:szCs w:val="24"/>
          <w:lang w:eastAsia="ru-RU"/>
        </w:rPr>
        <w:t>, 212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15</w:t>
      </w:r>
      <w:r w:rsidRPr="006F5BD1">
        <w:rPr>
          <w:rFonts w:ascii="Times New Roman" w:eastAsia="Times New Roman" w:hAnsi="Times New Roman" w:cs="Times New Roman"/>
          <w:color w:val="000000"/>
          <w:sz w:val="24"/>
          <w:szCs w:val="24"/>
          <w:lang w:eastAsia="ru-RU"/>
        </w:rPr>
        <w:t>, 212</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21</w:t>
      </w:r>
      <w:r w:rsidRPr="006F5BD1">
        <w:rPr>
          <w:rFonts w:ascii="Times New Roman" w:eastAsia="Times New Roman" w:hAnsi="Times New Roman" w:cs="Times New Roman"/>
          <w:color w:val="000000"/>
          <w:sz w:val="24"/>
          <w:szCs w:val="24"/>
          <w:lang w:eastAsia="ru-RU"/>
        </w:rPr>
        <w:t>);</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2"/>
      <w:bookmarkEnd w:id="382"/>
      <w:r w:rsidRPr="006F5BD1">
        <w:rPr>
          <w:rFonts w:ascii="Times New Roman" w:eastAsia="Times New Roman" w:hAnsi="Times New Roman" w:cs="Times New Roman"/>
          <w:color w:val="000000"/>
          <w:sz w:val="24"/>
          <w:szCs w:val="24"/>
          <w:lang w:eastAsia="ru-RU"/>
        </w:rPr>
        <w:t>2) у </w:t>
      </w:r>
      <w:hyperlink r:id="rId101" w:tgtFrame="_blank" w:history="1">
        <w:r w:rsidRPr="006F5BD1">
          <w:rPr>
            <w:rFonts w:ascii="Times New Roman" w:eastAsia="Times New Roman" w:hAnsi="Times New Roman" w:cs="Times New Roman"/>
            <w:color w:val="000099"/>
            <w:sz w:val="24"/>
            <w:szCs w:val="24"/>
            <w:u w:val="single"/>
            <w:lang w:eastAsia="ru-RU"/>
          </w:rPr>
          <w:t>Кодексі України про надра </w:t>
        </w:r>
      </w:hyperlink>
      <w:r w:rsidRPr="006F5BD1">
        <w:rPr>
          <w:rFonts w:ascii="Times New Roman" w:eastAsia="Times New Roman" w:hAnsi="Times New Roman" w:cs="Times New Roman"/>
          <w:color w:val="000000"/>
          <w:sz w:val="24"/>
          <w:szCs w:val="24"/>
          <w:lang w:eastAsia="ru-RU"/>
        </w:rPr>
        <w:t>(Відомості Верховної Ради України, 1994 р., № 36, ст. 340):</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3"/>
      <w:bookmarkEnd w:id="383"/>
      <w:r w:rsidRPr="006F5BD1">
        <w:rPr>
          <w:rFonts w:ascii="Times New Roman" w:eastAsia="Times New Roman" w:hAnsi="Times New Roman" w:cs="Times New Roman"/>
          <w:color w:val="000000"/>
          <w:sz w:val="24"/>
          <w:szCs w:val="24"/>
          <w:lang w:eastAsia="ru-RU"/>
        </w:rPr>
        <w:t>доповнити статтею 15</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4"/>
      <w:bookmarkEnd w:id="384"/>
      <w:r w:rsidRPr="006F5BD1">
        <w:rPr>
          <w:rFonts w:ascii="Times New Roman" w:eastAsia="Times New Roman" w:hAnsi="Times New Roman" w:cs="Times New Roman"/>
          <w:color w:val="000000"/>
          <w:sz w:val="24"/>
          <w:szCs w:val="24"/>
          <w:lang w:eastAsia="ru-RU"/>
        </w:rPr>
        <w:t>"</w:t>
      </w:r>
      <w:r w:rsidRPr="006F5BD1">
        <w:rPr>
          <w:rFonts w:ascii="Times New Roman" w:eastAsia="Times New Roman" w:hAnsi="Times New Roman" w:cs="Times New Roman"/>
          <w:b/>
          <w:bCs/>
          <w:color w:val="000000"/>
          <w:sz w:val="24"/>
          <w:szCs w:val="24"/>
          <w:lang w:eastAsia="ru-RU"/>
        </w:rPr>
        <w:t>Стаття 15</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b/>
          <w:bCs/>
          <w:color w:val="000000"/>
          <w:sz w:val="24"/>
          <w:szCs w:val="24"/>
          <w:lang w:eastAsia="ru-RU"/>
        </w:rPr>
        <w:t>.</w:t>
      </w:r>
      <w:r w:rsidRPr="006F5BD1">
        <w:rPr>
          <w:rFonts w:ascii="Times New Roman" w:eastAsia="Times New Roman" w:hAnsi="Times New Roman" w:cs="Times New Roman"/>
          <w:color w:val="000000"/>
          <w:sz w:val="24"/>
          <w:szCs w:val="24"/>
          <w:lang w:eastAsia="ru-RU"/>
        </w:rPr>
        <w:t> Оцінка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5"/>
      <w:bookmarkEnd w:id="385"/>
      <w:r w:rsidRPr="006F5BD1">
        <w:rPr>
          <w:rFonts w:ascii="Times New Roman" w:eastAsia="Times New Roman" w:hAnsi="Times New Roman" w:cs="Times New Roman"/>
          <w:color w:val="000000"/>
          <w:sz w:val="24"/>
          <w:szCs w:val="24"/>
          <w:lang w:eastAsia="ru-RU"/>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6"/>
      <w:bookmarkEnd w:id="386"/>
      <w:r w:rsidRPr="006F5BD1">
        <w:rPr>
          <w:rFonts w:ascii="Times New Roman" w:eastAsia="Times New Roman" w:hAnsi="Times New Roman" w:cs="Times New Roman"/>
          <w:color w:val="000000"/>
          <w:sz w:val="24"/>
          <w:szCs w:val="24"/>
          <w:lang w:eastAsia="ru-RU"/>
        </w:rPr>
        <w:t>у </w:t>
      </w:r>
      <w:hyperlink r:id="rId102" w:anchor="n326" w:tgtFrame="_blank" w:history="1">
        <w:r w:rsidRPr="006F5BD1">
          <w:rPr>
            <w:rFonts w:ascii="Times New Roman" w:eastAsia="Times New Roman" w:hAnsi="Times New Roman" w:cs="Times New Roman"/>
            <w:color w:val="000099"/>
            <w:sz w:val="24"/>
            <w:szCs w:val="24"/>
            <w:u w:val="single"/>
            <w:lang w:eastAsia="ru-RU"/>
          </w:rPr>
          <w:t>частині третій</w:t>
        </w:r>
      </w:hyperlink>
      <w:r w:rsidRPr="006F5BD1">
        <w:rPr>
          <w:rFonts w:ascii="Times New Roman" w:eastAsia="Times New Roman" w:hAnsi="Times New Roman" w:cs="Times New Roman"/>
          <w:color w:val="000000"/>
          <w:sz w:val="24"/>
          <w:szCs w:val="24"/>
          <w:lang w:eastAsia="ru-RU"/>
        </w:rPr>
        <w:t> статті 48 слово "екологічній" замінити словами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7"/>
      <w:bookmarkEnd w:id="387"/>
      <w:r w:rsidRPr="006F5BD1">
        <w:rPr>
          <w:rFonts w:ascii="Times New Roman" w:eastAsia="Times New Roman" w:hAnsi="Times New Roman" w:cs="Times New Roman"/>
          <w:color w:val="000000"/>
          <w:sz w:val="24"/>
          <w:szCs w:val="24"/>
          <w:lang w:eastAsia="ru-RU"/>
        </w:rPr>
        <w:t>3) у </w:t>
      </w:r>
      <w:hyperlink r:id="rId103" w:tgtFrame="_blank" w:history="1">
        <w:r w:rsidRPr="006F5BD1">
          <w:rPr>
            <w:rFonts w:ascii="Times New Roman" w:eastAsia="Times New Roman" w:hAnsi="Times New Roman" w:cs="Times New Roman"/>
            <w:color w:val="000099"/>
            <w:sz w:val="24"/>
            <w:szCs w:val="24"/>
            <w:u w:val="single"/>
            <w:lang w:eastAsia="ru-RU"/>
          </w:rPr>
          <w:t>Водному кодексі України</w:t>
        </w:r>
      </w:hyperlink>
      <w:r w:rsidRPr="006F5BD1">
        <w:rPr>
          <w:rFonts w:ascii="Times New Roman" w:eastAsia="Times New Roman" w:hAnsi="Times New Roman" w:cs="Times New Roman"/>
          <w:color w:val="000000"/>
          <w:sz w:val="24"/>
          <w:szCs w:val="24"/>
          <w:lang w:eastAsia="ru-RU"/>
        </w:rPr>
        <w:t> (Відомості Верховної Ради України, 1995 р., № 24, ст. 189):</w:t>
      </w:r>
    </w:p>
    <w:bookmarkStart w:id="388" w:name="n388"/>
    <w:bookmarkEnd w:id="388"/>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lastRenderedPageBreak/>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"https://zakon.rada.gov.ua/laws/show/213/95-%D0%B2%D1%80" \l "n180"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4 </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статті 11 виключити;</w:t>
      </w:r>
    </w:p>
    <w:bookmarkStart w:id="389" w:name="n389"/>
    <w:bookmarkEnd w:id="389"/>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"https://zakon.rada.gov.ua/laws/show/213/95-%D0%B2%D1%80" \l "n240"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4</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частини першої статті 15</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0"/>
      <w:bookmarkEnd w:id="390"/>
      <w:r w:rsidRPr="006F5BD1">
        <w:rPr>
          <w:rFonts w:ascii="Times New Roman" w:eastAsia="Times New Roman" w:hAnsi="Times New Roman" w:cs="Times New Roman"/>
          <w:color w:val="000000"/>
          <w:sz w:val="24"/>
          <w:szCs w:val="24"/>
          <w:lang w:eastAsia="ru-RU"/>
        </w:rPr>
        <w:t>"4) реалізація повноважень у сфері оцінки впливу на довкілля відповідно до законодавства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1"/>
      <w:bookmarkEnd w:id="391"/>
      <w:r w:rsidRPr="006F5BD1">
        <w:rPr>
          <w:rFonts w:ascii="Times New Roman" w:eastAsia="Times New Roman" w:hAnsi="Times New Roman" w:cs="Times New Roman"/>
          <w:color w:val="000000"/>
          <w:sz w:val="24"/>
          <w:szCs w:val="24"/>
          <w:lang w:eastAsia="ru-RU"/>
        </w:rPr>
        <w:t>у </w:t>
      </w:r>
      <w:hyperlink r:id="rId104" w:anchor="n331" w:tgtFrame="_blank" w:history="1">
        <w:r w:rsidRPr="006F5BD1">
          <w:rPr>
            <w:rFonts w:ascii="Times New Roman" w:eastAsia="Times New Roman" w:hAnsi="Times New Roman" w:cs="Times New Roman"/>
            <w:color w:val="000099"/>
            <w:sz w:val="24"/>
            <w:szCs w:val="24"/>
            <w:u w:val="single"/>
            <w:lang w:eastAsia="ru-RU"/>
          </w:rPr>
          <w:t>статті 22</w:t>
        </w:r>
      </w:hyperlink>
      <w:r w:rsidRPr="006F5BD1">
        <w:rPr>
          <w:rFonts w:ascii="Times New Roman" w:eastAsia="Times New Roman" w:hAnsi="Times New Roman" w:cs="Times New Roman"/>
          <w:color w:val="000000"/>
          <w:sz w:val="24"/>
          <w:szCs w:val="24"/>
          <w:lang w:eastAsia="ru-RU"/>
        </w:rPr>
        <w:t>:</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2"/>
      <w:bookmarkEnd w:id="392"/>
      <w:r w:rsidRPr="006F5BD1">
        <w:rPr>
          <w:rFonts w:ascii="Times New Roman" w:eastAsia="Times New Roman" w:hAnsi="Times New Roman" w:cs="Times New Roman"/>
          <w:color w:val="000000"/>
          <w:sz w:val="24"/>
          <w:szCs w:val="24"/>
          <w:lang w:eastAsia="ru-RU"/>
        </w:rPr>
        <w:t>назву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3"/>
      <w:bookmarkEnd w:id="393"/>
      <w:r w:rsidRPr="006F5BD1">
        <w:rPr>
          <w:rFonts w:ascii="Times New Roman" w:eastAsia="Times New Roman" w:hAnsi="Times New Roman" w:cs="Times New Roman"/>
          <w:color w:val="000000"/>
          <w:sz w:val="24"/>
          <w:szCs w:val="24"/>
          <w:lang w:eastAsia="ru-RU"/>
        </w:rPr>
        <w:t>"</w:t>
      </w:r>
      <w:r w:rsidRPr="006F5BD1">
        <w:rPr>
          <w:rFonts w:ascii="Times New Roman" w:eastAsia="Times New Roman" w:hAnsi="Times New Roman" w:cs="Times New Roman"/>
          <w:b/>
          <w:bCs/>
          <w:color w:val="000000"/>
          <w:sz w:val="24"/>
          <w:szCs w:val="24"/>
          <w:lang w:eastAsia="ru-RU"/>
        </w:rPr>
        <w:t>Стаття 22.</w:t>
      </w:r>
      <w:r w:rsidRPr="006F5BD1">
        <w:rPr>
          <w:rFonts w:ascii="Times New Roman" w:eastAsia="Times New Roman" w:hAnsi="Times New Roman" w:cs="Times New Roman"/>
          <w:color w:val="000000"/>
          <w:sz w:val="24"/>
          <w:szCs w:val="24"/>
          <w:lang w:eastAsia="ru-RU"/>
        </w:rPr>
        <w:t> Оцінка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4"/>
      <w:bookmarkEnd w:id="394"/>
      <w:r w:rsidRPr="006F5BD1">
        <w:rPr>
          <w:rFonts w:ascii="Times New Roman" w:eastAsia="Times New Roman" w:hAnsi="Times New Roman" w:cs="Times New Roman"/>
          <w:color w:val="000000"/>
          <w:sz w:val="24"/>
          <w:szCs w:val="24"/>
          <w:lang w:eastAsia="ru-RU"/>
        </w:rPr>
        <w:t>слова "державна, громадська та інша екологічна експертиза" замінити словами "оцінка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5"/>
      <w:bookmarkEnd w:id="395"/>
      <w:r w:rsidRPr="006F5BD1">
        <w:rPr>
          <w:rFonts w:ascii="Times New Roman" w:eastAsia="Times New Roman" w:hAnsi="Times New Roman" w:cs="Times New Roman"/>
          <w:color w:val="000000"/>
          <w:sz w:val="24"/>
          <w:szCs w:val="24"/>
          <w:lang w:eastAsia="ru-RU"/>
        </w:rPr>
        <w:t>4) в </w:t>
      </w:r>
      <w:hyperlink r:id="rId105" w:anchor="n1583" w:tgtFrame="_blank" w:history="1">
        <w:r w:rsidRPr="006F5BD1">
          <w:rPr>
            <w:rFonts w:ascii="Times New Roman" w:eastAsia="Times New Roman" w:hAnsi="Times New Roman" w:cs="Times New Roman"/>
            <w:color w:val="000099"/>
            <w:sz w:val="24"/>
            <w:szCs w:val="24"/>
            <w:u w:val="single"/>
            <w:lang w:eastAsia="ru-RU"/>
          </w:rPr>
          <w:t>абзаці першому</w:t>
        </w:r>
      </w:hyperlink>
      <w:r w:rsidRPr="006F5BD1">
        <w:rPr>
          <w:rFonts w:ascii="Times New Roman" w:eastAsia="Times New Roman" w:hAnsi="Times New Roman" w:cs="Times New Roman"/>
          <w:color w:val="000000"/>
          <w:sz w:val="24"/>
          <w:szCs w:val="24"/>
          <w:lang w:eastAsia="ru-RU"/>
        </w:rPr>
        <w:t> частини першої статті 236 Кримінального кодексу України (Відомості Верховної Ради України, 2001 р., № 25-26, ст. 131) слова "проведення екологічної експертизи" замінити словами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6"/>
      <w:bookmarkEnd w:id="396"/>
      <w:r w:rsidRPr="006F5BD1">
        <w:rPr>
          <w:rFonts w:ascii="Times New Roman" w:eastAsia="Times New Roman" w:hAnsi="Times New Roman" w:cs="Times New Roman"/>
          <w:color w:val="000000"/>
          <w:sz w:val="24"/>
          <w:szCs w:val="24"/>
          <w:lang w:eastAsia="ru-RU"/>
        </w:rPr>
        <w:t>5) </w:t>
      </w:r>
      <w:hyperlink r:id="rId106" w:anchor="n157" w:tgtFrame="_blank" w:history="1">
        <w:r w:rsidRPr="006F5BD1">
          <w:rPr>
            <w:rFonts w:ascii="Times New Roman" w:eastAsia="Times New Roman" w:hAnsi="Times New Roman" w:cs="Times New Roman"/>
            <w:color w:val="000099"/>
            <w:sz w:val="24"/>
            <w:szCs w:val="24"/>
            <w:u w:val="single"/>
            <w:lang w:eastAsia="ru-RU"/>
          </w:rPr>
          <w:t>пункт "в"</w:t>
        </w:r>
      </w:hyperlink>
      <w:r w:rsidRPr="006F5BD1">
        <w:rPr>
          <w:rFonts w:ascii="Times New Roman" w:eastAsia="Times New Roman" w:hAnsi="Times New Roman" w:cs="Times New Roman"/>
          <w:color w:val="000000"/>
          <w:sz w:val="24"/>
          <w:szCs w:val="24"/>
          <w:lang w:eastAsia="ru-RU"/>
        </w:rPr>
        <w:t> частини першої статті 14</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Земельного кодексу України (Відомості Верховної Ради України, 2002 р., № 3-4, ст. 27)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7"/>
      <w:bookmarkEnd w:id="397"/>
      <w:r w:rsidRPr="006F5BD1">
        <w:rPr>
          <w:rFonts w:ascii="Times New Roman" w:eastAsia="Times New Roman" w:hAnsi="Times New Roman" w:cs="Times New Roman"/>
          <w:color w:val="000000"/>
          <w:sz w:val="24"/>
          <w:szCs w:val="24"/>
          <w:lang w:eastAsia="ru-RU"/>
        </w:rPr>
        <w:t>"в) координація і забезпечення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98"/>
      <w:bookmarkEnd w:id="398"/>
      <w:r w:rsidRPr="006F5BD1">
        <w:rPr>
          <w:rFonts w:ascii="Times New Roman" w:eastAsia="Times New Roman" w:hAnsi="Times New Roman" w:cs="Times New Roman"/>
          <w:color w:val="000000"/>
          <w:sz w:val="24"/>
          <w:szCs w:val="24"/>
          <w:lang w:eastAsia="ru-RU"/>
        </w:rPr>
        <w:t>6) у </w:t>
      </w:r>
      <w:hyperlink r:id="rId107" w:tgtFrame="_blank" w:history="1">
        <w:r w:rsidRPr="006F5BD1">
          <w:rPr>
            <w:rFonts w:ascii="Times New Roman" w:eastAsia="Times New Roman" w:hAnsi="Times New Roman" w:cs="Times New Roman"/>
            <w:color w:val="000099"/>
            <w:sz w:val="24"/>
            <w:szCs w:val="24"/>
            <w:u w:val="single"/>
            <w:lang w:eastAsia="ru-RU"/>
          </w:rPr>
          <w:t>Лісовому кодексі України</w:t>
        </w:r>
      </w:hyperlink>
      <w:r w:rsidRPr="006F5BD1">
        <w:rPr>
          <w:rFonts w:ascii="Times New Roman" w:eastAsia="Times New Roman" w:hAnsi="Times New Roman" w:cs="Times New Roman"/>
          <w:color w:val="000000"/>
          <w:sz w:val="24"/>
          <w:szCs w:val="24"/>
          <w:lang w:eastAsia="ru-RU"/>
        </w:rPr>
        <w:t> (Відомості Верховної Ради України, 2006 р., № 21, ст. 170):</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99"/>
      <w:bookmarkEnd w:id="399"/>
      <w:r w:rsidRPr="006F5BD1">
        <w:rPr>
          <w:rFonts w:ascii="Times New Roman" w:eastAsia="Times New Roman" w:hAnsi="Times New Roman" w:cs="Times New Roman"/>
          <w:color w:val="000000"/>
          <w:sz w:val="24"/>
          <w:szCs w:val="24"/>
          <w:lang w:eastAsia="ru-RU"/>
        </w:rPr>
        <w:t>у </w:t>
      </w:r>
      <w:hyperlink r:id="rId108" w:anchor="n222" w:tgtFrame="_blank" w:history="1">
        <w:r w:rsidRPr="006F5BD1">
          <w:rPr>
            <w:rFonts w:ascii="Times New Roman" w:eastAsia="Times New Roman" w:hAnsi="Times New Roman" w:cs="Times New Roman"/>
            <w:color w:val="000099"/>
            <w:sz w:val="24"/>
            <w:szCs w:val="24"/>
            <w:u w:val="single"/>
            <w:lang w:eastAsia="ru-RU"/>
          </w:rPr>
          <w:t>пункті 9</w:t>
        </w:r>
      </w:hyperlink>
      <w:r w:rsidRPr="006F5BD1">
        <w:rPr>
          <w:rFonts w:ascii="Times New Roman" w:eastAsia="Times New Roman" w:hAnsi="Times New Roman" w:cs="Times New Roman"/>
          <w:color w:val="000000"/>
          <w:sz w:val="24"/>
          <w:szCs w:val="24"/>
          <w:lang w:eastAsia="ru-RU"/>
        </w:rPr>
        <w:t> частини першої статті 29 слова "проведення екологічної експертизи" замінити словами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0"/>
      <w:bookmarkEnd w:id="400"/>
      <w:r w:rsidRPr="006F5BD1">
        <w:rPr>
          <w:rFonts w:ascii="Times New Roman" w:eastAsia="Times New Roman" w:hAnsi="Times New Roman" w:cs="Times New Roman"/>
          <w:color w:val="000000"/>
          <w:sz w:val="24"/>
          <w:szCs w:val="24"/>
          <w:lang w:eastAsia="ru-RU"/>
        </w:rPr>
        <w:t>у </w:t>
      </w:r>
      <w:hyperlink r:id="rId109" w:anchor="n234" w:tgtFrame="_blank" w:history="1">
        <w:r w:rsidRPr="006F5BD1">
          <w:rPr>
            <w:rFonts w:ascii="Times New Roman" w:eastAsia="Times New Roman" w:hAnsi="Times New Roman" w:cs="Times New Roman"/>
            <w:color w:val="000099"/>
            <w:sz w:val="24"/>
            <w:szCs w:val="24"/>
            <w:u w:val="single"/>
            <w:lang w:eastAsia="ru-RU"/>
          </w:rPr>
          <w:t>пункті 3</w:t>
        </w:r>
      </w:hyperlink>
      <w:r w:rsidRPr="006F5BD1">
        <w:rPr>
          <w:rFonts w:ascii="Times New Roman" w:eastAsia="Times New Roman" w:hAnsi="Times New Roman" w:cs="Times New Roman"/>
          <w:color w:val="000000"/>
          <w:sz w:val="24"/>
          <w:szCs w:val="24"/>
          <w:lang w:eastAsia="ru-RU"/>
        </w:rPr>
        <w:t> статті 29</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слова "проведення екологічної експертизи" замінити словами "здійснення оцінки впливу на довкілля";</w:t>
      </w:r>
    </w:p>
    <w:bookmarkStart w:id="401" w:name="n401"/>
    <w:bookmarkEnd w:id="401"/>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"https://zakon.rada.gov.ua/laws/show/3852-12" \l "n498"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частину восьму</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статті 69 доповнити абзацом шостим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2"/>
      <w:bookmarkEnd w:id="402"/>
      <w:r w:rsidRPr="006F5BD1">
        <w:rPr>
          <w:rFonts w:ascii="Times New Roman" w:eastAsia="Times New Roman" w:hAnsi="Times New Roman" w:cs="Times New Roman"/>
          <w:color w:val="000000"/>
          <w:sz w:val="24"/>
          <w:szCs w:val="24"/>
          <w:lang w:eastAsia="ru-RU"/>
        </w:rPr>
        <w:t>"результати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3"/>
      <w:bookmarkEnd w:id="403"/>
      <w:r w:rsidRPr="006F5BD1">
        <w:rPr>
          <w:rFonts w:ascii="Times New Roman" w:eastAsia="Times New Roman" w:hAnsi="Times New Roman" w:cs="Times New Roman"/>
          <w:color w:val="000000"/>
          <w:sz w:val="24"/>
          <w:szCs w:val="24"/>
          <w:lang w:eastAsia="ru-RU"/>
        </w:rPr>
        <w:t>7) у </w:t>
      </w:r>
      <w:hyperlink r:id="rId110" w:anchor="n706" w:tgtFrame="_blank" w:history="1">
        <w:r w:rsidRPr="006F5BD1">
          <w:rPr>
            <w:rFonts w:ascii="Times New Roman" w:eastAsia="Times New Roman" w:hAnsi="Times New Roman" w:cs="Times New Roman"/>
            <w:color w:val="000099"/>
            <w:sz w:val="24"/>
            <w:szCs w:val="24"/>
            <w:u w:val="single"/>
            <w:lang w:eastAsia="ru-RU"/>
          </w:rPr>
          <w:t>частині третій</w:t>
        </w:r>
      </w:hyperlink>
      <w:r w:rsidRPr="006F5BD1">
        <w:rPr>
          <w:rFonts w:ascii="Times New Roman" w:eastAsia="Times New Roman" w:hAnsi="Times New Roman" w:cs="Times New Roman"/>
          <w:color w:val="000000"/>
          <w:sz w:val="24"/>
          <w:szCs w:val="24"/>
          <w:lang w:eastAsia="ru-RU"/>
        </w:rPr>
        <w:t> статті 76 Повітряного кодексу України (Відомості Верховної Ради України, 2011 р., № 48-49, ст. 536) слова "технічного, економічного та екологічного висновків" замінити словами "технічного і екологічного висновків та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4"/>
      <w:bookmarkEnd w:id="404"/>
      <w:r w:rsidRPr="006F5BD1">
        <w:rPr>
          <w:rFonts w:ascii="Times New Roman" w:eastAsia="Times New Roman" w:hAnsi="Times New Roman" w:cs="Times New Roman"/>
          <w:color w:val="000000"/>
          <w:sz w:val="24"/>
          <w:szCs w:val="24"/>
          <w:lang w:eastAsia="ru-RU"/>
        </w:rPr>
        <w:t>8) у </w:t>
      </w:r>
      <w:hyperlink r:id="rId111" w:tgtFrame="_blank" w:history="1">
        <w:r w:rsidRPr="006F5BD1">
          <w:rPr>
            <w:rFonts w:ascii="Times New Roman" w:eastAsia="Times New Roman" w:hAnsi="Times New Roman" w:cs="Times New Roman"/>
            <w:color w:val="000099"/>
            <w:sz w:val="24"/>
            <w:szCs w:val="24"/>
            <w:u w:val="single"/>
            <w:lang w:eastAsia="ru-RU"/>
          </w:rPr>
          <w:t>Законі України "Про охорону навколишнього природного середовища"</w:t>
        </w:r>
      </w:hyperlink>
      <w:r w:rsidRPr="006F5BD1">
        <w:rPr>
          <w:rFonts w:ascii="Times New Roman" w:eastAsia="Times New Roman" w:hAnsi="Times New Roman" w:cs="Times New Roman"/>
          <w:color w:val="000000"/>
          <w:sz w:val="24"/>
          <w:szCs w:val="24"/>
          <w:lang w:eastAsia="ru-RU"/>
        </w:rPr>
        <w:t> (Відомості Верховної Ради України, 1991 р., № 41, ст. 546 із наступними змінами):</w:t>
      </w:r>
    </w:p>
    <w:bookmarkStart w:id="405" w:name="n405"/>
    <w:bookmarkEnd w:id="405"/>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"n30"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"є"</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статті 3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6"/>
      <w:bookmarkEnd w:id="406"/>
      <w:r w:rsidRPr="006F5BD1">
        <w:rPr>
          <w:rFonts w:ascii="Times New Roman" w:eastAsia="Times New Roman" w:hAnsi="Times New Roman" w:cs="Times New Roman"/>
          <w:color w:val="000000"/>
          <w:sz w:val="24"/>
          <w:szCs w:val="24"/>
          <w:lang w:eastAsia="ru-RU"/>
        </w:rPr>
        <w:t>"є) обов’язковість оцінки впливу на довкілля";</w:t>
      </w:r>
    </w:p>
    <w:bookmarkStart w:id="407" w:name="n407"/>
    <w:bookmarkEnd w:id="407"/>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"n79"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"є" </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частини першої статті 9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08"/>
      <w:bookmarkEnd w:id="408"/>
      <w:r w:rsidRPr="006F5BD1">
        <w:rPr>
          <w:rFonts w:ascii="Times New Roman" w:eastAsia="Times New Roman" w:hAnsi="Times New Roman" w:cs="Times New Roman"/>
          <w:color w:val="000000"/>
          <w:sz w:val="24"/>
          <w:szCs w:val="24"/>
          <w:lang w:eastAsia="ru-RU"/>
        </w:rPr>
        <w:t>"є) участь у громадських обговореннях з питань впливу планованої діяльності на довкілля";</w:t>
      </w:r>
    </w:p>
    <w:bookmarkStart w:id="409" w:name="n409"/>
    <w:bookmarkEnd w:id="409"/>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"n152"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"ж"</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частини першої статті 15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0"/>
      <w:bookmarkEnd w:id="410"/>
      <w:r w:rsidRPr="006F5BD1">
        <w:rPr>
          <w:rFonts w:ascii="Times New Roman" w:eastAsia="Times New Roman" w:hAnsi="Times New Roman" w:cs="Times New Roman"/>
          <w:color w:val="000000"/>
          <w:sz w:val="24"/>
          <w:szCs w:val="24"/>
          <w:lang w:eastAsia="ru-RU"/>
        </w:rPr>
        <w:t>у </w:t>
      </w:r>
      <w:hyperlink r:id="rId112" w:anchor="n164" w:tgtFrame="_blank" w:history="1">
        <w:r w:rsidRPr="006F5BD1">
          <w:rPr>
            <w:rFonts w:ascii="Times New Roman" w:eastAsia="Times New Roman" w:hAnsi="Times New Roman" w:cs="Times New Roman"/>
            <w:color w:val="000099"/>
            <w:sz w:val="24"/>
            <w:szCs w:val="24"/>
            <w:u w:val="single"/>
            <w:lang w:eastAsia="ru-RU"/>
          </w:rPr>
          <w:t>частині першій</w:t>
        </w:r>
      </w:hyperlink>
      <w:r w:rsidRPr="006F5BD1">
        <w:rPr>
          <w:rFonts w:ascii="Times New Roman" w:eastAsia="Times New Roman" w:hAnsi="Times New Roman" w:cs="Times New Roman"/>
          <w:color w:val="000000"/>
          <w:sz w:val="24"/>
          <w:szCs w:val="24"/>
          <w:lang w:eastAsia="ru-RU"/>
        </w:rPr>
        <w:t> статті 16 слова "екологічної експертизи" замінити словами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1"/>
      <w:bookmarkEnd w:id="411"/>
      <w:r w:rsidRPr="006F5BD1">
        <w:rPr>
          <w:rFonts w:ascii="Times New Roman" w:eastAsia="Times New Roman" w:hAnsi="Times New Roman" w:cs="Times New Roman"/>
          <w:color w:val="000000"/>
          <w:sz w:val="24"/>
          <w:szCs w:val="24"/>
          <w:lang w:eastAsia="ru-RU"/>
        </w:rPr>
        <w:t>у </w:t>
      </w:r>
      <w:hyperlink r:id="rId113" w:anchor="n208" w:tgtFrame="_blank" w:history="1">
        <w:r w:rsidRPr="006F5BD1">
          <w:rPr>
            <w:rFonts w:ascii="Times New Roman" w:eastAsia="Times New Roman" w:hAnsi="Times New Roman" w:cs="Times New Roman"/>
            <w:color w:val="000099"/>
            <w:sz w:val="24"/>
            <w:szCs w:val="24"/>
            <w:u w:val="single"/>
            <w:lang w:eastAsia="ru-RU"/>
          </w:rPr>
          <w:t>пункті "з"</w:t>
        </w:r>
      </w:hyperlink>
      <w:r w:rsidRPr="006F5BD1">
        <w:rPr>
          <w:rFonts w:ascii="Times New Roman" w:eastAsia="Times New Roman" w:hAnsi="Times New Roman" w:cs="Times New Roman"/>
          <w:color w:val="000000"/>
          <w:sz w:val="24"/>
          <w:szCs w:val="24"/>
          <w:lang w:eastAsia="ru-RU"/>
        </w:rPr>
        <w:t> частини першої статті 18 слова "проведення державної екологічної експертизи" замінити словами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2"/>
      <w:bookmarkEnd w:id="412"/>
      <w:r w:rsidRPr="006F5BD1">
        <w:rPr>
          <w:rFonts w:ascii="Times New Roman" w:eastAsia="Times New Roman" w:hAnsi="Times New Roman" w:cs="Times New Roman"/>
          <w:color w:val="000000"/>
          <w:sz w:val="24"/>
          <w:szCs w:val="24"/>
          <w:lang w:eastAsia="ru-RU"/>
        </w:rPr>
        <w:lastRenderedPageBreak/>
        <w:t>у </w:t>
      </w:r>
      <w:hyperlink r:id="rId114" w:anchor="n237" w:tgtFrame="_blank" w:history="1">
        <w:r w:rsidRPr="006F5BD1">
          <w:rPr>
            <w:rFonts w:ascii="Times New Roman" w:eastAsia="Times New Roman" w:hAnsi="Times New Roman" w:cs="Times New Roman"/>
            <w:color w:val="000099"/>
            <w:sz w:val="24"/>
            <w:szCs w:val="24"/>
            <w:u w:val="single"/>
            <w:lang w:eastAsia="ru-RU"/>
          </w:rPr>
          <w:t>статті 20</w:t>
        </w:r>
      </w:hyperlink>
      <w:r w:rsidRPr="006F5BD1">
        <w:rPr>
          <w:rFonts w:ascii="Times New Roman" w:eastAsia="Times New Roman" w:hAnsi="Times New Roman" w:cs="Times New Roman"/>
          <w:color w:val="000000"/>
          <w:sz w:val="24"/>
          <w:szCs w:val="24"/>
          <w:lang w:eastAsia="ru-RU"/>
        </w:rPr>
        <w:t>:</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3"/>
      <w:bookmarkEnd w:id="413"/>
      <w:r w:rsidRPr="006F5BD1">
        <w:rPr>
          <w:rFonts w:ascii="Times New Roman" w:eastAsia="Times New Roman" w:hAnsi="Times New Roman" w:cs="Times New Roman"/>
          <w:color w:val="000000"/>
          <w:sz w:val="24"/>
          <w:szCs w:val="24"/>
          <w:lang w:eastAsia="ru-RU"/>
        </w:rPr>
        <w:t>у </w:t>
      </w:r>
      <w:hyperlink r:id="rId115" w:anchor="n239" w:tgtFrame="_blank" w:history="1">
        <w:r w:rsidRPr="006F5BD1">
          <w:rPr>
            <w:rFonts w:ascii="Times New Roman" w:eastAsia="Times New Roman" w:hAnsi="Times New Roman" w:cs="Times New Roman"/>
            <w:color w:val="000099"/>
            <w:sz w:val="24"/>
            <w:szCs w:val="24"/>
            <w:u w:val="single"/>
            <w:lang w:eastAsia="ru-RU"/>
          </w:rPr>
          <w:t>частині першій</w:t>
        </w:r>
      </w:hyperlink>
      <w:r w:rsidRPr="006F5BD1">
        <w:rPr>
          <w:rFonts w:ascii="Times New Roman" w:eastAsia="Times New Roman" w:hAnsi="Times New Roman" w:cs="Times New Roman"/>
          <w:color w:val="000000"/>
          <w:sz w:val="24"/>
          <w:szCs w:val="24"/>
          <w:lang w:eastAsia="ru-RU"/>
        </w:rPr>
        <w:t>:</w:t>
      </w:r>
    </w:p>
    <w:bookmarkStart w:id="414" w:name="n414"/>
    <w:bookmarkEnd w:id="414"/>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"n257"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"л"</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5"/>
      <w:bookmarkEnd w:id="415"/>
      <w:r w:rsidRPr="006F5BD1">
        <w:rPr>
          <w:rFonts w:ascii="Times New Roman" w:eastAsia="Times New Roman" w:hAnsi="Times New Roman" w:cs="Times New Roman"/>
          <w:color w:val="000000"/>
          <w:sz w:val="24"/>
          <w:szCs w:val="24"/>
          <w:lang w:eastAsia="ru-RU"/>
        </w:rPr>
        <w:t>доповнити пунктом "п"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6"/>
      <w:bookmarkEnd w:id="416"/>
      <w:r w:rsidRPr="006F5BD1">
        <w:rPr>
          <w:rFonts w:ascii="Times New Roman" w:eastAsia="Times New Roman" w:hAnsi="Times New Roman" w:cs="Times New Roman"/>
          <w:color w:val="000000"/>
          <w:sz w:val="24"/>
          <w:szCs w:val="24"/>
          <w:lang w:eastAsia="ru-RU"/>
        </w:rPr>
        <w:t>"п) координація і забезпечення здійснення оцінки впливу на довкілля та прийняття висновку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7"/>
      <w:bookmarkEnd w:id="417"/>
      <w:r w:rsidRPr="006F5BD1">
        <w:rPr>
          <w:rFonts w:ascii="Times New Roman" w:eastAsia="Times New Roman" w:hAnsi="Times New Roman" w:cs="Times New Roman"/>
          <w:color w:val="000000"/>
          <w:sz w:val="24"/>
          <w:szCs w:val="24"/>
          <w:lang w:eastAsia="ru-RU"/>
        </w:rPr>
        <w:t>у </w:t>
      </w:r>
      <w:hyperlink r:id="rId116" w:anchor="n264" w:tgtFrame="_blank" w:history="1">
        <w:r w:rsidRPr="006F5BD1">
          <w:rPr>
            <w:rFonts w:ascii="Times New Roman" w:eastAsia="Times New Roman" w:hAnsi="Times New Roman" w:cs="Times New Roman"/>
            <w:color w:val="000099"/>
            <w:sz w:val="24"/>
            <w:szCs w:val="24"/>
            <w:u w:val="single"/>
            <w:lang w:eastAsia="ru-RU"/>
          </w:rPr>
          <w:t>частині другій</w:t>
        </w:r>
      </w:hyperlink>
      <w:r w:rsidRPr="006F5BD1">
        <w:rPr>
          <w:rFonts w:ascii="Times New Roman" w:eastAsia="Times New Roman" w:hAnsi="Times New Roman" w:cs="Times New Roman"/>
          <w:color w:val="000000"/>
          <w:sz w:val="24"/>
          <w:szCs w:val="24"/>
          <w:lang w:eastAsia="ru-RU"/>
        </w:rPr>
        <w:t> слова "та покладені на нього актами Президента України" виключити;</w:t>
      </w:r>
    </w:p>
    <w:bookmarkStart w:id="418" w:name="n418"/>
    <w:bookmarkEnd w:id="418"/>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"n283"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"б"</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частини першої статті 20</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19"/>
      <w:bookmarkEnd w:id="419"/>
      <w:r w:rsidRPr="006F5BD1">
        <w:rPr>
          <w:rFonts w:ascii="Times New Roman" w:eastAsia="Times New Roman" w:hAnsi="Times New Roman" w:cs="Times New Roman"/>
          <w:color w:val="000000"/>
          <w:sz w:val="24"/>
          <w:szCs w:val="24"/>
          <w:lang w:eastAsia="ru-RU"/>
        </w:rPr>
        <w:t>"б) реалізація повноважень у сфері оцінки впливу на довкілля відповідно до законодавства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0"/>
      <w:bookmarkEnd w:id="420"/>
      <w:r w:rsidRPr="006F5BD1">
        <w:rPr>
          <w:rFonts w:ascii="Times New Roman" w:eastAsia="Times New Roman" w:hAnsi="Times New Roman" w:cs="Times New Roman"/>
          <w:color w:val="000000"/>
          <w:sz w:val="24"/>
          <w:szCs w:val="24"/>
          <w:lang w:eastAsia="ru-RU"/>
        </w:rPr>
        <w:t>у </w:t>
      </w:r>
      <w:hyperlink r:id="rId117" w:anchor="n290" w:tgtFrame="_blank" w:history="1">
        <w:r w:rsidRPr="006F5BD1">
          <w:rPr>
            <w:rFonts w:ascii="Times New Roman" w:eastAsia="Times New Roman" w:hAnsi="Times New Roman" w:cs="Times New Roman"/>
            <w:color w:val="000099"/>
            <w:sz w:val="24"/>
            <w:szCs w:val="24"/>
            <w:u w:val="single"/>
            <w:lang w:eastAsia="ru-RU"/>
          </w:rPr>
          <w:t>частині першій</w:t>
        </w:r>
      </w:hyperlink>
      <w:r w:rsidRPr="006F5BD1">
        <w:rPr>
          <w:rFonts w:ascii="Times New Roman" w:eastAsia="Times New Roman" w:hAnsi="Times New Roman" w:cs="Times New Roman"/>
          <w:color w:val="000000"/>
          <w:sz w:val="24"/>
          <w:szCs w:val="24"/>
          <w:lang w:eastAsia="ru-RU"/>
        </w:rPr>
        <w:t> статті 20</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2</w:t>
      </w:r>
      <w:r w:rsidRPr="006F5BD1">
        <w:rPr>
          <w:rFonts w:ascii="Times New Roman" w:eastAsia="Times New Roman" w:hAnsi="Times New Roman" w:cs="Times New Roman"/>
          <w:color w:val="000000"/>
          <w:sz w:val="24"/>
          <w:szCs w:val="24"/>
          <w:lang w:eastAsia="ru-RU"/>
        </w:rPr>
        <w:t>:</w:t>
      </w:r>
    </w:p>
    <w:bookmarkStart w:id="421" w:name="n421"/>
    <w:bookmarkEnd w:id="421"/>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"n292"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абзац другий</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пункту "а" доповнити словами "про оцінку впливу на довкілля";</w:t>
      </w:r>
    </w:p>
    <w:bookmarkStart w:id="422" w:name="n422"/>
    <w:bookmarkEnd w:id="422"/>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"n312"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"в"</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після слів "законодавства про охорону навколишнього природного середовища" доповнити словами "законодавства про оцінку впливу на довкілля";</w:t>
      </w:r>
    </w:p>
    <w:bookmarkStart w:id="423" w:name="n423"/>
    <w:bookmarkEnd w:id="423"/>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"n343"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"г"</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частини першої статті 20</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3</w:t>
      </w:r>
      <w:r w:rsidRPr="006F5BD1">
        <w:rPr>
          <w:rFonts w:ascii="Times New Roman" w:eastAsia="Times New Roman" w:hAnsi="Times New Roman" w:cs="Times New Roman"/>
          <w:color w:val="000000"/>
          <w:sz w:val="24"/>
          <w:szCs w:val="24"/>
          <w:lang w:eastAsia="ru-RU"/>
        </w:rPr>
        <w:t>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4"/>
      <w:bookmarkEnd w:id="424"/>
      <w:r w:rsidRPr="006F5BD1">
        <w:rPr>
          <w:rFonts w:ascii="Times New Roman" w:eastAsia="Times New Roman" w:hAnsi="Times New Roman" w:cs="Times New Roman"/>
          <w:color w:val="000000"/>
          <w:sz w:val="24"/>
          <w:szCs w:val="24"/>
          <w:lang w:eastAsia="ru-RU"/>
        </w:rPr>
        <w:t>"г) реалізація повноважень у сфері оцінки впливу на довкілля відповідно до законодавства про оцінку впливу на довкілля";</w:t>
      </w:r>
    </w:p>
    <w:bookmarkStart w:id="425" w:name="n425"/>
    <w:bookmarkEnd w:id="425"/>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"n356"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"г"</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частини першої статті 20</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4</w:t>
      </w:r>
      <w:r w:rsidRPr="006F5BD1">
        <w:rPr>
          <w:rFonts w:ascii="Times New Roman" w:eastAsia="Times New Roman" w:hAnsi="Times New Roman" w:cs="Times New Roman"/>
          <w:color w:val="000000"/>
          <w:sz w:val="24"/>
          <w:szCs w:val="24"/>
          <w:lang w:eastAsia="ru-RU"/>
        </w:rPr>
        <w:t>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6"/>
      <w:bookmarkEnd w:id="426"/>
      <w:r w:rsidRPr="006F5BD1">
        <w:rPr>
          <w:rFonts w:ascii="Times New Roman" w:eastAsia="Times New Roman" w:hAnsi="Times New Roman" w:cs="Times New Roman"/>
          <w:color w:val="000000"/>
          <w:sz w:val="24"/>
          <w:szCs w:val="24"/>
          <w:lang w:eastAsia="ru-RU"/>
        </w:rPr>
        <w:t>"г) реалізація повноважень у сфері оцінки впливу на довкілля відповідно до законодавства про оцінку впливу на довкілля";</w:t>
      </w:r>
    </w:p>
    <w:bookmarkStart w:id="427" w:name="n427"/>
    <w:bookmarkEnd w:id="427"/>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"n371"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"г" </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частини першої статті 21 виключити;</w:t>
      </w:r>
    </w:p>
    <w:bookmarkStart w:id="428" w:name="n428"/>
    <w:bookmarkEnd w:id="428"/>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"n422"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розділ VI</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29"/>
      <w:bookmarkEnd w:id="429"/>
      <w:r w:rsidRPr="006F5BD1">
        <w:rPr>
          <w:rFonts w:ascii="Times New Roman" w:eastAsia="Times New Roman" w:hAnsi="Times New Roman" w:cs="Times New Roman"/>
          <w:color w:val="000000"/>
          <w:sz w:val="24"/>
          <w:szCs w:val="24"/>
          <w:lang w:eastAsia="ru-RU"/>
        </w:rPr>
        <w:t>у </w:t>
      </w:r>
      <w:hyperlink r:id="rId118" w:anchor="n624" w:tgtFrame="_blank" w:history="1">
        <w:r w:rsidRPr="006F5BD1">
          <w:rPr>
            <w:rFonts w:ascii="Times New Roman" w:eastAsia="Times New Roman" w:hAnsi="Times New Roman" w:cs="Times New Roman"/>
            <w:color w:val="000099"/>
            <w:sz w:val="24"/>
            <w:szCs w:val="24"/>
            <w:u w:val="single"/>
            <w:lang w:eastAsia="ru-RU"/>
          </w:rPr>
          <w:t>частині четвертій</w:t>
        </w:r>
      </w:hyperlink>
      <w:r w:rsidRPr="006F5BD1">
        <w:rPr>
          <w:rFonts w:ascii="Times New Roman" w:eastAsia="Times New Roman" w:hAnsi="Times New Roman" w:cs="Times New Roman"/>
          <w:color w:val="000000"/>
          <w:sz w:val="24"/>
          <w:szCs w:val="24"/>
          <w:lang w:eastAsia="ru-RU"/>
        </w:rPr>
        <w:t> статті 52 слова "висновку державної екологічної експертизи" замінити словами "висновку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0"/>
      <w:bookmarkEnd w:id="430"/>
      <w:r w:rsidRPr="006F5BD1">
        <w:rPr>
          <w:rFonts w:ascii="Times New Roman" w:eastAsia="Times New Roman" w:hAnsi="Times New Roman" w:cs="Times New Roman"/>
          <w:color w:val="000000"/>
          <w:sz w:val="24"/>
          <w:szCs w:val="24"/>
          <w:lang w:eastAsia="ru-RU"/>
        </w:rPr>
        <w:t>у </w:t>
      </w:r>
      <w:hyperlink r:id="rId119" w:anchor="n717" w:tgtFrame="_blank" w:history="1">
        <w:r w:rsidRPr="006F5BD1">
          <w:rPr>
            <w:rFonts w:ascii="Times New Roman" w:eastAsia="Times New Roman" w:hAnsi="Times New Roman" w:cs="Times New Roman"/>
            <w:color w:val="000099"/>
            <w:sz w:val="24"/>
            <w:szCs w:val="24"/>
            <w:u w:val="single"/>
            <w:lang w:eastAsia="ru-RU"/>
          </w:rPr>
          <w:t>частині другій</w:t>
        </w:r>
      </w:hyperlink>
      <w:r w:rsidRPr="006F5BD1">
        <w:rPr>
          <w:rFonts w:ascii="Times New Roman" w:eastAsia="Times New Roman" w:hAnsi="Times New Roman" w:cs="Times New Roman"/>
          <w:color w:val="000000"/>
          <w:sz w:val="24"/>
          <w:szCs w:val="24"/>
          <w:lang w:eastAsia="ru-RU"/>
        </w:rPr>
        <w:t> статті 68:</w:t>
      </w:r>
    </w:p>
    <w:bookmarkStart w:id="431" w:name="n431"/>
    <w:bookmarkEnd w:id="431"/>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"n720"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пункти "в"</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і </w:t>
      </w:r>
      <w:hyperlink r:id="rId120" w:anchor="n721" w:tgtFrame="_blank" w:history="1">
        <w:r w:rsidRPr="006F5BD1">
          <w:rPr>
            <w:rFonts w:ascii="Times New Roman" w:eastAsia="Times New Roman" w:hAnsi="Times New Roman" w:cs="Times New Roman"/>
            <w:color w:val="000099"/>
            <w:sz w:val="24"/>
            <w:szCs w:val="24"/>
            <w:u w:val="single"/>
            <w:lang w:eastAsia="ru-RU"/>
          </w:rPr>
          <w:t>"г" </w:t>
        </w:r>
      </w:hyperlink>
      <w:r w:rsidRPr="006F5BD1">
        <w:rPr>
          <w:rFonts w:ascii="Times New Roman" w:eastAsia="Times New Roman" w:hAnsi="Times New Roman" w:cs="Times New Roman"/>
          <w:color w:val="000000"/>
          <w:sz w:val="24"/>
          <w:szCs w:val="24"/>
          <w:lang w:eastAsia="ru-RU"/>
        </w:rPr>
        <w:t>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2"/>
      <w:bookmarkEnd w:id="432"/>
      <w:r w:rsidRPr="006F5BD1">
        <w:rPr>
          <w:rFonts w:ascii="Times New Roman" w:eastAsia="Times New Roman" w:hAnsi="Times New Roman" w:cs="Times New Roman"/>
          <w:color w:val="000000"/>
          <w:sz w:val="24"/>
          <w:szCs w:val="24"/>
          <w:lang w:eastAsia="ru-RU"/>
        </w:rPr>
        <w:t>"в) порушенні вимог законодавства про оцінку впливу на довкілля, у тому числі поданні завідомо неправдивого звіту з оцінки впливу на довкілля чи висновку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3"/>
      <w:bookmarkEnd w:id="433"/>
      <w:r w:rsidRPr="006F5BD1">
        <w:rPr>
          <w:rFonts w:ascii="Times New Roman" w:eastAsia="Times New Roman" w:hAnsi="Times New Roman" w:cs="Times New Roman"/>
          <w:color w:val="000000"/>
          <w:sz w:val="24"/>
          <w:szCs w:val="24"/>
          <w:lang w:eastAsia="ru-RU"/>
        </w:rPr>
        <w:t>г) неврахуванні у встановленому порядку результатів оцінки впливу на довкілля та невиконанні екологічних умов, визначених у висновку з оцінки впливу на довкілля";</w:t>
      </w:r>
    </w:p>
    <w:bookmarkStart w:id="434" w:name="n434"/>
    <w:bookmarkEnd w:id="434"/>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"https://zakon.rada.gov.ua/laws/show/1264-12" \l "n722"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"д"</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5"/>
      <w:bookmarkEnd w:id="435"/>
      <w:r w:rsidRPr="006F5BD1">
        <w:rPr>
          <w:rFonts w:ascii="Times New Roman" w:eastAsia="Times New Roman" w:hAnsi="Times New Roman" w:cs="Times New Roman"/>
          <w:color w:val="000000"/>
          <w:sz w:val="24"/>
          <w:szCs w:val="24"/>
          <w:lang w:eastAsia="ru-RU"/>
        </w:rPr>
        <w:t>9) </w:t>
      </w:r>
      <w:hyperlink r:id="rId121" w:tgtFrame="_blank" w:history="1">
        <w:r w:rsidRPr="006F5BD1">
          <w:rPr>
            <w:rFonts w:ascii="Times New Roman" w:eastAsia="Times New Roman" w:hAnsi="Times New Roman" w:cs="Times New Roman"/>
            <w:color w:val="000099"/>
            <w:sz w:val="24"/>
            <w:szCs w:val="24"/>
            <w:u w:val="single"/>
            <w:lang w:eastAsia="ru-RU"/>
          </w:rPr>
          <w:t>частину першу</w:t>
        </w:r>
      </w:hyperlink>
      <w:r w:rsidRPr="006F5BD1">
        <w:rPr>
          <w:rFonts w:ascii="Times New Roman" w:eastAsia="Times New Roman" w:hAnsi="Times New Roman" w:cs="Times New Roman"/>
          <w:color w:val="000000"/>
          <w:sz w:val="24"/>
          <w:szCs w:val="24"/>
          <w:lang w:eastAsia="ru-RU"/>
        </w:rPr>
        <w:t> статті 8 Закону України "Про інвестиційну діяльність" (Відомості Верховної Ради України, 1991 р., № 47, ст. 646 із наступними змінами) після абзацу другого доповнити новим абзацом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6"/>
      <w:bookmarkEnd w:id="436"/>
      <w:r w:rsidRPr="006F5BD1">
        <w:rPr>
          <w:rFonts w:ascii="Times New Roman" w:eastAsia="Times New Roman" w:hAnsi="Times New Roman" w:cs="Times New Roman"/>
          <w:color w:val="000000"/>
          <w:sz w:val="24"/>
          <w:szCs w:val="24"/>
          <w:lang w:eastAsia="ru-RU"/>
        </w:rPr>
        <w:t>"одержати висновок з оцінки впливу на довкілля у випадках та порядку, встановлених Законом України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7"/>
      <w:bookmarkEnd w:id="437"/>
      <w:r w:rsidRPr="006F5BD1">
        <w:rPr>
          <w:rFonts w:ascii="Times New Roman" w:eastAsia="Times New Roman" w:hAnsi="Times New Roman" w:cs="Times New Roman"/>
          <w:color w:val="000000"/>
          <w:sz w:val="24"/>
          <w:szCs w:val="24"/>
          <w:lang w:eastAsia="ru-RU"/>
        </w:rPr>
        <w:lastRenderedPageBreak/>
        <w:t>У зв’язку з цим абзаци третій - п’ятий вважати відповідно абзацами четвертим - шостим;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38"/>
      <w:bookmarkEnd w:id="438"/>
      <w:r w:rsidRPr="006F5BD1">
        <w:rPr>
          <w:rFonts w:ascii="Times New Roman" w:eastAsia="Times New Roman" w:hAnsi="Times New Roman" w:cs="Times New Roman"/>
          <w:color w:val="000000"/>
          <w:sz w:val="24"/>
          <w:szCs w:val="24"/>
          <w:lang w:eastAsia="ru-RU"/>
        </w:rPr>
        <w:t>10) у </w:t>
      </w:r>
      <w:hyperlink r:id="rId122" w:tgtFrame="_blank" w:history="1">
        <w:r w:rsidRPr="006F5BD1">
          <w:rPr>
            <w:rFonts w:ascii="Times New Roman" w:eastAsia="Times New Roman" w:hAnsi="Times New Roman" w:cs="Times New Roman"/>
            <w:color w:val="000099"/>
            <w:sz w:val="24"/>
            <w:szCs w:val="24"/>
            <w:u w:val="single"/>
            <w:lang w:eastAsia="ru-RU"/>
          </w:rPr>
          <w:t>Законі України "Про природно-заповідний фонд України"</w:t>
        </w:r>
      </w:hyperlink>
      <w:r w:rsidRPr="006F5BD1">
        <w:rPr>
          <w:rFonts w:ascii="Times New Roman" w:eastAsia="Times New Roman" w:hAnsi="Times New Roman" w:cs="Times New Roman"/>
          <w:color w:val="000000"/>
          <w:sz w:val="24"/>
          <w:szCs w:val="24"/>
          <w:lang w:eastAsia="ru-RU"/>
        </w:rPr>
        <w:t> (Відомості Верховної Ради України, 1992 р., № 34, ст. 502; 2000 р., № 4, ст. 26; 2010 р., № 11, ст. 112):</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39"/>
      <w:bookmarkEnd w:id="439"/>
      <w:r w:rsidRPr="006F5BD1">
        <w:rPr>
          <w:rFonts w:ascii="Times New Roman" w:eastAsia="Times New Roman" w:hAnsi="Times New Roman" w:cs="Times New Roman"/>
          <w:color w:val="000000"/>
          <w:sz w:val="24"/>
          <w:szCs w:val="24"/>
          <w:lang w:eastAsia="ru-RU"/>
        </w:rPr>
        <w:t>в абзаці п’ятому статті 8 слова "проведення екологічних експертиз" замінити словами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0"/>
      <w:bookmarkEnd w:id="440"/>
      <w:r w:rsidRPr="006F5BD1">
        <w:rPr>
          <w:rFonts w:ascii="Times New Roman" w:eastAsia="Times New Roman" w:hAnsi="Times New Roman" w:cs="Times New Roman"/>
          <w:color w:val="000000"/>
          <w:sz w:val="24"/>
          <w:szCs w:val="24"/>
          <w:lang w:eastAsia="ru-RU"/>
        </w:rPr>
        <w:t>в абзаці четвертому статті 13 слова "проведенні екологічної експертизи" замінити словами "здійсненні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1"/>
      <w:bookmarkEnd w:id="441"/>
      <w:r w:rsidRPr="006F5BD1">
        <w:rPr>
          <w:rFonts w:ascii="Times New Roman" w:eastAsia="Times New Roman" w:hAnsi="Times New Roman" w:cs="Times New Roman"/>
          <w:color w:val="000000"/>
          <w:sz w:val="24"/>
          <w:szCs w:val="24"/>
          <w:lang w:eastAsia="ru-RU"/>
        </w:rPr>
        <w:t>у статті 40:</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2"/>
      <w:bookmarkEnd w:id="442"/>
      <w:r w:rsidRPr="006F5BD1">
        <w:rPr>
          <w:rFonts w:ascii="Times New Roman" w:eastAsia="Times New Roman" w:hAnsi="Times New Roman" w:cs="Times New Roman"/>
          <w:color w:val="000000"/>
          <w:sz w:val="24"/>
          <w:szCs w:val="24"/>
          <w:lang w:eastAsia="ru-RU"/>
        </w:rPr>
        <w:t>у частині першій слова "навколишнє природне середовище" замінити словом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3"/>
      <w:bookmarkEnd w:id="443"/>
      <w:r w:rsidRPr="006F5BD1">
        <w:rPr>
          <w:rFonts w:ascii="Times New Roman" w:eastAsia="Times New Roman" w:hAnsi="Times New Roman" w:cs="Times New Roman"/>
          <w:color w:val="000000"/>
          <w:sz w:val="24"/>
          <w:szCs w:val="24"/>
          <w:lang w:eastAsia="ru-RU"/>
        </w:rPr>
        <w:t>у частині другій слова "на основі екологічної експертизи, що проводиться"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4"/>
      <w:bookmarkEnd w:id="444"/>
      <w:r w:rsidRPr="006F5BD1">
        <w:rPr>
          <w:rFonts w:ascii="Times New Roman" w:eastAsia="Times New Roman" w:hAnsi="Times New Roman" w:cs="Times New Roman"/>
          <w:color w:val="000000"/>
          <w:sz w:val="24"/>
          <w:szCs w:val="24"/>
          <w:lang w:eastAsia="ru-RU"/>
        </w:rPr>
        <w:t>у пункті "в" частини другої статті 64 слова "проведення екологічної експертизи" замінити словами "здійснення оцінки впливу на довкілля", а слова "її висновків" - словами "екологічних умов";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5"/>
      <w:bookmarkEnd w:id="445"/>
      <w:r w:rsidRPr="006F5BD1">
        <w:rPr>
          <w:rFonts w:ascii="Times New Roman" w:eastAsia="Times New Roman" w:hAnsi="Times New Roman" w:cs="Times New Roman"/>
          <w:color w:val="000000"/>
          <w:sz w:val="24"/>
          <w:szCs w:val="24"/>
          <w:lang w:eastAsia="ru-RU"/>
        </w:rPr>
        <w:t>11) у </w:t>
      </w:r>
      <w:hyperlink r:id="rId123" w:anchor="n304" w:tgtFrame="_blank" w:history="1">
        <w:r w:rsidRPr="006F5BD1">
          <w:rPr>
            <w:rFonts w:ascii="Times New Roman" w:eastAsia="Times New Roman" w:hAnsi="Times New Roman" w:cs="Times New Roman"/>
            <w:color w:val="000099"/>
            <w:sz w:val="24"/>
            <w:szCs w:val="24"/>
            <w:u w:val="single"/>
            <w:lang w:eastAsia="ru-RU"/>
          </w:rPr>
          <w:t>частині другій</w:t>
        </w:r>
      </w:hyperlink>
      <w:r w:rsidRPr="006F5BD1">
        <w:rPr>
          <w:rFonts w:ascii="Times New Roman" w:eastAsia="Times New Roman" w:hAnsi="Times New Roman" w:cs="Times New Roman"/>
          <w:color w:val="000000"/>
          <w:sz w:val="24"/>
          <w:szCs w:val="24"/>
          <w:lang w:eastAsia="ru-RU"/>
        </w:rPr>
        <w:t> статті 22 Закону України "Про дорожній рух" (Відомості Верховної Ради України, 1993 р., № 31, ст. 338) слова "екологічній експертизі" замінити словами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6"/>
      <w:bookmarkEnd w:id="446"/>
      <w:r w:rsidRPr="006F5BD1">
        <w:rPr>
          <w:rFonts w:ascii="Times New Roman" w:eastAsia="Times New Roman" w:hAnsi="Times New Roman" w:cs="Times New Roman"/>
          <w:color w:val="000000"/>
          <w:sz w:val="24"/>
          <w:szCs w:val="24"/>
          <w:lang w:eastAsia="ru-RU"/>
        </w:rPr>
        <w:t>12) у </w:t>
      </w:r>
      <w:hyperlink r:id="rId124" w:tgtFrame="_blank" w:history="1">
        <w:r w:rsidRPr="006F5BD1">
          <w:rPr>
            <w:rFonts w:ascii="Times New Roman" w:eastAsia="Times New Roman" w:hAnsi="Times New Roman" w:cs="Times New Roman"/>
            <w:color w:val="000099"/>
            <w:sz w:val="24"/>
            <w:szCs w:val="24"/>
            <w:u w:val="single"/>
            <w:lang w:eastAsia="ru-RU"/>
          </w:rPr>
          <w:t>Законі України "Про використання ядерної енергії та радіаційну безпеку"</w:t>
        </w:r>
      </w:hyperlink>
      <w:r w:rsidRPr="006F5BD1">
        <w:rPr>
          <w:rFonts w:ascii="Times New Roman" w:eastAsia="Times New Roman" w:hAnsi="Times New Roman" w:cs="Times New Roman"/>
          <w:color w:val="000000"/>
          <w:sz w:val="24"/>
          <w:szCs w:val="24"/>
          <w:lang w:eastAsia="ru-RU"/>
        </w:rPr>
        <w:t> (Відомості Верховної Ради України, 1995 р., № 12, ст. 81; 2000 р., № 30, ст. 236; 2005 р., № 27, ст. 362; 2006 р., № 49, ст. 486; 2014 р., № 2-3, ст. 41):</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7"/>
      <w:bookmarkEnd w:id="447"/>
      <w:r w:rsidRPr="006F5BD1">
        <w:rPr>
          <w:rFonts w:ascii="Times New Roman" w:eastAsia="Times New Roman" w:hAnsi="Times New Roman" w:cs="Times New Roman"/>
          <w:color w:val="000000"/>
          <w:sz w:val="24"/>
          <w:szCs w:val="24"/>
          <w:lang w:eastAsia="ru-RU"/>
        </w:rPr>
        <w:t>в абзаці третьому частини першої статті 20 слова "екологічній експертизі" замінити словами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48"/>
      <w:bookmarkEnd w:id="448"/>
      <w:r w:rsidRPr="006F5BD1">
        <w:rPr>
          <w:rFonts w:ascii="Times New Roman" w:eastAsia="Times New Roman" w:hAnsi="Times New Roman" w:cs="Times New Roman"/>
          <w:color w:val="000000"/>
          <w:sz w:val="24"/>
          <w:szCs w:val="24"/>
          <w:lang w:eastAsia="ru-RU"/>
        </w:rPr>
        <w:t>у статті 37:</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49"/>
      <w:bookmarkEnd w:id="449"/>
      <w:r w:rsidRPr="006F5BD1">
        <w:rPr>
          <w:rFonts w:ascii="Times New Roman" w:eastAsia="Times New Roman" w:hAnsi="Times New Roman" w:cs="Times New Roman"/>
          <w:color w:val="000000"/>
          <w:sz w:val="24"/>
          <w:szCs w:val="24"/>
          <w:lang w:eastAsia="ru-RU"/>
        </w:rPr>
        <w:t>абзац третій частини четвертої після слів "оцінка впливу" доповнити словами "на довкілля", а слова "на людину та навколишнє природне середовище"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0"/>
      <w:bookmarkEnd w:id="450"/>
      <w:r w:rsidRPr="006F5BD1">
        <w:rPr>
          <w:rFonts w:ascii="Times New Roman" w:eastAsia="Times New Roman" w:hAnsi="Times New Roman" w:cs="Times New Roman"/>
          <w:color w:val="000000"/>
          <w:sz w:val="24"/>
          <w:szCs w:val="24"/>
          <w:lang w:eastAsia="ru-RU"/>
        </w:rPr>
        <w:t>друге речення частини п’ятої після слів "приймається на підставі" доповнити словами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1"/>
      <w:bookmarkEnd w:id="451"/>
      <w:r w:rsidRPr="006F5BD1">
        <w:rPr>
          <w:rFonts w:ascii="Times New Roman" w:eastAsia="Times New Roman" w:hAnsi="Times New Roman" w:cs="Times New Roman"/>
          <w:color w:val="000000"/>
          <w:sz w:val="24"/>
          <w:szCs w:val="24"/>
          <w:lang w:eastAsia="ru-RU"/>
        </w:rPr>
        <w:t>у статті 40:</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2"/>
      <w:bookmarkEnd w:id="452"/>
      <w:r w:rsidRPr="006F5BD1">
        <w:rPr>
          <w:rFonts w:ascii="Times New Roman" w:eastAsia="Times New Roman" w:hAnsi="Times New Roman" w:cs="Times New Roman"/>
          <w:color w:val="000000"/>
          <w:sz w:val="24"/>
          <w:szCs w:val="24"/>
          <w:lang w:eastAsia="ru-RU"/>
        </w:rPr>
        <w:t>частину другу після слів "з урахуванням" доповнити словами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3"/>
      <w:bookmarkEnd w:id="453"/>
      <w:r w:rsidRPr="006F5BD1">
        <w:rPr>
          <w:rFonts w:ascii="Times New Roman" w:eastAsia="Times New Roman" w:hAnsi="Times New Roman" w:cs="Times New Roman"/>
          <w:color w:val="000000"/>
          <w:sz w:val="24"/>
          <w:szCs w:val="24"/>
          <w:lang w:eastAsia="ru-RU"/>
        </w:rPr>
        <w:t>у частині сьомій після слів "Висновки державних експертиз" доповнити словами "та висновок з оцінки впливу на довкілля", а слова "висновки державної екологічної експертизи" замінити словами "висновки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4"/>
      <w:bookmarkEnd w:id="454"/>
      <w:r w:rsidRPr="006F5BD1">
        <w:rPr>
          <w:rFonts w:ascii="Times New Roman" w:eastAsia="Times New Roman" w:hAnsi="Times New Roman" w:cs="Times New Roman"/>
          <w:color w:val="000000"/>
          <w:sz w:val="24"/>
          <w:szCs w:val="24"/>
          <w:lang w:eastAsia="ru-RU"/>
        </w:rPr>
        <w:t>у статті 83 після слів "які здійснюють" доповнити словами "оцінку впливу на довкілля", а слова "включаючи екологічну"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5"/>
      <w:bookmarkEnd w:id="455"/>
      <w:r w:rsidRPr="006F5BD1">
        <w:rPr>
          <w:rFonts w:ascii="Times New Roman" w:eastAsia="Times New Roman" w:hAnsi="Times New Roman" w:cs="Times New Roman"/>
          <w:color w:val="000000"/>
          <w:sz w:val="24"/>
          <w:szCs w:val="24"/>
          <w:lang w:eastAsia="ru-RU"/>
        </w:rPr>
        <w:t>13) у </w:t>
      </w:r>
      <w:hyperlink r:id="rId125" w:tgtFrame="_blank" w:history="1">
        <w:r w:rsidRPr="006F5BD1">
          <w:rPr>
            <w:rFonts w:ascii="Times New Roman" w:eastAsia="Times New Roman" w:hAnsi="Times New Roman" w:cs="Times New Roman"/>
            <w:color w:val="000099"/>
            <w:sz w:val="24"/>
            <w:szCs w:val="24"/>
            <w:u w:val="single"/>
            <w:lang w:eastAsia="ru-RU"/>
          </w:rPr>
          <w:t>Законі України "Про пестициди і агрохімікати"</w:t>
        </w:r>
      </w:hyperlink>
      <w:r w:rsidRPr="006F5BD1">
        <w:rPr>
          <w:rFonts w:ascii="Times New Roman" w:eastAsia="Times New Roman" w:hAnsi="Times New Roman" w:cs="Times New Roman"/>
          <w:color w:val="000000"/>
          <w:sz w:val="24"/>
          <w:szCs w:val="24"/>
          <w:lang w:eastAsia="ru-RU"/>
        </w:rPr>
        <w:t> (Відомості Верховної Ради України, 1995 р., № 14, ст. 91; 2004 р., № 26, ст. 362; 2013 р., № 46, ст. 640):</w:t>
      </w:r>
    </w:p>
    <w:bookmarkStart w:id="456" w:name="n456"/>
    <w:bookmarkEnd w:id="456"/>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"https://zakon.rada.gov.ua/laws/show/86/95-%D0%B2%D1%80" \l "n68"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частину третю </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статті 7 після слів "санітарно-епідеміологічної експертизи" доповнити словами "та позитивну еколого-експертну оцінку матеріалів, поданих для реєстрації пестицидів та агрохімікатів";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7"/>
      <w:bookmarkEnd w:id="457"/>
      <w:r w:rsidRPr="006F5BD1">
        <w:rPr>
          <w:rFonts w:ascii="Times New Roman" w:eastAsia="Times New Roman" w:hAnsi="Times New Roman" w:cs="Times New Roman"/>
          <w:color w:val="000000"/>
          <w:sz w:val="24"/>
          <w:szCs w:val="24"/>
          <w:lang w:eastAsia="ru-RU"/>
        </w:rPr>
        <w:lastRenderedPageBreak/>
        <w:t>в </w:t>
      </w:r>
      <w:hyperlink r:id="rId126" w:anchor="n177" w:tgtFrame="_blank" w:history="1">
        <w:r w:rsidRPr="006F5BD1">
          <w:rPr>
            <w:rFonts w:ascii="Times New Roman" w:eastAsia="Times New Roman" w:hAnsi="Times New Roman" w:cs="Times New Roman"/>
            <w:color w:val="000099"/>
            <w:sz w:val="24"/>
            <w:szCs w:val="24"/>
            <w:u w:val="single"/>
            <w:lang w:eastAsia="ru-RU"/>
          </w:rPr>
          <w:t>абзаці третьому</w:t>
        </w:r>
      </w:hyperlink>
      <w:r w:rsidRPr="006F5BD1">
        <w:rPr>
          <w:rFonts w:ascii="Times New Roman" w:eastAsia="Times New Roman" w:hAnsi="Times New Roman" w:cs="Times New Roman"/>
          <w:color w:val="000000"/>
          <w:sz w:val="24"/>
          <w:szCs w:val="24"/>
          <w:lang w:eastAsia="ru-RU"/>
        </w:rPr>
        <w:t> частини першої статті 16</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4</w:t>
      </w:r>
      <w:r w:rsidRPr="006F5BD1">
        <w:rPr>
          <w:rFonts w:ascii="Times New Roman" w:eastAsia="Times New Roman" w:hAnsi="Times New Roman" w:cs="Times New Roman"/>
          <w:color w:val="000000"/>
          <w:sz w:val="24"/>
          <w:szCs w:val="24"/>
          <w:lang w:eastAsia="ru-RU"/>
        </w:rPr>
        <w:t> слова "державної екологічної експертизи" замінити словами "еколого-експертної оцінки в порядку, визначеному Кабінетом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58"/>
      <w:bookmarkEnd w:id="458"/>
      <w:r w:rsidRPr="006F5BD1">
        <w:rPr>
          <w:rFonts w:ascii="Times New Roman" w:eastAsia="Times New Roman" w:hAnsi="Times New Roman" w:cs="Times New Roman"/>
          <w:color w:val="000000"/>
          <w:sz w:val="24"/>
          <w:szCs w:val="24"/>
          <w:lang w:eastAsia="ru-RU"/>
        </w:rPr>
        <w:t>14) у </w:t>
      </w:r>
      <w:hyperlink r:id="rId127" w:tgtFrame="_blank" w:history="1">
        <w:r w:rsidRPr="006F5BD1">
          <w:rPr>
            <w:rFonts w:ascii="Times New Roman" w:eastAsia="Times New Roman" w:hAnsi="Times New Roman" w:cs="Times New Roman"/>
            <w:color w:val="000099"/>
            <w:sz w:val="24"/>
            <w:szCs w:val="24"/>
            <w:u w:val="single"/>
            <w:lang w:eastAsia="ru-RU"/>
          </w:rPr>
          <w:t>Законі України "Про поводження з радіоактивними відходами"</w:t>
        </w:r>
      </w:hyperlink>
      <w:r w:rsidRPr="006F5BD1">
        <w:rPr>
          <w:rFonts w:ascii="Times New Roman" w:eastAsia="Times New Roman" w:hAnsi="Times New Roman" w:cs="Times New Roman"/>
          <w:color w:val="000000"/>
          <w:sz w:val="24"/>
          <w:szCs w:val="24"/>
          <w:lang w:eastAsia="ru-RU"/>
        </w:rPr>
        <w:t> (Відомості Верховної Ради України, 1995 р., № 27, ст. 198; 2000 р., № 30, ст. 236; 2005 р., № 27, ст. 362):</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59"/>
      <w:bookmarkEnd w:id="459"/>
      <w:r w:rsidRPr="006F5BD1">
        <w:rPr>
          <w:rFonts w:ascii="Times New Roman" w:eastAsia="Times New Roman" w:hAnsi="Times New Roman" w:cs="Times New Roman"/>
          <w:color w:val="000000"/>
          <w:sz w:val="24"/>
          <w:szCs w:val="24"/>
          <w:lang w:eastAsia="ru-RU"/>
        </w:rPr>
        <w:t>в абзаці третьому частини першої статті 8 слова "екологічній експертизі" замінити словами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0"/>
      <w:bookmarkEnd w:id="460"/>
      <w:r w:rsidRPr="006F5BD1">
        <w:rPr>
          <w:rFonts w:ascii="Times New Roman" w:eastAsia="Times New Roman" w:hAnsi="Times New Roman" w:cs="Times New Roman"/>
          <w:color w:val="000000"/>
          <w:sz w:val="24"/>
          <w:szCs w:val="24"/>
          <w:lang w:eastAsia="ru-RU"/>
        </w:rPr>
        <w:t>у статті 22:</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1"/>
      <w:bookmarkEnd w:id="461"/>
      <w:r w:rsidRPr="006F5BD1">
        <w:rPr>
          <w:rFonts w:ascii="Times New Roman" w:eastAsia="Times New Roman" w:hAnsi="Times New Roman" w:cs="Times New Roman"/>
          <w:color w:val="000000"/>
          <w:sz w:val="24"/>
          <w:szCs w:val="24"/>
          <w:lang w:eastAsia="ru-RU"/>
        </w:rPr>
        <w:t>абзац третій частини третьої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62"/>
      <w:bookmarkEnd w:id="462"/>
      <w:r w:rsidRPr="006F5BD1">
        <w:rPr>
          <w:rFonts w:ascii="Times New Roman" w:eastAsia="Times New Roman" w:hAnsi="Times New Roman" w:cs="Times New Roman"/>
          <w:color w:val="000000"/>
          <w:sz w:val="24"/>
          <w:szCs w:val="24"/>
          <w:lang w:eastAsia="ru-RU"/>
        </w:rPr>
        <w:t>"результатів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3"/>
      <w:bookmarkEnd w:id="463"/>
      <w:r w:rsidRPr="006F5BD1">
        <w:rPr>
          <w:rFonts w:ascii="Times New Roman" w:eastAsia="Times New Roman" w:hAnsi="Times New Roman" w:cs="Times New Roman"/>
          <w:color w:val="000000"/>
          <w:sz w:val="24"/>
          <w:szCs w:val="24"/>
          <w:lang w:eastAsia="ru-RU"/>
        </w:rPr>
        <w:t>частину четверту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4"/>
      <w:bookmarkEnd w:id="464"/>
      <w:r w:rsidRPr="006F5BD1">
        <w:rPr>
          <w:rFonts w:ascii="Times New Roman" w:eastAsia="Times New Roman" w:hAnsi="Times New Roman" w:cs="Times New Roman"/>
          <w:color w:val="000000"/>
          <w:sz w:val="24"/>
          <w:szCs w:val="24"/>
          <w:lang w:eastAsia="ru-RU"/>
        </w:rPr>
        <w:t>"Результати оцінки впливу на довкілля та висновки експертиз мають бути доступними для громадськості";</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5"/>
      <w:bookmarkEnd w:id="465"/>
      <w:r w:rsidRPr="006F5BD1">
        <w:rPr>
          <w:rFonts w:ascii="Times New Roman" w:eastAsia="Times New Roman" w:hAnsi="Times New Roman" w:cs="Times New Roman"/>
          <w:color w:val="000000"/>
          <w:sz w:val="24"/>
          <w:szCs w:val="24"/>
          <w:lang w:eastAsia="ru-RU"/>
        </w:rPr>
        <w:t>друге речення частини третьої статті 24 після слів "У разі позитивного" доповнити словами "висновку з оцінки впливу на довкілля та";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6"/>
      <w:bookmarkEnd w:id="466"/>
      <w:r w:rsidRPr="006F5BD1">
        <w:rPr>
          <w:rFonts w:ascii="Times New Roman" w:eastAsia="Times New Roman" w:hAnsi="Times New Roman" w:cs="Times New Roman"/>
          <w:color w:val="000000"/>
          <w:sz w:val="24"/>
          <w:szCs w:val="24"/>
          <w:lang w:eastAsia="ru-RU"/>
        </w:rPr>
        <w:t>абзац шостий частини першої статті 29 після слів "вимог законодавства щодо" доповнити словами "оцінки впливу на довкілля та";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7"/>
      <w:bookmarkEnd w:id="467"/>
      <w:r w:rsidRPr="006F5BD1">
        <w:rPr>
          <w:rFonts w:ascii="Times New Roman" w:eastAsia="Times New Roman" w:hAnsi="Times New Roman" w:cs="Times New Roman"/>
          <w:color w:val="000000"/>
          <w:sz w:val="24"/>
          <w:szCs w:val="24"/>
          <w:lang w:eastAsia="ru-RU"/>
        </w:rPr>
        <w:t>15) у назві і тексті </w:t>
      </w:r>
      <w:hyperlink r:id="rId128" w:tgtFrame="_blank" w:history="1">
        <w:r w:rsidRPr="006F5BD1">
          <w:rPr>
            <w:rFonts w:ascii="Times New Roman" w:eastAsia="Times New Roman" w:hAnsi="Times New Roman" w:cs="Times New Roman"/>
            <w:color w:val="000099"/>
            <w:sz w:val="24"/>
            <w:szCs w:val="24"/>
            <w:u w:val="single"/>
            <w:lang w:eastAsia="ru-RU"/>
          </w:rPr>
          <w:t>статті 15</w:t>
        </w:r>
      </w:hyperlink>
      <w:r w:rsidRPr="006F5BD1">
        <w:rPr>
          <w:rFonts w:ascii="Times New Roman" w:eastAsia="Times New Roman" w:hAnsi="Times New Roman" w:cs="Times New Roman"/>
          <w:color w:val="000000"/>
          <w:sz w:val="24"/>
          <w:szCs w:val="24"/>
          <w:lang w:eastAsia="ru-RU"/>
        </w:rPr>
        <w:t> Закону України "Про трубопровідний транспорт" (Відомості Верховної Ради України, 1996 р., № 29, ст. 139) слова "Екологічна експертиза" та "обов’язкова державна екологічна експертиза" замінити словами "оцінка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68"/>
      <w:bookmarkEnd w:id="468"/>
      <w:r w:rsidRPr="006F5BD1">
        <w:rPr>
          <w:rFonts w:ascii="Times New Roman" w:eastAsia="Times New Roman" w:hAnsi="Times New Roman" w:cs="Times New Roman"/>
          <w:color w:val="000000"/>
          <w:sz w:val="24"/>
          <w:szCs w:val="24"/>
          <w:lang w:eastAsia="ru-RU"/>
        </w:rPr>
        <w:t>16) у </w:t>
      </w:r>
      <w:hyperlink r:id="rId129" w:tgtFrame="_blank" w:history="1">
        <w:r w:rsidRPr="006F5BD1">
          <w:rPr>
            <w:rFonts w:ascii="Times New Roman" w:eastAsia="Times New Roman" w:hAnsi="Times New Roman" w:cs="Times New Roman"/>
            <w:color w:val="000099"/>
            <w:sz w:val="24"/>
            <w:szCs w:val="24"/>
            <w:u w:val="single"/>
            <w:lang w:eastAsia="ru-RU"/>
          </w:rPr>
          <w:t>Законі України "Про видобування і переробку уранових руд" </w:t>
        </w:r>
      </w:hyperlink>
      <w:r w:rsidRPr="006F5BD1">
        <w:rPr>
          <w:rFonts w:ascii="Times New Roman" w:eastAsia="Times New Roman" w:hAnsi="Times New Roman" w:cs="Times New Roman"/>
          <w:color w:val="000000"/>
          <w:sz w:val="24"/>
          <w:szCs w:val="24"/>
          <w:lang w:eastAsia="ru-RU"/>
        </w:rPr>
        <w:t>(Відомості Верховної Ради України, 1998 р., № 11-12, ст. 39):</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69"/>
      <w:bookmarkEnd w:id="469"/>
      <w:r w:rsidRPr="006F5BD1">
        <w:rPr>
          <w:rFonts w:ascii="Times New Roman" w:eastAsia="Times New Roman" w:hAnsi="Times New Roman" w:cs="Times New Roman"/>
          <w:color w:val="000000"/>
          <w:sz w:val="24"/>
          <w:szCs w:val="24"/>
          <w:lang w:eastAsia="ru-RU"/>
        </w:rPr>
        <w:t>у частині шостій статті 7 слова "позитивних висновків державної екологічної експертизи" замінити словами "позитивного висновку з оцінки впливу на довкілля", а слова "Про екологічну експертизу" та" - словами "Про оцінку впливу на довкілля" та позитивних висновків";</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0"/>
      <w:bookmarkEnd w:id="470"/>
      <w:r w:rsidRPr="006F5BD1">
        <w:rPr>
          <w:rFonts w:ascii="Times New Roman" w:eastAsia="Times New Roman" w:hAnsi="Times New Roman" w:cs="Times New Roman"/>
          <w:color w:val="000000"/>
          <w:sz w:val="24"/>
          <w:szCs w:val="24"/>
          <w:lang w:eastAsia="ru-RU"/>
        </w:rPr>
        <w:t>у частині третій статті 12 слова "державну екологічну експертизу" замінити словами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1"/>
      <w:bookmarkEnd w:id="471"/>
      <w:r w:rsidRPr="006F5BD1">
        <w:rPr>
          <w:rFonts w:ascii="Times New Roman" w:eastAsia="Times New Roman" w:hAnsi="Times New Roman" w:cs="Times New Roman"/>
          <w:color w:val="000000"/>
          <w:sz w:val="24"/>
          <w:szCs w:val="24"/>
          <w:lang w:eastAsia="ru-RU"/>
        </w:rPr>
        <w:t>17) у </w:t>
      </w:r>
      <w:hyperlink r:id="rId130" w:tgtFrame="_blank" w:history="1">
        <w:r w:rsidRPr="006F5BD1">
          <w:rPr>
            <w:rFonts w:ascii="Times New Roman" w:eastAsia="Times New Roman" w:hAnsi="Times New Roman" w:cs="Times New Roman"/>
            <w:color w:val="000099"/>
            <w:sz w:val="24"/>
            <w:szCs w:val="24"/>
            <w:u w:val="single"/>
            <w:lang w:eastAsia="ru-RU"/>
          </w:rPr>
          <w:t>Законі України "Про відходи"</w:t>
        </w:r>
      </w:hyperlink>
      <w:r w:rsidRPr="006F5BD1">
        <w:rPr>
          <w:rFonts w:ascii="Times New Roman" w:eastAsia="Times New Roman" w:hAnsi="Times New Roman" w:cs="Times New Roman"/>
          <w:color w:val="000000"/>
          <w:sz w:val="24"/>
          <w:szCs w:val="24"/>
          <w:lang w:eastAsia="ru-RU"/>
        </w:rPr>
        <w:t> (Відомості Верховної Ради України, 1998 р., № 36-37, ст. 242 із наступними змінами):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2"/>
      <w:bookmarkEnd w:id="472"/>
      <w:r w:rsidRPr="006F5BD1">
        <w:rPr>
          <w:rFonts w:ascii="Times New Roman" w:eastAsia="Times New Roman" w:hAnsi="Times New Roman" w:cs="Times New Roman"/>
          <w:color w:val="000000"/>
          <w:sz w:val="24"/>
          <w:szCs w:val="24"/>
          <w:lang w:eastAsia="ru-RU"/>
        </w:rPr>
        <w:t>розділ I доповнити статтею 7</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3"/>
      <w:bookmarkEnd w:id="473"/>
      <w:r w:rsidRPr="006F5BD1">
        <w:rPr>
          <w:rFonts w:ascii="Times New Roman" w:eastAsia="Times New Roman" w:hAnsi="Times New Roman" w:cs="Times New Roman"/>
          <w:color w:val="000000"/>
          <w:sz w:val="24"/>
          <w:szCs w:val="24"/>
          <w:lang w:eastAsia="ru-RU"/>
        </w:rPr>
        <w:t>"</w:t>
      </w:r>
      <w:r w:rsidRPr="006F5BD1">
        <w:rPr>
          <w:rFonts w:ascii="Times New Roman" w:eastAsia="Times New Roman" w:hAnsi="Times New Roman" w:cs="Times New Roman"/>
          <w:b/>
          <w:bCs/>
          <w:color w:val="000000"/>
          <w:sz w:val="24"/>
          <w:szCs w:val="24"/>
          <w:lang w:eastAsia="ru-RU"/>
        </w:rPr>
        <w:t>Стаття 7</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b/>
          <w:bCs/>
          <w:color w:val="000000"/>
          <w:sz w:val="24"/>
          <w:szCs w:val="24"/>
          <w:lang w:eastAsia="ru-RU"/>
        </w:rPr>
        <w:t>.</w:t>
      </w:r>
      <w:r w:rsidRPr="006F5BD1">
        <w:rPr>
          <w:rFonts w:ascii="Times New Roman" w:eastAsia="Times New Roman" w:hAnsi="Times New Roman" w:cs="Times New Roman"/>
          <w:color w:val="000000"/>
          <w:sz w:val="24"/>
          <w:szCs w:val="24"/>
          <w:lang w:eastAsia="ru-RU"/>
        </w:rPr>
        <w:t> Оцінка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4"/>
      <w:bookmarkEnd w:id="474"/>
      <w:r w:rsidRPr="006F5BD1">
        <w:rPr>
          <w:rFonts w:ascii="Times New Roman" w:eastAsia="Times New Roman" w:hAnsi="Times New Roman" w:cs="Times New Roman"/>
          <w:color w:val="000000"/>
          <w:sz w:val="24"/>
          <w:szCs w:val="24"/>
          <w:lang w:eastAsia="ru-RU"/>
        </w:rPr>
        <w:t>Надання дозволів, передбачених цим Законом, на види діяльності та об’єкти, що підлягають оцінці впливу на довкілля, здійснюється з урахуванням результатів оцінки впливу на довкілля такої діяльності згідно із Законом України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5"/>
      <w:bookmarkEnd w:id="475"/>
      <w:r w:rsidRPr="006F5BD1">
        <w:rPr>
          <w:rFonts w:ascii="Times New Roman" w:eastAsia="Times New Roman" w:hAnsi="Times New Roman" w:cs="Times New Roman"/>
          <w:color w:val="000000"/>
          <w:sz w:val="24"/>
          <w:szCs w:val="24"/>
          <w:lang w:eastAsia="ru-RU"/>
        </w:rPr>
        <w:t>пункт "а" частини другої статті 20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6"/>
      <w:bookmarkEnd w:id="476"/>
      <w:r w:rsidRPr="006F5BD1">
        <w:rPr>
          <w:rFonts w:ascii="Times New Roman" w:eastAsia="Times New Roman" w:hAnsi="Times New Roman" w:cs="Times New Roman"/>
          <w:color w:val="000000"/>
          <w:sz w:val="24"/>
          <w:szCs w:val="24"/>
          <w:lang w:eastAsia="ru-RU"/>
        </w:rPr>
        <w:t xml:space="preserve">"а)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w:t>
      </w:r>
      <w:r w:rsidRPr="006F5BD1">
        <w:rPr>
          <w:rFonts w:ascii="Times New Roman" w:eastAsia="Times New Roman" w:hAnsi="Times New Roman" w:cs="Times New Roman"/>
          <w:color w:val="000000"/>
          <w:sz w:val="24"/>
          <w:szCs w:val="24"/>
          <w:lang w:eastAsia="ru-RU"/>
        </w:rPr>
        <w:lastRenderedPageBreak/>
        <w:t>полігонів, комплексів, споруд, інших спеціально відведених місць чи об’єктів відповідно до законодавства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77"/>
      <w:bookmarkEnd w:id="477"/>
      <w:r w:rsidRPr="006F5BD1">
        <w:rPr>
          <w:rFonts w:ascii="Times New Roman" w:eastAsia="Times New Roman" w:hAnsi="Times New Roman" w:cs="Times New Roman"/>
          <w:color w:val="000000"/>
          <w:sz w:val="24"/>
          <w:szCs w:val="24"/>
          <w:lang w:eastAsia="ru-RU"/>
        </w:rPr>
        <w:t>пункт "а" статті 20</w:t>
      </w:r>
      <w:r w:rsidRPr="006F5BD1">
        <w:rPr>
          <w:rFonts w:ascii="Times New Roman" w:eastAsia="Times New Roman" w:hAnsi="Times New Roman" w:cs="Times New Roman"/>
          <w:b/>
          <w:bCs/>
          <w:color w:val="000000"/>
          <w:sz w:val="2"/>
          <w:szCs w:val="2"/>
          <w:vertAlign w:val="superscript"/>
          <w:lang w:eastAsia="ru-RU"/>
        </w:rPr>
        <w:t>-</w:t>
      </w:r>
      <w:r w:rsidRPr="006F5BD1">
        <w:rPr>
          <w:rFonts w:ascii="Times New Roman" w:eastAsia="Times New Roman" w:hAnsi="Times New Roman" w:cs="Times New Roman"/>
          <w:b/>
          <w:bCs/>
          <w:color w:val="000000"/>
          <w:sz w:val="16"/>
          <w:szCs w:val="16"/>
          <w:vertAlign w:val="superscript"/>
          <w:lang w:eastAsia="ru-RU"/>
        </w:rPr>
        <w:t>1</w:t>
      </w:r>
      <w:r w:rsidRPr="006F5BD1">
        <w:rPr>
          <w:rFonts w:ascii="Times New Roman" w:eastAsia="Times New Roman" w:hAnsi="Times New Roman" w:cs="Times New Roman"/>
          <w:color w:val="000000"/>
          <w:sz w:val="24"/>
          <w:szCs w:val="24"/>
          <w:lang w:eastAsia="ru-RU"/>
        </w:rPr>
        <w:t>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78"/>
      <w:bookmarkEnd w:id="478"/>
      <w:r w:rsidRPr="006F5BD1">
        <w:rPr>
          <w:rFonts w:ascii="Times New Roman" w:eastAsia="Times New Roman" w:hAnsi="Times New Roman" w:cs="Times New Roman"/>
          <w:color w:val="000000"/>
          <w:sz w:val="24"/>
          <w:szCs w:val="24"/>
          <w:lang w:eastAsia="ru-RU"/>
        </w:rPr>
        <w:t>"а)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79"/>
      <w:bookmarkEnd w:id="479"/>
      <w:r w:rsidRPr="006F5BD1">
        <w:rPr>
          <w:rFonts w:ascii="Times New Roman" w:eastAsia="Times New Roman" w:hAnsi="Times New Roman" w:cs="Times New Roman"/>
          <w:color w:val="000000"/>
          <w:sz w:val="24"/>
          <w:szCs w:val="24"/>
          <w:lang w:eastAsia="ru-RU"/>
        </w:rPr>
        <w:t>пункт "в" частини першої статті 23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80"/>
      <w:bookmarkEnd w:id="480"/>
      <w:r w:rsidRPr="006F5BD1">
        <w:rPr>
          <w:rFonts w:ascii="Times New Roman" w:eastAsia="Times New Roman" w:hAnsi="Times New Roman" w:cs="Times New Roman"/>
          <w:color w:val="000000"/>
          <w:sz w:val="24"/>
          <w:szCs w:val="24"/>
          <w:lang w:eastAsia="ru-RU"/>
        </w:rPr>
        <w:t>"в)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81"/>
      <w:bookmarkEnd w:id="481"/>
      <w:r w:rsidRPr="006F5BD1">
        <w:rPr>
          <w:rFonts w:ascii="Times New Roman" w:eastAsia="Times New Roman" w:hAnsi="Times New Roman" w:cs="Times New Roman"/>
          <w:color w:val="000000"/>
          <w:sz w:val="24"/>
          <w:szCs w:val="24"/>
          <w:lang w:eastAsia="ru-RU"/>
        </w:rPr>
        <w:t>18) у </w:t>
      </w:r>
      <w:hyperlink r:id="rId131" w:tgtFrame="_blank" w:history="1">
        <w:r w:rsidRPr="006F5BD1">
          <w:rPr>
            <w:rFonts w:ascii="Times New Roman" w:eastAsia="Times New Roman" w:hAnsi="Times New Roman" w:cs="Times New Roman"/>
            <w:color w:val="000099"/>
            <w:sz w:val="24"/>
            <w:szCs w:val="24"/>
            <w:u w:val="single"/>
            <w:lang w:eastAsia="ru-RU"/>
          </w:rPr>
          <w:t>Законі України "Про рослинний світ" </w:t>
        </w:r>
      </w:hyperlink>
      <w:r w:rsidRPr="006F5BD1">
        <w:rPr>
          <w:rFonts w:ascii="Times New Roman" w:eastAsia="Times New Roman" w:hAnsi="Times New Roman" w:cs="Times New Roman"/>
          <w:color w:val="000000"/>
          <w:sz w:val="24"/>
          <w:szCs w:val="24"/>
          <w:lang w:eastAsia="ru-RU"/>
        </w:rPr>
        <w:t>(Відомості Верховної Ради України, 1999 р., № 22-23, ст. 198):</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82"/>
      <w:bookmarkEnd w:id="482"/>
      <w:r w:rsidRPr="006F5BD1">
        <w:rPr>
          <w:rFonts w:ascii="Times New Roman" w:eastAsia="Times New Roman" w:hAnsi="Times New Roman" w:cs="Times New Roman"/>
          <w:color w:val="000000"/>
          <w:sz w:val="24"/>
          <w:szCs w:val="24"/>
          <w:lang w:eastAsia="ru-RU"/>
        </w:rPr>
        <w:t>у пункті 3 частини першої статті 26 слова "проведенням екологічної експертизи" замінити словами "здійсненням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83"/>
      <w:bookmarkEnd w:id="483"/>
      <w:r w:rsidRPr="006F5BD1">
        <w:rPr>
          <w:rFonts w:ascii="Times New Roman" w:eastAsia="Times New Roman" w:hAnsi="Times New Roman" w:cs="Times New Roman"/>
          <w:color w:val="000000"/>
          <w:sz w:val="24"/>
          <w:szCs w:val="24"/>
          <w:lang w:eastAsia="ru-RU"/>
        </w:rPr>
        <w:t>у статті 28:</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84"/>
      <w:bookmarkEnd w:id="484"/>
      <w:r w:rsidRPr="006F5BD1">
        <w:rPr>
          <w:rFonts w:ascii="Times New Roman" w:eastAsia="Times New Roman" w:hAnsi="Times New Roman" w:cs="Times New Roman"/>
          <w:color w:val="000000"/>
          <w:sz w:val="24"/>
          <w:szCs w:val="24"/>
          <w:lang w:eastAsia="ru-RU"/>
        </w:rPr>
        <w:t>у назві слова "екологічної експертизи" замінити словами "експертизи та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85"/>
      <w:bookmarkEnd w:id="485"/>
      <w:r w:rsidRPr="006F5BD1">
        <w:rPr>
          <w:rFonts w:ascii="Times New Roman" w:eastAsia="Times New Roman" w:hAnsi="Times New Roman" w:cs="Times New Roman"/>
          <w:color w:val="000000"/>
          <w:sz w:val="24"/>
          <w:szCs w:val="24"/>
          <w:lang w:eastAsia="ru-RU"/>
        </w:rPr>
        <w:t>слово "екологічної" виключити, а слово "розрахунків" замінити словами "під час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86"/>
      <w:bookmarkEnd w:id="486"/>
      <w:r w:rsidRPr="006F5BD1">
        <w:rPr>
          <w:rFonts w:ascii="Times New Roman" w:eastAsia="Times New Roman" w:hAnsi="Times New Roman" w:cs="Times New Roman"/>
          <w:color w:val="000000"/>
          <w:sz w:val="24"/>
          <w:szCs w:val="24"/>
          <w:lang w:eastAsia="ru-RU"/>
        </w:rPr>
        <w:t>19) у </w:t>
      </w:r>
      <w:hyperlink r:id="rId132" w:tgtFrame="_blank" w:history="1">
        <w:r w:rsidRPr="006F5BD1">
          <w:rPr>
            <w:rFonts w:ascii="Times New Roman" w:eastAsia="Times New Roman" w:hAnsi="Times New Roman" w:cs="Times New Roman"/>
            <w:color w:val="000099"/>
            <w:sz w:val="24"/>
            <w:szCs w:val="24"/>
            <w:u w:val="single"/>
            <w:lang w:eastAsia="ru-RU"/>
          </w:rPr>
          <w:t>частині п’ятій </w:t>
        </w:r>
      </w:hyperlink>
      <w:r w:rsidRPr="006F5BD1">
        <w:rPr>
          <w:rFonts w:ascii="Times New Roman" w:eastAsia="Times New Roman" w:hAnsi="Times New Roman" w:cs="Times New Roman"/>
          <w:color w:val="000000"/>
          <w:sz w:val="24"/>
          <w:szCs w:val="24"/>
          <w:lang w:eastAsia="ru-RU"/>
        </w:rPr>
        <w:t>статті 7 Закону України "Про архітектурну діяльність" (Відомості Верховної Ради України, 1999 р., № 31, ст. 246; 2011 р., № 34, ст. 343) слова "проводиться їх" замінити словами "здійснюється оцінка їх впливу на довкілля та проводиться";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87"/>
      <w:bookmarkEnd w:id="487"/>
      <w:r w:rsidRPr="006F5BD1">
        <w:rPr>
          <w:rFonts w:ascii="Times New Roman" w:eastAsia="Times New Roman" w:hAnsi="Times New Roman" w:cs="Times New Roman"/>
          <w:color w:val="000000"/>
          <w:sz w:val="24"/>
          <w:szCs w:val="24"/>
          <w:lang w:eastAsia="ru-RU"/>
        </w:rPr>
        <w:t>20) у </w:t>
      </w:r>
      <w:hyperlink r:id="rId133" w:anchor="n258" w:tgtFrame="_blank" w:history="1">
        <w:r w:rsidRPr="006F5BD1">
          <w:rPr>
            <w:rFonts w:ascii="Times New Roman" w:eastAsia="Times New Roman" w:hAnsi="Times New Roman" w:cs="Times New Roman"/>
            <w:color w:val="000099"/>
            <w:sz w:val="24"/>
            <w:szCs w:val="24"/>
            <w:u w:val="single"/>
            <w:lang w:eastAsia="ru-RU"/>
          </w:rPr>
          <w:t>статті 11</w:t>
        </w:r>
      </w:hyperlink>
      <w:r w:rsidRPr="006F5BD1">
        <w:rPr>
          <w:rFonts w:ascii="Times New Roman" w:eastAsia="Times New Roman" w:hAnsi="Times New Roman" w:cs="Times New Roman"/>
          <w:color w:val="000000"/>
          <w:sz w:val="24"/>
          <w:szCs w:val="24"/>
          <w:lang w:eastAsia="ru-RU"/>
        </w:rPr>
        <w:t> Закону України "Про угоди про розподіл продукції" (Відомості Верховної Ради України, 1999 р., № 44, ст. 391; 2011 р., № 6, ст. 47):</w:t>
      </w:r>
    </w:p>
    <w:bookmarkStart w:id="488" w:name="n488"/>
    <w:bookmarkEnd w:id="488"/>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"https://zakon.rada.gov.ua/laws/show/1039-14" \l "n261"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частину другу</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після слова "підлягають" доповнити словами "оцінці впливу на довкілля та", а слово "природоохоронних"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89"/>
      <w:bookmarkEnd w:id="489"/>
      <w:r w:rsidRPr="006F5BD1">
        <w:rPr>
          <w:rFonts w:ascii="Times New Roman" w:eastAsia="Times New Roman" w:hAnsi="Times New Roman" w:cs="Times New Roman"/>
          <w:color w:val="000000"/>
          <w:sz w:val="24"/>
          <w:szCs w:val="24"/>
          <w:lang w:eastAsia="ru-RU"/>
        </w:rPr>
        <w:t>у </w:t>
      </w:r>
      <w:hyperlink r:id="rId134" w:anchor="n263" w:tgtFrame="_blank" w:history="1">
        <w:r w:rsidRPr="006F5BD1">
          <w:rPr>
            <w:rFonts w:ascii="Times New Roman" w:eastAsia="Times New Roman" w:hAnsi="Times New Roman" w:cs="Times New Roman"/>
            <w:color w:val="000099"/>
            <w:sz w:val="24"/>
            <w:szCs w:val="24"/>
            <w:u w:val="single"/>
            <w:lang w:eastAsia="ru-RU"/>
          </w:rPr>
          <w:t>частині третій</w:t>
        </w:r>
      </w:hyperlink>
      <w:r w:rsidRPr="006F5BD1">
        <w:rPr>
          <w:rFonts w:ascii="Times New Roman" w:eastAsia="Times New Roman" w:hAnsi="Times New Roman" w:cs="Times New Roman"/>
          <w:color w:val="000000"/>
          <w:sz w:val="24"/>
          <w:szCs w:val="24"/>
          <w:lang w:eastAsia="ru-RU"/>
        </w:rPr>
        <w:t>:</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0"/>
      <w:bookmarkEnd w:id="490"/>
      <w:r w:rsidRPr="006F5BD1">
        <w:rPr>
          <w:rFonts w:ascii="Times New Roman" w:eastAsia="Times New Roman" w:hAnsi="Times New Roman" w:cs="Times New Roman"/>
          <w:color w:val="000000"/>
          <w:sz w:val="24"/>
          <w:szCs w:val="24"/>
          <w:lang w:eastAsia="ru-RU"/>
        </w:rPr>
        <w:t>абзац перший після слова "проведених" доповнити словами "оцінки впливу на довкілля та";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91"/>
      <w:bookmarkEnd w:id="491"/>
      <w:r w:rsidRPr="006F5BD1">
        <w:rPr>
          <w:rFonts w:ascii="Times New Roman" w:eastAsia="Times New Roman" w:hAnsi="Times New Roman" w:cs="Times New Roman"/>
          <w:color w:val="000000"/>
          <w:sz w:val="24"/>
          <w:szCs w:val="24"/>
          <w:lang w:eastAsia="ru-RU"/>
        </w:rPr>
        <w:t>в абзаці третьому слова "може бути проведена додаткова чи повторна експертиза" замінити словами "можуть бути проведені додаткові чи повторні оцінка впливу на довкілля або експертиза";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92"/>
      <w:bookmarkEnd w:id="492"/>
      <w:r w:rsidRPr="006F5BD1">
        <w:rPr>
          <w:rFonts w:ascii="Times New Roman" w:eastAsia="Times New Roman" w:hAnsi="Times New Roman" w:cs="Times New Roman"/>
          <w:color w:val="000000"/>
          <w:sz w:val="24"/>
          <w:szCs w:val="24"/>
          <w:lang w:eastAsia="ru-RU"/>
        </w:rPr>
        <w:t>21) у </w:t>
      </w:r>
      <w:hyperlink r:id="rId135" w:tgtFrame="_blank" w:history="1">
        <w:r w:rsidRPr="006F5BD1">
          <w:rPr>
            <w:rFonts w:ascii="Times New Roman" w:eastAsia="Times New Roman" w:hAnsi="Times New Roman" w:cs="Times New Roman"/>
            <w:color w:val="000099"/>
            <w:sz w:val="24"/>
            <w:szCs w:val="24"/>
            <w:u w:val="single"/>
            <w:lang w:eastAsia="ru-RU"/>
          </w:rPr>
          <w:t>Гірничому законі України</w:t>
        </w:r>
      </w:hyperlink>
      <w:r w:rsidRPr="006F5BD1">
        <w:rPr>
          <w:rFonts w:ascii="Times New Roman" w:eastAsia="Times New Roman" w:hAnsi="Times New Roman" w:cs="Times New Roman"/>
          <w:color w:val="000000"/>
          <w:sz w:val="24"/>
          <w:szCs w:val="24"/>
          <w:lang w:eastAsia="ru-RU"/>
        </w:rPr>
        <w:t> (Відомості Верховної Ради України, 1999 р., № 50, ст. 433; 2001 р., № 32, ст. 172; 2005 р., № 6, ст. 138; 2013 р., № 48, ст. 682):</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93"/>
      <w:bookmarkEnd w:id="493"/>
      <w:r w:rsidRPr="006F5BD1">
        <w:rPr>
          <w:rFonts w:ascii="Times New Roman" w:eastAsia="Times New Roman" w:hAnsi="Times New Roman" w:cs="Times New Roman"/>
          <w:color w:val="000000"/>
          <w:sz w:val="24"/>
          <w:szCs w:val="24"/>
          <w:lang w:eastAsia="ru-RU"/>
        </w:rPr>
        <w:t>у </w:t>
      </w:r>
      <w:hyperlink r:id="rId136" w:anchor="n110" w:tgtFrame="_blank" w:history="1">
        <w:r w:rsidRPr="006F5BD1">
          <w:rPr>
            <w:rFonts w:ascii="Times New Roman" w:eastAsia="Times New Roman" w:hAnsi="Times New Roman" w:cs="Times New Roman"/>
            <w:color w:val="000099"/>
            <w:sz w:val="24"/>
            <w:szCs w:val="24"/>
            <w:u w:val="single"/>
            <w:lang w:eastAsia="ru-RU"/>
          </w:rPr>
          <w:t>частині третій</w:t>
        </w:r>
      </w:hyperlink>
      <w:r w:rsidRPr="006F5BD1">
        <w:rPr>
          <w:rFonts w:ascii="Times New Roman" w:eastAsia="Times New Roman" w:hAnsi="Times New Roman" w:cs="Times New Roman"/>
          <w:color w:val="000000"/>
          <w:sz w:val="24"/>
          <w:szCs w:val="24"/>
          <w:lang w:eastAsia="ru-RU"/>
        </w:rPr>
        <w:t> статті 13 слово "екологічній" замінити словами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94"/>
      <w:bookmarkEnd w:id="494"/>
      <w:r w:rsidRPr="006F5BD1">
        <w:rPr>
          <w:rFonts w:ascii="Times New Roman" w:eastAsia="Times New Roman" w:hAnsi="Times New Roman" w:cs="Times New Roman"/>
          <w:color w:val="000000"/>
          <w:sz w:val="24"/>
          <w:szCs w:val="24"/>
          <w:lang w:eastAsia="ru-RU"/>
        </w:rPr>
        <w:t>у </w:t>
      </w:r>
      <w:hyperlink r:id="rId137" w:anchor="n117" w:tgtFrame="_blank" w:history="1">
        <w:r w:rsidRPr="006F5BD1">
          <w:rPr>
            <w:rFonts w:ascii="Times New Roman" w:eastAsia="Times New Roman" w:hAnsi="Times New Roman" w:cs="Times New Roman"/>
            <w:color w:val="000099"/>
            <w:sz w:val="24"/>
            <w:szCs w:val="24"/>
            <w:u w:val="single"/>
            <w:lang w:eastAsia="ru-RU"/>
          </w:rPr>
          <w:t>статті 16</w:t>
        </w:r>
      </w:hyperlink>
      <w:r w:rsidRPr="006F5BD1">
        <w:rPr>
          <w:rFonts w:ascii="Times New Roman" w:eastAsia="Times New Roman" w:hAnsi="Times New Roman" w:cs="Times New Roman"/>
          <w:color w:val="000000"/>
          <w:sz w:val="24"/>
          <w:szCs w:val="24"/>
          <w:lang w:eastAsia="ru-RU"/>
        </w:rPr>
        <w:t> слово "екологічну" замінити словами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95"/>
      <w:bookmarkEnd w:id="495"/>
      <w:r w:rsidRPr="006F5BD1">
        <w:rPr>
          <w:rFonts w:ascii="Times New Roman" w:eastAsia="Times New Roman" w:hAnsi="Times New Roman" w:cs="Times New Roman"/>
          <w:color w:val="000000"/>
          <w:sz w:val="24"/>
          <w:szCs w:val="24"/>
          <w:lang w:eastAsia="ru-RU"/>
        </w:rPr>
        <w:t>у </w:t>
      </w:r>
      <w:hyperlink r:id="rId138" w:anchor="n149" w:tgtFrame="_blank" w:history="1">
        <w:r w:rsidRPr="006F5BD1">
          <w:rPr>
            <w:rFonts w:ascii="Times New Roman" w:eastAsia="Times New Roman" w:hAnsi="Times New Roman" w:cs="Times New Roman"/>
            <w:color w:val="000099"/>
            <w:sz w:val="24"/>
            <w:szCs w:val="24"/>
            <w:u w:val="single"/>
            <w:lang w:eastAsia="ru-RU"/>
          </w:rPr>
          <w:t>статті 22</w:t>
        </w:r>
      </w:hyperlink>
      <w:r w:rsidRPr="006F5BD1">
        <w:rPr>
          <w:rFonts w:ascii="Times New Roman" w:eastAsia="Times New Roman" w:hAnsi="Times New Roman" w:cs="Times New Roman"/>
          <w:color w:val="000000"/>
          <w:sz w:val="24"/>
          <w:szCs w:val="24"/>
          <w:lang w:eastAsia="ru-RU"/>
        </w:rPr>
        <w:t>:</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96"/>
      <w:bookmarkEnd w:id="496"/>
      <w:r w:rsidRPr="006F5BD1">
        <w:rPr>
          <w:rFonts w:ascii="Times New Roman" w:eastAsia="Times New Roman" w:hAnsi="Times New Roman" w:cs="Times New Roman"/>
          <w:color w:val="000000"/>
          <w:sz w:val="24"/>
          <w:szCs w:val="24"/>
          <w:lang w:eastAsia="ru-RU"/>
        </w:rPr>
        <w:lastRenderedPageBreak/>
        <w:t>у </w:t>
      </w:r>
      <w:hyperlink r:id="rId139" w:anchor="n150" w:tgtFrame="_blank" w:history="1">
        <w:r w:rsidRPr="006F5BD1">
          <w:rPr>
            <w:rFonts w:ascii="Times New Roman" w:eastAsia="Times New Roman" w:hAnsi="Times New Roman" w:cs="Times New Roman"/>
            <w:color w:val="000099"/>
            <w:sz w:val="24"/>
            <w:szCs w:val="24"/>
            <w:u w:val="single"/>
            <w:lang w:eastAsia="ru-RU"/>
          </w:rPr>
          <w:t>частині першій</w:t>
        </w:r>
      </w:hyperlink>
      <w:r w:rsidRPr="006F5BD1">
        <w:rPr>
          <w:rFonts w:ascii="Times New Roman" w:eastAsia="Times New Roman" w:hAnsi="Times New Roman" w:cs="Times New Roman"/>
          <w:color w:val="000000"/>
          <w:sz w:val="24"/>
          <w:szCs w:val="24"/>
          <w:lang w:eastAsia="ru-RU"/>
        </w:rPr>
        <w:t> слова "Державна технічна (будівельно-технічна), екологічна" замінити словами "Оцінка впливу на довкілля, державна технічна (будівельно-технічна)";</w:t>
      </w:r>
    </w:p>
    <w:bookmarkStart w:id="497" w:name="n497"/>
    <w:bookmarkEnd w:id="497"/>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"https://zakon.rada.gov.ua/laws/show/1127-14" \l "n152"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частину другу</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після слова "статті" доповнити словами "оцінка впливу на довкілля та";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98"/>
      <w:bookmarkEnd w:id="498"/>
      <w:r w:rsidRPr="006F5BD1">
        <w:rPr>
          <w:rFonts w:ascii="Times New Roman" w:eastAsia="Times New Roman" w:hAnsi="Times New Roman" w:cs="Times New Roman"/>
          <w:color w:val="000000"/>
          <w:sz w:val="24"/>
          <w:szCs w:val="24"/>
          <w:lang w:eastAsia="ru-RU"/>
        </w:rPr>
        <w:t>у </w:t>
      </w:r>
      <w:hyperlink r:id="rId140" w:anchor="n307" w:tgtFrame="_blank" w:history="1">
        <w:r w:rsidRPr="006F5BD1">
          <w:rPr>
            <w:rFonts w:ascii="Times New Roman" w:eastAsia="Times New Roman" w:hAnsi="Times New Roman" w:cs="Times New Roman"/>
            <w:color w:val="000099"/>
            <w:sz w:val="24"/>
            <w:szCs w:val="24"/>
            <w:u w:val="single"/>
            <w:lang w:eastAsia="ru-RU"/>
          </w:rPr>
          <w:t>частині першій</w:t>
        </w:r>
      </w:hyperlink>
      <w:r w:rsidRPr="006F5BD1">
        <w:rPr>
          <w:rFonts w:ascii="Times New Roman" w:eastAsia="Times New Roman" w:hAnsi="Times New Roman" w:cs="Times New Roman"/>
          <w:color w:val="000000"/>
          <w:sz w:val="24"/>
          <w:szCs w:val="24"/>
          <w:lang w:eastAsia="ru-RU"/>
        </w:rPr>
        <w:t> статті 45 слово "екологічну" замінити словами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99"/>
      <w:bookmarkEnd w:id="499"/>
      <w:r w:rsidRPr="006F5BD1">
        <w:rPr>
          <w:rFonts w:ascii="Times New Roman" w:eastAsia="Times New Roman" w:hAnsi="Times New Roman" w:cs="Times New Roman"/>
          <w:color w:val="000000"/>
          <w:sz w:val="24"/>
          <w:szCs w:val="24"/>
          <w:lang w:eastAsia="ru-RU"/>
        </w:rPr>
        <w:t>22) в</w:t>
      </w:r>
      <w:hyperlink r:id="rId141" w:tgtFrame="_blank" w:history="1">
        <w:r w:rsidRPr="006F5BD1">
          <w:rPr>
            <w:rFonts w:ascii="Times New Roman" w:eastAsia="Times New Roman" w:hAnsi="Times New Roman" w:cs="Times New Roman"/>
            <w:color w:val="000099"/>
            <w:sz w:val="24"/>
            <w:szCs w:val="24"/>
            <w:u w:val="single"/>
            <w:lang w:eastAsia="ru-RU"/>
          </w:rPr>
          <w:t> абзаці третьому</w:t>
        </w:r>
      </w:hyperlink>
      <w:r w:rsidRPr="006F5BD1">
        <w:rPr>
          <w:rFonts w:ascii="Times New Roman" w:eastAsia="Times New Roman" w:hAnsi="Times New Roman" w:cs="Times New Roman"/>
          <w:color w:val="000000"/>
          <w:sz w:val="24"/>
          <w:szCs w:val="24"/>
          <w:lang w:eastAsia="ru-RU"/>
        </w:rPr>
        <w:t> статті 16 Закону України "Про вилучення з обігу, переробку, утилізацію, знищення або подальше використання неякісної та небезпечної продукції" (Відомості Верховної Ради України, 2000 р., № 12, ст. 95) слова "проведення державної екологічної експертизи" замінити словами "координація і забезпечення здійснення оцінки впливу на довкілля та надання висновку з оцінки впливу на довкілля щодо";</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00"/>
      <w:bookmarkEnd w:id="500"/>
      <w:r w:rsidRPr="006F5BD1">
        <w:rPr>
          <w:rFonts w:ascii="Times New Roman" w:eastAsia="Times New Roman" w:hAnsi="Times New Roman" w:cs="Times New Roman"/>
          <w:color w:val="000000"/>
          <w:sz w:val="24"/>
          <w:szCs w:val="24"/>
          <w:lang w:eastAsia="ru-RU"/>
        </w:rPr>
        <w:t>23) у </w:t>
      </w:r>
      <w:hyperlink r:id="rId142" w:tgtFrame="_blank" w:history="1">
        <w:r w:rsidRPr="006F5BD1">
          <w:rPr>
            <w:rFonts w:ascii="Times New Roman" w:eastAsia="Times New Roman" w:hAnsi="Times New Roman" w:cs="Times New Roman"/>
            <w:color w:val="000099"/>
            <w:sz w:val="24"/>
            <w:szCs w:val="24"/>
            <w:u w:val="single"/>
            <w:lang w:eastAsia="ru-RU"/>
          </w:rPr>
          <w:t>Законі України "Про курорти"</w:t>
        </w:r>
      </w:hyperlink>
      <w:r w:rsidRPr="006F5BD1">
        <w:rPr>
          <w:rFonts w:ascii="Times New Roman" w:eastAsia="Times New Roman" w:hAnsi="Times New Roman" w:cs="Times New Roman"/>
          <w:color w:val="000000"/>
          <w:sz w:val="24"/>
          <w:szCs w:val="24"/>
          <w:lang w:eastAsia="ru-RU"/>
        </w:rPr>
        <w:t> (Відомості Верховної Ради України, 2000 р., № 50, ст. 435; 2014 р., № 2-3, ст. 41):</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01"/>
      <w:bookmarkEnd w:id="501"/>
      <w:r w:rsidRPr="006F5BD1">
        <w:rPr>
          <w:rFonts w:ascii="Times New Roman" w:eastAsia="Times New Roman" w:hAnsi="Times New Roman" w:cs="Times New Roman"/>
          <w:color w:val="000000"/>
          <w:sz w:val="24"/>
          <w:szCs w:val="24"/>
          <w:lang w:eastAsia="ru-RU"/>
        </w:rPr>
        <w:t>у статті 10 слова "державній екологічній та", "експертизам" та "Про державну екологічну експертизу" замінити відповідно словами "оцінці впливу на довкілля та державній", "експертизі" та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02"/>
      <w:bookmarkEnd w:id="502"/>
      <w:r w:rsidRPr="006F5BD1">
        <w:rPr>
          <w:rFonts w:ascii="Times New Roman" w:eastAsia="Times New Roman" w:hAnsi="Times New Roman" w:cs="Times New Roman"/>
          <w:color w:val="000000"/>
          <w:sz w:val="24"/>
          <w:szCs w:val="24"/>
          <w:lang w:eastAsia="ru-RU"/>
        </w:rPr>
        <w:t>у частині першій статті 11 слова "позитивного висновку державної екологічної та санітарно-гігієнічної експертиз" замінити словами "позитивного висновку з оцінки впливу на довкілля та позитивного висновку державної санітарно-гігієнічної експертизи";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03"/>
      <w:bookmarkEnd w:id="503"/>
      <w:r w:rsidRPr="006F5BD1">
        <w:rPr>
          <w:rFonts w:ascii="Times New Roman" w:eastAsia="Times New Roman" w:hAnsi="Times New Roman" w:cs="Times New Roman"/>
          <w:color w:val="000000"/>
          <w:sz w:val="24"/>
          <w:szCs w:val="24"/>
          <w:lang w:eastAsia="ru-RU"/>
        </w:rPr>
        <w:t>у частині третій статті 31 слова "та екологічної експертиз" замінити словами "експертизи та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04"/>
      <w:bookmarkEnd w:id="504"/>
      <w:r w:rsidRPr="006F5BD1">
        <w:rPr>
          <w:rFonts w:ascii="Times New Roman" w:eastAsia="Times New Roman" w:hAnsi="Times New Roman" w:cs="Times New Roman"/>
          <w:color w:val="000000"/>
          <w:sz w:val="24"/>
          <w:szCs w:val="24"/>
          <w:lang w:eastAsia="ru-RU"/>
        </w:rPr>
        <w:t>24)</w:t>
      </w:r>
      <w:hyperlink r:id="rId143" w:tgtFrame="_blank" w:history="1">
        <w:r w:rsidRPr="006F5BD1">
          <w:rPr>
            <w:rFonts w:ascii="Times New Roman" w:eastAsia="Times New Roman" w:hAnsi="Times New Roman" w:cs="Times New Roman"/>
            <w:color w:val="000099"/>
            <w:sz w:val="24"/>
            <w:szCs w:val="24"/>
            <w:u w:val="single"/>
            <w:lang w:eastAsia="ru-RU"/>
          </w:rPr>
          <w:t> статтю 25</w:t>
        </w:r>
      </w:hyperlink>
      <w:r w:rsidRPr="006F5BD1">
        <w:rPr>
          <w:rFonts w:ascii="Times New Roman" w:eastAsia="Times New Roman" w:hAnsi="Times New Roman" w:cs="Times New Roman"/>
          <w:color w:val="000000"/>
          <w:sz w:val="24"/>
          <w:szCs w:val="24"/>
          <w:lang w:eastAsia="ru-RU"/>
        </w:rPr>
        <w:t> Закону України "Про охорону атмосферного повітря" (Відомості Верховної Ради України, 2001 р., № 48, ст. 252)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05"/>
      <w:bookmarkEnd w:id="505"/>
      <w:r w:rsidRPr="006F5BD1">
        <w:rPr>
          <w:rFonts w:ascii="Times New Roman" w:eastAsia="Times New Roman" w:hAnsi="Times New Roman" w:cs="Times New Roman"/>
          <w:color w:val="000000"/>
          <w:sz w:val="24"/>
          <w:szCs w:val="24"/>
          <w:lang w:eastAsia="ru-RU"/>
        </w:rPr>
        <w:t>"</w:t>
      </w:r>
      <w:r w:rsidRPr="006F5BD1">
        <w:rPr>
          <w:rFonts w:ascii="Times New Roman" w:eastAsia="Times New Roman" w:hAnsi="Times New Roman" w:cs="Times New Roman"/>
          <w:b/>
          <w:bCs/>
          <w:color w:val="000000"/>
          <w:sz w:val="24"/>
          <w:szCs w:val="24"/>
          <w:lang w:eastAsia="ru-RU"/>
        </w:rPr>
        <w:t>Стаття 25.</w:t>
      </w:r>
      <w:r w:rsidRPr="006F5BD1">
        <w:rPr>
          <w:rFonts w:ascii="Times New Roman" w:eastAsia="Times New Roman" w:hAnsi="Times New Roman" w:cs="Times New Roman"/>
          <w:color w:val="000000"/>
          <w:sz w:val="24"/>
          <w:szCs w:val="24"/>
          <w:lang w:eastAsia="ru-RU"/>
        </w:rPr>
        <w:t> Оцінка впливу на довкілля та державна санітарно-гігієнічна експертиза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06"/>
      <w:bookmarkEnd w:id="506"/>
      <w:r w:rsidRPr="006F5BD1">
        <w:rPr>
          <w:rFonts w:ascii="Times New Roman" w:eastAsia="Times New Roman" w:hAnsi="Times New Roman" w:cs="Times New Roman"/>
          <w:color w:val="000000"/>
          <w:sz w:val="24"/>
          <w:szCs w:val="24"/>
          <w:lang w:eastAsia="ru-RU"/>
        </w:rPr>
        <w:t>Для визначення безпеки для здоров’я людини та екологічної безпеки під час проектування, розміщення, будівництва нових і реконструкції діючих підприємств та інших об’єктів проводяться оцінка впливу на довкілля та державна санітарно-гігієнічна експертиза в порядку, визначеному законодавством";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07"/>
      <w:bookmarkEnd w:id="507"/>
      <w:r w:rsidRPr="006F5BD1">
        <w:rPr>
          <w:rFonts w:ascii="Times New Roman" w:eastAsia="Times New Roman" w:hAnsi="Times New Roman" w:cs="Times New Roman"/>
          <w:color w:val="000000"/>
          <w:sz w:val="24"/>
          <w:szCs w:val="24"/>
          <w:lang w:eastAsia="ru-RU"/>
        </w:rPr>
        <w:t>25) у </w:t>
      </w:r>
      <w:hyperlink r:id="rId144" w:tgtFrame="_blank" w:history="1">
        <w:r w:rsidRPr="006F5BD1">
          <w:rPr>
            <w:rFonts w:ascii="Times New Roman" w:eastAsia="Times New Roman" w:hAnsi="Times New Roman" w:cs="Times New Roman"/>
            <w:color w:val="000099"/>
            <w:sz w:val="24"/>
            <w:szCs w:val="24"/>
            <w:u w:val="single"/>
            <w:lang w:eastAsia="ru-RU"/>
          </w:rPr>
          <w:t>Законі України "Про нафту і газ"</w:t>
        </w:r>
      </w:hyperlink>
      <w:r w:rsidRPr="006F5BD1">
        <w:rPr>
          <w:rFonts w:ascii="Times New Roman" w:eastAsia="Times New Roman" w:hAnsi="Times New Roman" w:cs="Times New Roman"/>
          <w:color w:val="000000"/>
          <w:sz w:val="24"/>
          <w:szCs w:val="24"/>
          <w:lang w:eastAsia="ru-RU"/>
        </w:rPr>
        <w:t> (Відомості Верховної Ради України, 2001 р., № 50, ст. 262; 2004 р., № 23, ст. 324; 2011 р., № 29, ст. 272; 2014 р., № 2-3, ст. 41):</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508"/>
      <w:bookmarkEnd w:id="508"/>
      <w:r w:rsidRPr="006F5BD1">
        <w:rPr>
          <w:rFonts w:ascii="Times New Roman" w:eastAsia="Times New Roman" w:hAnsi="Times New Roman" w:cs="Times New Roman"/>
          <w:color w:val="000000"/>
          <w:sz w:val="24"/>
          <w:szCs w:val="24"/>
          <w:lang w:eastAsia="ru-RU"/>
        </w:rPr>
        <w:t>частину першу статті 12 доповнити абзацом дев’ятим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09"/>
      <w:bookmarkEnd w:id="509"/>
      <w:r w:rsidRPr="006F5BD1">
        <w:rPr>
          <w:rFonts w:ascii="Times New Roman" w:eastAsia="Times New Roman" w:hAnsi="Times New Roman" w:cs="Times New Roman"/>
          <w:color w:val="000000"/>
          <w:sz w:val="24"/>
          <w:szCs w:val="24"/>
          <w:lang w:eastAsia="ru-RU"/>
        </w:rPr>
        <w:t>"врахування результатів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510"/>
      <w:bookmarkEnd w:id="510"/>
      <w:r w:rsidRPr="006F5BD1">
        <w:rPr>
          <w:rFonts w:ascii="Times New Roman" w:eastAsia="Times New Roman" w:hAnsi="Times New Roman" w:cs="Times New Roman"/>
          <w:color w:val="000000"/>
          <w:sz w:val="24"/>
          <w:szCs w:val="24"/>
          <w:lang w:eastAsia="ru-RU"/>
        </w:rPr>
        <w:t>статтю 14 доповнити частиною третьою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511"/>
      <w:bookmarkEnd w:id="511"/>
      <w:r w:rsidRPr="006F5BD1">
        <w:rPr>
          <w:rFonts w:ascii="Times New Roman" w:eastAsia="Times New Roman" w:hAnsi="Times New Roman" w:cs="Times New Roman"/>
          <w:color w:val="000000"/>
          <w:sz w:val="24"/>
          <w:szCs w:val="24"/>
          <w:lang w:eastAsia="ru-RU"/>
        </w:rPr>
        <w:t>"Надання спеціальних дозволів на користування нафтогазоносними надрами здійснюється з урахуванням результатів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512"/>
      <w:bookmarkEnd w:id="512"/>
      <w:r w:rsidRPr="006F5BD1">
        <w:rPr>
          <w:rFonts w:ascii="Times New Roman" w:eastAsia="Times New Roman" w:hAnsi="Times New Roman" w:cs="Times New Roman"/>
          <w:color w:val="000000"/>
          <w:sz w:val="24"/>
          <w:szCs w:val="24"/>
          <w:lang w:eastAsia="ru-RU"/>
        </w:rPr>
        <w:t>частину другу статті 41 після слів "у встановленому порядку" доповнити словами "оцінці впливу на довкілля та";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513"/>
      <w:bookmarkEnd w:id="513"/>
      <w:r w:rsidRPr="006F5BD1">
        <w:rPr>
          <w:rFonts w:ascii="Times New Roman" w:eastAsia="Times New Roman" w:hAnsi="Times New Roman" w:cs="Times New Roman"/>
          <w:color w:val="000000"/>
          <w:sz w:val="24"/>
          <w:szCs w:val="24"/>
          <w:lang w:eastAsia="ru-RU"/>
        </w:rPr>
        <w:t>у частині другій статті 45 слова "екологічній експертизі" замінити словами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14"/>
      <w:bookmarkEnd w:id="514"/>
      <w:r w:rsidRPr="006F5BD1">
        <w:rPr>
          <w:rFonts w:ascii="Times New Roman" w:eastAsia="Times New Roman" w:hAnsi="Times New Roman" w:cs="Times New Roman"/>
          <w:color w:val="000000"/>
          <w:sz w:val="24"/>
          <w:szCs w:val="24"/>
          <w:lang w:eastAsia="ru-RU"/>
        </w:rPr>
        <w:t>26) у </w:t>
      </w:r>
      <w:hyperlink r:id="rId145" w:tgtFrame="_blank" w:history="1">
        <w:r w:rsidRPr="006F5BD1">
          <w:rPr>
            <w:rFonts w:ascii="Times New Roman" w:eastAsia="Times New Roman" w:hAnsi="Times New Roman" w:cs="Times New Roman"/>
            <w:color w:val="000099"/>
            <w:sz w:val="24"/>
            <w:szCs w:val="24"/>
            <w:u w:val="single"/>
            <w:lang w:eastAsia="ru-RU"/>
          </w:rPr>
          <w:t>Законі України "Про тваринний світ" </w:t>
        </w:r>
      </w:hyperlink>
      <w:r w:rsidRPr="006F5BD1">
        <w:rPr>
          <w:rFonts w:ascii="Times New Roman" w:eastAsia="Times New Roman" w:hAnsi="Times New Roman" w:cs="Times New Roman"/>
          <w:color w:val="000000"/>
          <w:sz w:val="24"/>
          <w:szCs w:val="24"/>
          <w:lang w:eastAsia="ru-RU"/>
        </w:rPr>
        <w:t>(Відомості Верховної Ради України, 2002 р., № 14, ст. 97):</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15"/>
      <w:bookmarkEnd w:id="515"/>
      <w:r w:rsidRPr="006F5BD1">
        <w:rPr>
          <w:rFonts w:ascii="Times New Roman" w:eastAsia="Times New Roman" w:hAnsi="Times New Roman" w:cs="Times New Roman"/>
          <w:color w:val="000000"/>
          <w:sz w:val="24"/>
          <w:szCs w:val="24"/>
          <w:lang w:eastAsia="ru-RU"/>
        </w:rPr>
        <w:t>в абзаці дев’ятому статті 9 слова "висновків екологічної експертизи щодо" замінити словами "результатів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16"/>
      <w:bookmarkEnd w:id="516"/>
      <w:r w:rsidRPr="006F5BD1">
        <w:rPr>
          <w:rFonts w:ascii="Times New Roman" w:eastAsia="Times New Roman" w:hAnsi="Times New Roman" w:cs="Times New Roman"/>
          <w:color w:val="000000"/>
          <w:sz w:val="24"/>
          <w:szCs w:val="24"/>
          <w:lang w:eastAsia="ru-RU"/>
        </w:rPr>
        <w:lastRenderedPageBreak/>
        <w:t>у назві і тексті статті 41 слова "проведення екологічної експертизи впливу об’єктів експертизи" замінити словами "здійснення оцінки впливу на довкілля", а слова "проведення екологічної експертизи діючих об’єктів" - словами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17"/>
      <w:bookmarkEnd w:id="517"/>
      <w:r w:rsidRPr="006F5BD1">
        <w:rPr>
          <w:rFonts w:ascii="Times New Roman" w:eastAsia="Times New Roman" w:hAnsi="Times New Roman" w:cs="Times New Roman"/>
          <w:color w:val="000000"/>
          <w:sz w:val="24"/>
          <w:szCs w:val="24"/>
          <w:lang w:eastAsia="ru-RU"/>
        </w:rPr>
        <w:t>у статті 51 слова "позитивних висновків державної екологічної експертизи" замінити словами "позитивного висновку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18"/>
      <w:bookmarkEnd w:id="518"/>
      <w:r w:rsidRPr="006F5BD1">
        <w:rPr>
          <w:rFonts w:ascii="Times New Roman" w:eastAsia="Times New Roman" w:hAnsi="Times New Roman" w:cs="Times New Roman"/>
          <w:color w:val="000000"/>
          <w:sz w:val="24"/>
          <w:szCs w:val="24"/>
          <w:lang w:eastAsia="ru-RU"/>
        </w:rPr>
        <w:t>абзац шостий частини другої статті 63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19"/>
      <w:bookmarkEnd w:id="519"/>
      <w:r w:rsidRPr="006F5BD1">
        <w:rPr>
          <w:rFonts w:ascii="Times New Roman" w:eastAsia="Times New Roman" w:hAnsi="Times New Roman" w:cs="Times New Roman"/>
          <w:color w:val="000000"/>
          <w:sz w:val="24"/>
          <w:szCs w:val="24"/>
          <w:lang w:eastAsia="ru-RU"/>
        </w:rPr>
        <w:t>"невиконанні екологічних умов, визначених у висновку з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20"/>
      <w:bookmarkEnd w:id="520"/>
      <w:r w:rsidRPr="006F5BD1">
        <w:rPr>
          <w:rFonts w:ascii="Times New Roman" w:eastAsia="Times New Roman" w:hAnsi="Times New Roman" w:cs="Times New Roman"/>
          <w:color w:val="000000"/>
          <w:sz w:val="24"/>
          <w:szCs w:val="24"/>
          <w:lang w:eastAsia="ru-RU"/>
        </w:rPr>
        <w:t>27) у </w:t>
      </w:r>
      <w:hyperlink r:id="rId146" w:tgtFrame="_blank" w:history="1">
        <w:r w:rsidRPr="006F5BD1">
          <w:rPr>
            <w:rFonts w:ascii="Times New Roman" w:eastAsia="Times New Roman" w:hAnsi="Times New Roman" w:cs="Times New Roman"/>
            <w:color w:val="000099"/>
            <w:sz w:val="24"/>
            <w:szCs w:val="24"/>
            <w:u w:val="single"/>
            <w:lang w:eastAsia="ru-RU"/>
          </w:rPr>
          <w:t>Законі України "Про питну воду та питне водопостачання"</w:t>
        </w:r>
      </w:hyperlink>
      <w:r w:rsidRPr="006F5BD1">
        <w:rPr>
          <w:rFonts w:ascii="Times New Roman" w:eastAsia="Times New Roman" w:hAnsi="Times New Roman" w:cs="Times New Roman"/>
          <w:color w:val="000000"/>
          <w:sz w:val="24"/>
          <w:szCs w:val="24"/>
          <w:lang w:eastAsia="ru-RU"/>
        </w:rPr>
        <w:t> (Відомості Верховної Ради України, 2002 р., № 16, ст. 112):</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21"/>
      <w:bookmarkEnd w:id="521"/>
      <w:r w:rsidRPr="006F5BD1">
        <w:rPr>
          <w:rFonts w:ascii="Times New Roman" w:eastAsia="Times New Roman" w:hAnsi="Times New Roman" w:cs="Times New Roman"/>
          <w:color w:val="000000"/>
          <w:sz w:val="24"/>
          <w:szCs w:val="24"/>
          <w:lang w:eastAsia="ru-RU"/>
        </w:rPr>
        <w:t>в абзаці одинадцятому статті 6 слова "державної екологічної і" замінити словами "оцінки впливу на довкілля і державної";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22"/>
      <w:bookmarkEnd w:id="522"/>
      <w:r w:rsidRPr="006F5BD1">
        <w:rPr>
          <w:rFonts w:ascii="Times New Roman" w:eastAsia="Times New Roman" w:hAnsi="Times New Roman" w:cs="Times New Roman"/>
          <w:color w:val="000000"/>
          <w:sz w:val="24"/>
          <w:szCs w:val="24"/>
          <w:lang w:eastAsia="ru-RU"/>
        </w:rPr>
        <w:t>в абзаці восьмому частини першої статті 7 слова "екологічної і" замінити словами "оцінки впливу на довкілля і державної";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23"/>
      <w:bookmarkEnd w:id="523"/>
      <w:r w:rsidRPr="006F5BD1">
        <w:rPr>
          <w:rFonts w:ascii="Times New Roman" w:eastAsia="Times New Roman" w:hAnsi="Times New Roman" w:cs="Times New Roman"/>
          <w:color w:val="000000"/>
          <w:sz w:val="24"/>
          <w:szCs w:val="24"/>
          <w:lang w:eastAsia="ru-RU"/>
        </w:rPr>
        <w:t>в абзаці п’ятому статті 13 слова "екологічної та"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24"/>
      <w:bookmarkEnd w:id="524"/>
      <w:r w:rsidRPr="006F5BD1">
        <w:rPr>
          <w:rFonts w:ascii="Times New Roman" w:eastAsia="Times New Roman" w:hAnsi="Times New Roman" w:cs="Times New Roman"/>
          <w:color w:val="000000"/>
          <w:sz w:val="24"/>
          <w:szCs w:val="24"/>
          <w:lang w:eastAsia="ru-RU"/>
        </w:rPr>
        <w:t>абзац третій частини третьої статті 45 виключити;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25"/>
      <w:bookmarkEnd w:id="525"/>
      <w:r w:rsidRPr="006F5BD1">
        <w:rPr>
          <w:rFonts w:ascii="Times New Roman" w:eastAsia="Times New Roman" w:hAnsi="Times New Roman" w:cs="Times New Roman"/>
          <w:color w:val="000000"/>
          <w:sz w:val="24"/>
          <w:szCs w:val="24"/>
          <w:lang w:eastAsia="ru-RU"/>
        </w:rPr>
        <w:t>28) в </w:t>
      </w:r>
      <w:hyperlink r:id="rId147" w:tgtFrame="_blank" w:history="1">
        <w:r w:rsidRPr="006F5BD1">
          <w:rPr>
            <w:rFonts w:ascii="Times New Roman" w:eastAsia="Times New Roman" w:hAnsi="Times New Roman" w:cs="Times New Roman"/>
            <w:color w:val="000099"/>
            <w:sz w:val="24"/>
            <w:szCs w:val="24"/>
            <w:u w:val="single"/>
            <w:lang w:eastAsia="ru-RU"/>
          </w:rPr>
          <w:t>абзаці восьмому</w:t>
        </w:r>
      </w:hyperlink>
      <w:r w:rsidRPr="006F5BD1">
        <w:rPr>
          <w:rFonts w:ascii="Times New Roman" w:eastAsia="Times New Roman" w:hAnsi="Times New Roman" w:cs="Times New Roman"/>
          <w:color w:val="000000"/>
          <w:sz w:val="24"/>
          <w:szCs w:val="24"/>
          <w:lang w:eastAsia="ru-RU"/>
        </w:rPr>
        <w:t> частини другої статті 11 Закону України "Про Червону книгу України" (Відомості Верховної Ради України, 2002 р., № 30, ст. 201; 2009 р., № 19, ст. 259; 2015 р., № 25, ст. 195) слова "проведення екологічної експертизи" замінити словами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26"/>
      <w:bookmarkEnd w:id="526"/>
      <w:r w:rsidRPr="006F5BD1">
        <w:rPr>
          <w:rFonts w:ascii="Times New Roman" w:eastAsia="Times New Roman" w:hAnsi="Times New Roman" w:cs="Times New Roman"/>
          <w:color w:val="000000"/>
          <w:sz w:val="24"/>
          <w:szCs w:val="24"/>
          <w:lang w:eastAsia="ru-RU"/>
        </w:rPr>
        <w:t>29) у </w:t>
      </w:r>
      <w:hyperlink r:id="rId148" w:tgtFrame="_blank" w:history="1">
        <w:r w:rsidRPr="006F5BD1">
          <w:rPr>
            <w:rFonts w:ascii="Times New Roman" w:eastAsia="Times New Roman" w:hAnsi="Times New Roman" w:cs="Times New Roman"/>
            <w:color w:val="000099"/>
            <w:sz w:val="24"/>
            <w:szCs w:val="24"/>
            <w:u w:val="single"/>
            <w:lang w:eastAsia="ru-RU"/>
          </w:rPr>
          <w:t>частині другій</w:t>
        </w:r>
      </w:hyperlink>
      <w:r w:rsidRPr="006F5BD1">
        <w:rPr>
          <w:rFonts w:ascii="Times New Roman" w:eastAsia="Times New Roman" w:hAnsi="Times New Roman" w:cs="Times New Roman"/>
          <w:color w:val="000000"/>
          <w:sz w:val="24"/>
          <w:szCs w:val="24"/>
          <w:lang w:eastAsia="ru-RU"/>
        </w:rPr>
        <w:t> статті 49 Закону України "Про охорону земель" (Відомості Верховної Ради України, 2003 р., № 39, ст. 349) слова "проведення державної екологічної експертизи" замінити словами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27"/>
      <w:bookmarkEnd w:id="527"/>
      <w:r w:rsidRPr="006F5BD1">
        <w:rPr>
          <w:rFonts w:ascii="Times New Roman" w:eastAsia="Times New Roman" w:hAnsi="Times New Roman" w:cs="Times New Roman"/>
          <w:color w:val="000000"/>
          <w:sz w:val="24"/>
          <w:szCs w:val="24"/>
          <w:lang w:eastAsia="ru-RU"/>
        </w:rPr>
        <w:t>30) </w:t>
      </w:r>
      <w:hyperlink r:id="rId149" w:tgtFrame="_blank" w:history="1">
        <w:r w:rsidRPr="006F5BD1">
          <w:rPr>
            <w:rFonts w:ascii="Times New Roman" w:eastAsia="Times New Roman" w:hAnsi="Times New Roman" w:cs="Times New Roman"/>
            <w:color w:val="000099"/>
            <w:sz w:val="24"/>
            <w:szCs w:val="24"/>
            <w:u w:val="single"/>
            <w:lang w:eastAsia="ru-RU"/>
          </w:rPr>
          <w:t>частину першу</w:t>
        </w:r>
      </w:hyperlink>
      <w:r w:rsidRPr="006F5BD1">
        <w:rPr>
          <w:rFonts w:ascii="Times New Roman" w:eastAsia="Times New Roman" w:hAnsi="Times New Roman" w:cs="Times New Roman"/>
          <w:color w:val="000000"/>
          <w:sz w:val="24"/>
          <w:szCs w:val="24"/>
          <w:lang w:eastAsia="ru-RU"/>
        </w:rPr>
        <w:t> статті 31 Закону України "Про телекомунікації" (Відомості Верховної Ради України, 2004 р., № 12, ст. 155; 2011 р., № 34, ст. 343) після слова "підлягають" доповнити словами "оцінці впливу на довкілля та";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28"/>
      <w:bookmarkEnd w:id="528"/>
      <w:r w:rsidRPr="006F5BD1">
        <w:rPr>
          <w:rFonts w:ascii="Times New Roman" w:eastAsia="Times New Roman" w:hAnsi="Times New Roman" w:cs="Times New Roman"/>
          <w:color w:val="000000"/>
          <w:sz w:val="24"/>
          <w:szCs w:val="24"/>
          <w:lang w:eastAsia="ru-RU"/>
        </w:rPr>
        <w:t>31) у </w:t>
      </w:r>
      <w:hyperlink r:id="rId150" w:anchor="n66" w:tgtFrame="_blank" w:history="1">
        <w:r w:rsidRPr="006F5BD1">
          <w:rPr>
            <w:rFonts w:ascii="Times New Roman" w:eastAsia="Times New Roman" w:hAnsi="Times New Roman" w:cs="Times New Roman"/>
            <w:color w:val="000099"/>
            <w:sz w:val="24"/>
            <w:szCs w:val="24"/>
            <w:u w:val="single"/>
            <w:lang w:eastAsia="ru-RU"/>
          </w:rPr>
          <w:t>частині другій</w:t>
        </w:r>
      </w:hyperlink>
      <w:r w:rsidRPr="006F5BD1">
        <w:rPr>
          <w:rFonts w:ascii="Times New Roman" w:eastAsia="Times New Roman" w:hAnsi="Times New Roman" w:cs="Times New Roman"/>
          <w:color w:val="000000"/>
          <w:sz w:val="24"/>
          <w:szCs w:val="24"/>
          <w:lang w:eastAsia="ru-RU"/>
        </w:rPr>
        <w:t> статті 10 Закону України "Про поводження з вибуховими матеріалами промислового призначення" (Відомості Верховної Ради України, 2005 р., № 6, ст. 138) слова "державна екологічна експертиза документації з упровадження і використання вибухових речовин" замінити словами "еколого-експертна оцінка документації із впровадження і використання вибухових речовин, яка здійснюється центральним органом виконавчої влади, що реалізує державну політику у сфері охорони навколишнього природного середовища, в порядку, визначеному Кабінетом Міністрів України";</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29"/>
      <w:bookmarkEnd w:id="529"/>
      <w:r w:rsidRPr="006F5BD1">
        <w:rPr>
          <w:rFonts w:ascii="Times New Roman" w:eastAsia="Times New Roman" w:hAnsi="Times New Roman" w:cs="Times New Roman"/>
          <w:color w:val="000000"/>
          <w:sz w:val="24"/>
          <w:szCs w:val="24"/>
          <w:lang w:eastAsia="ru-RU"/>
        </w:rPr>
        <w:t>32) </w:t>
      </w:r>
      <w:hyperlink r:id="rId151" w:tgtFrame="_blank" w:history="1">
        <w:r w:rsidRPr="006F5BD1">
          <w:rPr>
            <w:rFonts w:ascii="Times New Roman" w:eastAsia="Times New Roman" w:hAnsi="Times New Roman" w:cs="Times New Roman"/>
            <w:color w:val="000099"/>
            <w:sz w:val="24"/>
            <w:szCs w:val="24"/>
            <w:u w:val="single"/>
            <w:lang w:eastAsia="ru-RU"/>
          </w:rPr>
          <w:t>абзац третій</w:t>
        </w:r>
      </w:hyperlink>
      <w:r w:rsidRPr="006F5BD1">
        <w:rPr>
          <w:rFonts w:ascii="Times New Roman" w:eastAsia="Times New Roman" w:hAnsi="Times New Roman" w:cs="Times New Roman"/>
          <w:color w:val="000000"/>
          <w:sz w:val="24"/>
          <w:szCs w:val="24"/>
          <w:lang w:eastAsia="ru-RU"/>
        </w:rPr>
        <w:t> частини першої статті 5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(Відомості Верховної Ради України, 2005 р., № 51, ст. 555; 2009 р., № 51, ст. 759)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30"/>
      <w:bookmarkEnd w:id="530"/>
      <w:r w:rsidRPr="006F5BD1">
        <w:rPr>
          <w:rFonts w:ascii="Times New Roman" w:eastAsia="Times New Roman" w:hAnsi="Times New Roman" w:cs="Times New Roman"/>
          <w:color w:val="000000"/>
          <w:sz w:val="24"/>
          <w:szCs w:val="24"/>
          <w:lang w:eastAsia="ru-RU"/>
        </w:rPr>
        <w:t>"результати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31"/>
      <w:bookmarkEnd w:id="531"/>
      <w:r w:rsidRPr="006F5BD1">
        <w:rPr>
          <w:rFonts w:ascii="Times New Roman" w:eastAsia="Times New Roman" w:hAnsi="Times New Roman" w:cs="Times New Roman"/>
          <w:color w:val="000000"/>
          <w:sz w:val="24"/>
          <w:szCs w:val="24"/>
          <w:lang w:eastAsia="ru-RU"/>
        </w:rPr>
        <w:t>33) у </w:t>
      </w:r>
      <w:hyperlink r:id="rId152" w:tgtFrame="_blank" w:history="1">
        <w:r w:rsidRPr="006F5BD1">
          <w:rPr>
            <w:rFonts w:ascii="Times New Roman" w:eastAsia="Times New Roman" w:hAnsi="Times New Roman" w:cs="Times New Roman"/>
            <w:color w:val="000099"/>
            <w:sz w:val="24"/>
            <w:szCs w:val="24"/>
            <w:u w:val="single"/>
            <w:lang w:eastAsia="ru-RU"/>
          </w:rPr>
          <w:t>Законі України "Про хімічні джерела струму"</w:t>
        </w:r>
      </w:hyperlink>
      <w:r w:rsidRPr="006F5BD1">
        <w:rPr>
          <w:rFonts w:ascii="Times New Roman" w:eastAsia="Times New Roman" w:hAnsi="Times New Roman" w:cs="Times New Roman"/>
          <w:color w:val="000000"/>
          <w:sz w:val="24"/>
          <w:szCs w:val="24"/>
          <w:lang w:eastAsia="ru-RU"/>
        </w:rPr>
        <w:t> (Відомості Верховної Ради України, 2006 р., № 33, ст. 279):</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32"/>
      <w:bookmarkEnd w:id="532"/>
      <w:r w:rsidRPr="006F5BD1">
        <w:rPr>
          <w:rFonts w:ascii="Times New Roman" w:eastAsia="Times New Roman" w:hAnsi="Times New Roman" w:cs="Times New Roman"/>
          <w:color w:val="000000"/>
          <w:sz w:val="24"/>
          <w:szCs w:val="24"/>
          <w:lang w:eastAsia="ru-RU"/>
        </w:rPr>
        <w:t>частину другу статті 14 після слова "підлягає" доповнити словами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33"/>
      <w:bookmarkEnd w:id="533"/>
      <w:r w:rsidRPr="006F5BD1">
        <w:rPr>
          <w:rFonts w:ascii="Times New Roman" w:eastAsia="Times New Roman" w:hAnsi="Times New Roman" w:cs="Times New Roman"/>
          <w:color w:val="000000"/>
          <w:sz w:val="24"/>
          <w:szCs w:val="24"/>
          <w:lang w:eastAsia="ru-RU"/>
        </w:rPr>
        <w:lastRenderedPageBreak/>
        <w:t>частину другу статті 20 після слова "підлягає" доповнити словами "оцінці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34"/>
      <w:bookmarkEnd w:id="534"/>
      <w:r w:rsidRPr="006F5BD1">
        <w:rPr>
          <w:rFonts w:ascii="Times New Roman" w:eastAsia="Times New Roman" w:hAnsi="Times New Roman" w:cs="Times New Roman"/>
          <w:color w:val="000000"/>
          <w:sz w:val="24"/>
          <w:szCs w:val="24"/>
          <w:lang w:eastAsia="ru-RU"/>
        </w:rPr>
        <w:t>34) у </w:t>
      </w:r>
      <w:hyperlink r:id="rId153" w:anchor="n96" w:tgtFrame="_blank" w:history="1">
        <w:r w:rsidRPr="006F5BD1">
          <w:rPr>
            <w:rFonts w:ascii="Times New Roman" w:eastAsia="Times New Roman" w:hAnsi="Times New Roman" w:cs="Times New Roman"/>
            <w:color w:val="000099"/>
            <w:sz w:val="24"/>
            <w:szCs w:val="24"/>
            <w:u w:val="single"/>
            <w:lang w:eastAsia="ru-RU"/>
          </w:rPr>
          <w:t>частині третій</w:t>
        </w:r>
      </w:hyperlink>
      <w:r w:rsidRPr="006F5BD1">
        <w:rPr>
          <w:rFonts w:ascii="Times New Roman" w:eastAsia="Times New Roman" w:hAnsi="Times New Roman" w:cs="Times New Roman"/>
          <w:color w:val="000000"/>
          <w:sz w:val="24"/>
          <w:szCs w:val="24"/>
          <w:lang w:eastAsia="ru-RU"/>
        </w:rPr>
        <w:t> статті 8 Закону України "Про дитяче харчування" (Відомості Верховної Ради України, 2006 р., № 44, ст. 433; 2011 р., № 22, ст. 149) слова "висновком державної екологічної експертизи" замінити словами "результатами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35"/>
      <w:bookmarkEnd w:id="535"/>
      <w:r w:rsidRPr="006F5BD1">
        <w:rPr>
          <w:rFonts w:ascii="Times New Roman" w:eastAsia="Times New Roman" w:hAnsi="Times New Roman" w:cs="Times New Roman"/>
          <w:color w:val="000000"/>
          <w:sz w:val="24"/>
          <w:szCs w:val="24"/>
          <w:lang w:eastAsia="ru-RU"/>
        </w:rPr>
        <w:t>35) у </w:t>
      </w:r>
      <w:hyperlink r:id="rId154" w:tgtFrame="_blank" w:history="1">
        <w:r w:rsidRPr="006F5BD1">
          <w:rPr>
            <w:rFonts w:ascii="Times New Roman" w:eastAsia="Times New Roman" w:hAnsi="Times New Roman" w:cs="Times New Roman"/>
            <w:color w:val="000099"/>
            <w:sz w:val="24"/>
            <w:szCs w:val="24"/>
            <w:u w:val="single"/>
            <w:lang w:eastAsia="ru-RU"/>
          </w:rPr>
          <w:t>Законі України "Про державну систему біобезпеки при створенні, випробуванні, транспортуванні та використанні генетично модифікованих організмів"</w:t>
        </w:r>
      </w:hyperlink>
      <w:r w:rsidRPr="006F5BD1">
        <w:rPr>
          <w:rFonts w:ascii="Times New Roman" w:eastAsia="Times New Roman" w:hAnsi="Times New Roman" w:cs="Times New Roman"/>
          <w:color w:val="000000"/>
          <w:sz w:val="24"/>
          <w:szCs w:val="24"/>
          <w:lang w:eastAsia="ru-RU"/>
        </w:rPr>
        <w:t> (Відомості Верховної Ради України, 2007 р., № 35, ст. 484; 2013 р., № 46, ст. 640):</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36"/>
      <w:bookmarkEnd w:id="536"/>
      <w:r w:rsidRPr="006F5BD1">
        <w:rPr>
          <w:rFonts w:ascii="Times New Roman" w:eastAsia="Times New Roman" w:hAnsi="Times New Roman" w:cs="Times New Roman"/>
          <w:color w:val="000000"/>
          <w:sz w:val="24"/>
          <w:szCs w:val="24"/>
          <w:lang w:eastAsia="ru-RU"/>
        </w:rPr>
        <w:t>в абзаці другому частини першої статті 9 слова "здійснює державну екологічну експертизу" замінити словами "забезпечує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37"/>
      <w:bookmarkEnd w:id="537"/>
      <w:r w:rsidRPr="006F5BD1">
        <w:rPr>
          <w:rFonts w:ascii="Times New Roman" w:eastAsia="Times New Roman" w:hAnsi="Times New Roman" w:cs="Times New Roman"/>
          <w:color w:val="000000"/>
          <w:sz w:val="24"/>
          <w:szCs w:val="24"/>
          <w:lang w:eastAsia="ru-RU"/>
        </w:rPr>
        <w:t>частину третю статті 13 після слів "в навколишнє природне середовище ГМО" доповнити словами "без оцінки впливу на довкілля та";</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38"/>
      <w:bookmarkEnd w:id="538"/>
      <w:r w:rsidRPr="006F5BD1">
        <w:rPr>
          <w:rFonts w:ascii="Times New Roman" w:eastAsia="Times New Roman" w:hAnsi="Times New Roman" w:cs="Times New Roman"/>
          <w:color w:val="000000"/>
          <w:sz w:val="24"/>
          <w:szCs w:val="24"/>
          <w:lang w:eastAsia="ru-RU"/>
        </w:rPr>
        <w:t>36) у </w:t>
      </w:r>
      <w:hyperlink r:id="rId155" w:tgtFrame="_blank" w:history="1">
        <w:r w:rsidRPr="006F5BD1">
          <w:rPr>
            <w:rFonts w:ascii="Times New Roman" w:eastAsia="Times New Roman" w:hAnsi="Times New Roman" w:cs="Times New Roman"/>
            <w:color w:val="000099"/>
            <w:sz w:val="24"/>
            <w:szCs w:val="24"/>
            <w:u w:val="single"/>
            <w:lang w:eastAsia="ru-RU"/>
          </w:rPr>
          <w:t>Законі України "Про регулювання містобудівної діяльності" </w:t>
        </w:r>
      </w:hyperlink>
      <w:r w:rsidRPr="006F5BD1">
        <w:rPr>
          <w:rFonts w:ascii="Times New Roman" w:eastAsia="Times New Roman" w:hAnsi="Times New Roman" w:cs="Times New Roman"/>
          <w:color w:val="000000"/>
          <w:sz w:val="24"/>
          <w:szCs w:val="24"/>
          <w:lang w:eastAsia="ru-RU"/>
        </w:rPr>
        <w:t>(Відомості Верховної Ради України, 2011 р., № 34, ст. 343; 2012 р., № 29, ст. 345; 2015 р., № 28, ст. 236):</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39"/>
      <w:bookmarkEnd w:id="539"/>
      <w:r w:rsidRPr="006F5BD1">
        <w:rPr>
          <w:rFonts w:ascii="Times New Roman" w:eastAsia="Times New Roman" w:hAnsi="Times New Roman" w:cs="Times New Roman"/>
          <w:color w:val="000000"/>
          <w:sz w:val="24"/>
          <w:szCs w:val="24"/>
          <w:lang w:eastAsia="ru-RU"/>
        </w:rPr>
        <w:t>у</w:t>
      </w:r>
      <w:hyperlink r:id="rId156" w:anchor="n390" w:tgtFrame="_blank" w:history="1">
        <w:r w:rsidRPr="006F5BD1">
          <w:rPr>
            <w:rFonts w:ascii="Times New Roman" w:eastAsia="Times New Roman" w:hAnsi="Times New Roman" w:cs="Times New Roman"/>
            <w:color w:val="000099"/>
            <w:sz w:val="24"/>
            <w:szCs w:val="24"/>
            <w:u w:val="single"/>
            <w:lang w:eastAsia="ru-RU"/>
          </w:rPr>
          <w:t> статті 31</w:t>
        </w:r>
      </w:hyperlink>
      <w:r w:rsidRPr="006F5BD1">
        <w:rPr>
          <w:rFonts w:ascii="Times New Roman" w:eastAsia="Times New Roman" w:hAnsi="Times New Roman" w:cs="Times New Roman"/>
          <w:color w:val="000000"/>
          <w:sz w:val="24"/>
          <w:szCs w:val="24"/>
          <w:lang w:eastAsia="ru-RU"/>
        </w:rPr>
        <w:t>:</w:t>
      </w:r>
    </w:p>
    <w:bookmarkStart w:id="540" w:name="n540"/>
    <w:bookmarkEnd w:id="540"/>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"https://zakon.rada.gov.ua/laws/show/3038-17" \l "n394"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абзац третій</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частини першої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41"/>
      <w:bookmarkEnd w:id="541"/>
      <w:r w:rsidRPr="006F5BD1">
        <w:rPr>
          <w:rFonts w:ascii="Times New Roman" w:eastAsia="Times New Roman" w:hAnsi="Times New Roman" w:cs="Times New Roman"/>
          <w:color w:val="000000"/>
          <w:sz w:val="24"/>
          <w:szCs w:val="24"/>
          <w:lang w:eastAsia="ru-RU"/>
        </w:rPr>
        <w:t>"До проектної документації на будівництво об’єктів, що підлягають оцінці впливу на довкілля згідно із Законом України "Про оцінку впливу на довкілля", додаються результати оцінки впливу на довкілля";</w:t>
      </w:r>
    </w:p>
    <w:bookmarkStart w:id="542" w:name="n542"/>
    <w:bookmarkEnd w:id="542"/>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"https://zakon.rada.gov.ua/laws/show/3038-17" \l "n402"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частину четверту</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після абзацу четвертого доповнити новим абзацом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43"/>
      <w:bookmarkEnd w:id="543"/>
      <w:r w:rsidRPr="006F5BD1">
        <w:rPr>
          <w:rFonts w:ascii="Times New Roman" w:eastAsia="Times New Roman" w:hAnsi="Times New Roman" w:cs="Times New Roman"/>
          <w:color w:val="000000"/>
          <w:sz w:val="24"/>
          <w:szCs w:val="24"/>
          <w:lang w:eastAsia="ru-RU"/>
        </w:rPr>
        <w:t>"4) підлягають оцінці впливу на довкілля згідно із Законом України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44"/>
      <w:bookmarkEnd w:id="544"/>
      <w:r w:rsidRPr="006F5BD1">
        <w:rPr>
          <w:rFonts w:ascii="Times New Roman" w:eastAsia="Times New Roman" w:hAnsi="Times New Roman" w:cs="Times New Roman"/>
          <w:color w:val="000000"/>
          <w:sz w:val="24"/>
          <w:szCs w:val="24"/>
          <w:lang w:eastAsia="ru-RU"/>
        </w:rPr>
        <w:t>У зв’язку з цим абзац п’ятий вважати абзацом шостим;</w:t>
      </w:r>
    </w:p>
    <w:bookmarkStart w:id="545" w:name="n545"/>
    <w:bookmarkEnd w:id="545"/>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"https://zakon.rada.gov.ua/laws/show/3038-17" \l "n437"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пункт 3</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частини першої статті 34 доповнити словами "або підлягають оцінці впливу на довкілля згідно із Законом України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46"/>
      <w:bookmarkEnd w:id="546"/>
      <w:r w:rsidRPr="006F5BD1">
        <w:rPr>
          <w:rFonts w:ascii="Times New Roman" w:eastAsia="Times New Roman" w:hAnsi="Times New Roman" w:cs="Times New Roman"/>
          <w:color w:val="000000"/>
          <w:sz w:val="24"/>
          <w:szCs w:val="24"/>
          <w:lang w:eastAsia="ru-RU"/>
        </w:rPr>
        <w:t>у </w:t>
      </w:r>
      <w:hyperlink r:id="rId157" w:anchor="n497" w:tgtFrame="_blank" w:history="1">
        <w:r w:rsidRPr="006F5BD1">
          <w:rPr>
            <w:rFonts w:ascii="Times New Roman" w:eastAsia="Times New Roman" w:hAnsi="Times New Roman" w:cs="Times New Roman"/>
            <w:color w:val="000099"/>
            <w:sz w:val="24"/>
            <w:szCs w:val="24"/>
            <w:u w:val="single"/>
            <w:lang w:eastAsia="ru-RU"/>
          </w:rPr>
          <w:t>статті 37</w:t>
        </w:r>
      </w:hyperlink>
      <w:r w:rsidRPr="006F5BD1">
        <w:rPr>
          <w:rFonts w:ascii="Times New Roman" w:eastAsia="Times New Roman" w:hAnsi="Times New Roman" w:cs="Times New Roman"/>
          <w:color w:val="000000"/>
          <w:sz w:val="24"/>
          <w:szCs w:val="24"/>
          <w:lang w:eastAsia="ru-RU"/>
        </w:rPr>
        <w:t>:</w:t>
      </w:r>
    </w:p>
    <w:bookmarkStart w:id="547" w:name="n547"/>
    <w:bookmarkEnd w:id="547"/>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"https://zakon.rada.gov.ua/laws/show/3038-17" \l "n501"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частину третю</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після абзацу сьомого доповнити новим абзацом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48"/>
      <w:bookmarkEnd w:id="548"/>
      <w:r w:rsidRPr="006F5BD1">
        <w:rPr>
          <w:rFonts w:ascii="Times New Roman" w:eastAsia="Times New Roman" w:hAnsi="Times New Roman" w:cs="Times New Roman"/>
          <w:color w:val="000000"/>
          <w:sz w:val="24"/>
          <w:szCs w:val="24"/>
          <w:lang w:eastAsia="ru-RU"/>
        </w:rPr>
        <w:t>"7) результати оцінки впливу на довкілля у випадках, визначених Законом України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49"/>
      <w:bookmarkEnd w:id="549"/>
      <w:r w:rsidRPr="006F5BD1">
        <w:rPr>
          <w:rFonts w:ascii="Times New Roman" w:eastAsia="Times New Roman" w:hAnsi="Times New Roman" w:cs="Times New Roman"/>
          <w:color w:val="000000"/>
          <w:sz w:val="24"/>
          <w:szCs w:val="24"/>
          <w:lang w:eastAsia="ru-RU"/>
        </w:rPr>
        <w:t>У зв’язку з цим абзац восьмий вважати абзацом дев’ятим;</w:t>
      </w:r>
    </w:p>
    <w:bookmarkStart w:id="550" w:name="n550"/>
    <w:bookmarkEnd w:id="550"/>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F5BD1">
        <w:rPr>
          <w:rFonts w:ascii="Times New Roman" w:eastAsia="Times New Roman" w:hAnsi="Times New Roman" w:cs="Times New Roman"/>
          <w:color w:val="000000"/>
          <w:sz w:val="24"/>
          <w:szCs w:val="24"/>
          <w:lang w:eastAsia="ru-RU"/>
        </w:rPr>
        <w:fldChar w:fldCharType="begin"/>
      </w:r>
      <w:r w:rsidRPr="006F5BD1">
        <w:rPr>
          <w:rFonts w:ascii="Times New Roman" w:eastAsia="Times New Roman" w:hAnsi="Times New Roman" w:cs="Times New Roman"/>
          <w:color w:val="000000"/>
          <w:sz w:val="24"/>
          <w:szCs w:val="24"/>
          <w:lang w:eastAsia="ru-RU"/>
        </w:rPr>
        <w:instrText xml:space="preserve"> HYPERLINK "https://zakon.rada.gov.ua/laws/show/3038-17" \l "n510" \t "_blank" </w:instrText>
      </w:r>
      <w:r w:rsidRPr="006F5BD1">
        <w:rPr>
          <w:rFonts w:ascii="Times New Roman" w:eastAsia="Times New Roman" w:hAnsi="Times New Roman" w:cs="Times New Roman"/>
          <w:color w:val="000000"/>
          <w:sz w:val="24"/>
          <w:szCs w:val="24"/>
          <w:lang w:eastAsia="ru-RU"/>
        </w:rPr>
        <w:fldChar w:fldCharType="separate"/>
      </w:r>
      <w:r w:rsidRPr="006F5BD1">
        <w:rPr>
          <w:rFonts w:ascii="Times New Roman" w:eastAsia="Times New Roman" w:hAnsi="Times New Roman" w:cs="Times New Roman"/>
          <w:color w:val="000099"/>
          <w:sz w:val="24"/>
          <w:szCs w:val="24"/>
          <w:u w:val="single"/>
          <w:lang w:eastAsia="ru-RU"/>
        </w:rPr>
        <w:t>частину четверту</w:t>
      </w:r>
      <w:r w:rsidRPr="006F5BD1">
        <w:rPr>
          <w:rFonts w:ascii="Times New Roman" w:eastAsia="Times New Roman" w:hAnsi="Times New Roman" w:cs="Times New Roman"/>
          <w:color w:val="000000"/>
          <w:sz w:val="24"/>
          <w:szCs w:val="24"/>
          <w:lang w:eastAsia="ru-RU"/>
        </w:rPr>
        <w:fldChar w:fldCharType="end"/>
      </w:r>
      <w:r w:rsidRPr="006F5BD1">
        <w:rPr>
          <w:rFonts w:ascii="Times New Roman" w:eastAsia="Times New Roman" w:hAnsi="Times New Roman" w:cs="Times New Roman"/>
          <w:color w:val="000000"/>
          <w:sz w:val="24"/>
          <w:szCs w:val="24"/>
          <w:lang w:eastAsia="ru-RU"/>
        </w:rPr>
        <w:t> після абзацу п’ятого доповнити новим абзацом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51"/>
      <w:bookmarkEnd w:id="551"/>
      <w:r w:rsidRPr="006F5BD1">
        <w:rPr>
          <w:rFonts w:ascii="Times New Roman" w:eastAsia="Times New Roman" w:hAnsi="Times New Roman" w:cs="Times New Roman"/>
          <w:color w:val="000000"/>
          <w:sz w:val="24"/>
          <w:szCs w:val="24"/>
          <w:lang w:eastAsia="ru-RU"/>
        </w:rPr>
        <w:t>"4) результати оцінки впливу на довкілля у випадках, визначених Законом України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52"/>
      <w:bookmarkEnd w:id="552"/>
      <w:r w:rsidRPr="006F5BD1">
        <w:rPr>
          <w:rFonts w:ascii="Times New Roman" w:eastAsia="Times New Roman" w:hAnsi="Times New Roman" w:cs="Times New Roman"/>
          <w:color w:val="000000"/>
          <w:sz w:val="24"/>
          <w:szCs w:val="24"/>
          <w:lang w:eastAsia="ru-RU"/>
        </w:rPr>
        <w:t>У зв’язку з цим абзац шостий вважати абзацом сьомим;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53"/>
      <w:bookmarkEnd w:id="553"/>
      <w:r w:rsidRPr="006F5BD1">
        <w:rPr>
          <w:rFonts w:ascii="Times New Roman" w:eastAsia="Times New Roman" w:hAnsi="Times New Roman" w:cs="Times New Roman"/>
          <w:color w:val="000000"/>
          <w:sz w:val="24"/>
          <w:szCs w:val="24"/>
          <w:lang w:eastAsia="ru-RU"/>
        </w:rPr>
        <w:t>37) </w:t>
      </w:r>
      <w:hyperlink r:id="rId158" w:anchor="n26" w:tgtFrame="_blank" w:history="1">
        <w:r w:rsidRPr="006F5BD1">
          <w:rPr>
            <w:rFonts w:ascii="Times New Roman" w:eastAsia="Times New Roman" w:hAnsi="Times New Roman" w:cs="Times New Roman"/>
            <w:color w:val="000099"/>
            <w:sz w:val="24"/>
            <w:szCs w:val="24"/>
            <w:u w:val="single"/>
            <w:lang w:eastAsia="ru-RU"/>
          </w:rPr>
          <w:t>пункт 4</w:t>
        </w:r>
      </w:hyperlink>
      <w:r w:rsidRPr="006F5BD1">
        <w:rPr>
          <w:rFonts w:ascii="Times New Roman" w:eastAsia="Times New Roman" w:hAnsi="Times New Roman" w:cs="Times New Roman"/>
          <w:color w:val="000000"/>
          <w:sz w:val="24"/>
          <w:szCs w:val="24"/>
          <w:lang w:eastAsia="ru-RU"/>
        </w:rPr>
        <w:t> Переліку документів дозвільного характеру у сфері господарської діяльності, затвердженого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 викласти в такій редакції:</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54"/>
      <w:bookmarkEnd w:id="554"/>
      <w:r w:rsidRPr="006F5BD1">
        <w:rPr>
          <w:rFonts w:ascii="Times New Roman" w:eastAsia="Times New Roman" w:hAnsi="Times New Roman" w:cs="Times New Roman"/>
          <w:color w:val="000000"/>
          <w:sz w:val="24"/>
          <w:szCs w:val="24"/>
          <w:lang w:eastAsia="ru-RU"/>
        </w:rPr>
        <w:lastRenderedPageBreak/>
        <w:t>"4. Висновок з оцінки впливу на довкілля Закон України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55"/>
      <w:bookmarkEnd w:id="555"/>
      <w:r w:rsidRPr="006F5BD1">
        <w:rPr>
          <w:rFonts w:ascii="Times New Roman" w:eastAsia="Times New Roman" w:hAnsi="Times New Roman" w:cs="Times New Roman"/>
          <w:color w:val="000000"/>
          <w:sz w:val="24"/>
          <w:szCs w:val="24"/>
          <w:lang w:eastAsia="ru-RU"/>
        </w:rPr>
        <w:t>38) в </w:t>
      </w:r>
      <w:hyperlink r:id="rId159" w:anchor="n61" w:tgtFrame="_blank" w:history="1">
        <w:r w:rsidRPr="006F5BD1">
          <w:rPr>
            <w:rFonts w:ascii="Times New Roman" w:eastAsia="Times New Roman" w:hAnsi="Times New Roman" w:cs="Times New Roman"/>
            <w:color w:val="000099"/>
            <w:sz w:val="24"/>
            <w:szCs w:val="24"/>
            <w:u w:val="single"/>
            <w:lang w:eastAsia="ru-RU"/>
          </w:rPr>
          <w:t>абзаці четвертому</w:t>
        </w:r>
      </w:hyperlink>
      <w:r w:rsidRPr="006F5BD1">
        <w:rPr>
          <w:rFonts w:ascii="Times New Roman" w:eastAsia="Times New Roman" w:hAnsi="Times New Roman" w:cs="Times New Roman"/>
          <w:color w:val="000000"/>
          <w:sz w:val="24"/>
          <w:szCs w:val="24"/>
          <w:lang w:eastAsia="ru-RU"/>
        </w:rPr>
        <w:t> частини першої статті 4 Закону України "Про аквакультуру" (Відомості Верховної Ради України, 2013 р., № 43, ст. 616) слова "проведення екологічної експертизи" замінити словами "здійснення оцінки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56"/>
      <w:bookmarkEnd w:id="556"/>
      <w:r w:rsidRPr="006F5BD1">
        <w:rPr>
          <w:rFonts w:ascii="Times New Roman" w:eastAsia="Times New Roman" w:hAnsi="Times New Roman" w:cs="Times New Roman"/>
          <w:color w:val="000000"/>
          <w:sz w:val="24"/>
          <w:szCs w:val="24"/>
          <w:lang w:eastAsia="ru-RU"/>
        </w:rPr>
        <w:t>39) </w:t>
      </w:r>
      <w:hyperlink r:id="rId160" w:anchor="n80" w:tgtFrame="_blank" w:history="1">
        <w:r w:rsidRPr="006F5BD1">
          <w:rPr>
            <w:rFonts w:ascii="Times New Roman" w:eastAsia="Times New Roman" w:hAnsi="Times New Roman" w:cs="Times New Roman"/>
            <w:color w:val="000099"/>
            <w:sz w:val="24"/>
            <w:szCs w:val="24"/>
            <w:u w:val="single"/>
            <w:lang w:eastAsia="ru-RU"/>
          </w:rPr>
          <w:t>статтю 3</w:t>
        </w:r>
      </w:hyperlink>
      <w:r w:rsidRPr="006F5BD1">
        <w:rPr>
          <w:rFonts w:ascii="Times New Roman" w:eastAsia="Times New Roman" w:hAnsi="Times New Roman" w:cs="Times New Roman"/>
          <w:color w:val="000000"/>
          <w:sz w:val="24"/>
          <w:szCs w:val="24"/>
          <w:lang w:eastAsia="ru-RU"/>
        </w:rPr>
        <w:t> Закону України "Про засади функціонування ринку електричної енергії України" (Відомості Верховної Ради України, 2014 р., № 22, ст. 781) доповнити частиною четвертою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57"/>
      <w:bookmarkEnd w:id="557"/>
      <w:r w:rsidRPr="006F5BD1">
        <w:rPr>
          <w:rFonts w:ascii="Times New Roman" w:eastAsia="Times New Roman" w:hAnsi="Times New Roman" w:cs="Times New Roman"/>
          <w:color w:val="000000"/>
          <w:sz w:val="24"/>
          <w:szCs w:val="24"/>
          <w:lang w:eastAsia="ru-RU"/>
        </w:rPr>
        <w:t>"4. Діяльність суб’єктів ринку підлягає оцінці впливу на довкілля у встановлених законодавством випадках";</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58"/>
      <w:bookmarkEnd w:id="558"/>
      <w:r w:rsidRPr="006F5BD1">
        <w:rPr>
          <w:rFonts w:ascii="Times New Roman" w:eastAsia="Times New Roman" w:hAnsi="Times New Roman" w:cs="Times New Roman"/>
          <w:color w:val="000000"/>
          <w:sz w:val="24"/>
          <w:szCs w:val="24"/>
          <w:lang w:eastAsia="ru-RU"/>
        </w:rPr>
        <w:t>40) у </w:t>
      </w:r>
      <w:hyperlink r:id="rId161" w:anchor="n86" w:tgtFrame="_blank" w:history="1">
        <w:r w:rsidRPr="006F5BD1">
          <w:rPr>
            <w:rFonts w:ascii="Times New Roman" w:eastAsia="Times New Roman" w:hAnsi="Times New Roman" w:cs="Times New Roman"/>
            <w:color w:val="000099"/>
            <w:sz w:val="24"/>
            <w:szCs w:val="24"/>
            <w:u w:val="single"/>
            <w:lang w:eastAsia="ru-RU"/>
          </w:rPr>
          <w:t>пункті 7</w:t>
        </w:r>
      </w:hyperlink>
      <w:r w:rsidRPr="006F5BD1">
        <w:rPr>
          <w:rFonts w:ascii="Times New Roman" w:eastAsia="Times New Roman" w:hAnsi="Times New Roman" w:cs="Times New Roman"/>
          <w:color w:val="000000"/>
          <w:sz w:val="24"/>
          <w:szCs w:val="24"/>
          <w:lang w:eastAsia="ru-RU"/>
        </w:rPr>
        <w:t> Закону України "Про внесення змін до деяких законодавчих актів України щодо удосконалення містобудівної діяльності" від 17 січня 2017 року № 1817-VIII:</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59"/>
      <w:bookmarkEnd w:id="559"/>
      <w:r w:rsidRPr="006F5BD1">
        <w:rPr>
          <w:rFonts w:ascii="Times New Roman" w:eastAsia="Times New Roman" w:hAnsi="Times New Roman" w:cs="Times New Roman"/>
          <w:color w:val="000000"/>
          <w:sz w:val="24"/>
          <w:szCs w:val="24"/>
          <w:lang w:eastAsia="ru-RU"/>
        </w:rPr>
        <w:t>підпункт 4 після абзацу "житлові будинки понад чотири поверхи" доповнити новим абзацом такого змісту:</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60"/>
      <w:bookmarkEnd w:id="560"/>
      <w:r w:rsidRPr="006F5BD1">
        <w:rPr>
          <w:rFonts w:ascii="Times New Roman" w:eastAsia="Times New Roman" w:hAnsi="Times New Roman" w:cs="Times New Roman"/>
          <w:color w:val="000000"/>
          <w:sz w:val="24"/>
          <w:szCs w:val="24"/>
          <w:lang w:eastAsia="ru-RU"/>
        </w:rPr>
        <w:t>"об’єкти, які підлягають оцінці впливу на довкілля відповідно до Закону України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61"/>
      <w:bookmarkEnd w:id="561"/>
      <w:r w:rsidRPr="006F5BD1">
        <w:rPr>
          <w:rFonts w:ascii="Times New Roman" w:eastAsia="Times New Roman" w:hAnsi="Times New Roman" w:cs="Times New Roman"/>
          <w:color w:val="000000"/>
          <w:sz w:val="24"/>
          <w:szCs w:val="24"/>
          <w:lang w:eastAsia="ru-RU"/>
        </w:rPr>
        <w:t>абзац другий підпункту 8 після слів і цифр "що за класом наслідків (відповідальності) належать до об’єктів з середніми (СС2) та значними (СС3) наслідками" доповнити словами "або підлягають оцінці впливу на довкілля згідно із Законом України "Про оцінку впливу на довкілля".</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62"/>
      <w:bookmarkEnd w:id="562"/>
      <w:r w:rsidRPr="006F5BD1">
        <w:rPr>
          <w:rFonts w:ascii="Times New Roman" w:eastAsia="Times New Roman" w:hAnsi="Times New Roman" w:cs="Times New Roman"/>
          <w:color w:val="000000"/>
          <w:sz w:val="24"/>
          <w:szCs w:val="24"/>
          <w:lang w:eastAsia="ru-RU"/>
        </w:rPr>
        <w:t>6. Кабінету Міністрів України у шестимісячний строк з дня набрання чинності цим Законом: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63"/>
      <w:bookmarkEnd w:id="563"/>
      <w:r w:rsidRPr="006F5BD1">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64"/>
      <w:bookmarkEnd w:id="564"/>
      <w:r w:rsidRPr="006F5BD1">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6F5BD1" w:rsidRPr="006F5BD1" w:rsidRDefault="006F5BD1" w:rsidP="006F5BD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65"/>
      <w:bookmarkEnd w:id="565"/>
      <w:r w:rsidRPr="006F5BD1">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6F5BD1" w:rsidRPr="006F5BD1" w:rsidTr="006F5BD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F5BD1" w:rsidRPr="006F5BD1" w:rsidRDefault="006F5BD1" w:rsidP="006F5BD1">
            <w:pPr>
              <w:spacing w:before="300" w:after="150" w:line="240" w:lineRule="auto"/>
              <w:jc w:val="center"/>
              <w:rPr>
                <w:rFonts w:ascii="Times New Roman" w:eastAsia="Times New Roman" w:hAnsi="Times New Roman" w:cs="Times New Roman"/>
                <w:sz w:val="24"/>
                <w:szCs w:val="24"/>
                <w:lang w:eastAsia="ru-RU"/>
              </w:rPr>
            </w:pPr>
            <w:bookmarkStart w:id="566" w:name="n566"/>
            <w:bookmarkEnd w:id="566"/>
            <w:r w:rsidRPr="006F5BD1">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F5BD1" w:rsidRPr="006F5BD1" w:rsidRDefault="006F5BD1" w:rsidP="006F5BD1">
            <w:pPr>
              <w:spacing w:before="300" w:after="0" w:line="240" w:lineRule="auto"/>
              <w:jc w:val="right"/>
              <w:rPr>
                <w:rFonts w:ascii="Times New Roman" w:eastAsia="Times New Roman" w:hAnsi="Times New Roman" w:cs="Times New Roman"/>
                <w:sz w:val="24"/>
                <w:szCs w:val="24"/>
                <w:lang w:eastAsia="ru-RU"/>
              </w:rPr>
            </w:pPr>
            <w:r w:rsidRPr="006F5BD1">
              <w:rPr>
                <w:rFonts w:ascii="Times New Roman" w:eastAsia="Times New Roman" w:hAnsi="Times New Roman" w:cs="Times New Roman"/>
                <w:b/>
                <w:bCs/>
                <w:color w:val="000000"/>
                <w:sz w:val="24"/>
                <w:szCs w:val="24"/>
                <w:lang w:eastAsia="ru-RU"/>
              </w:rPr>
              <w:t>П.ПОРОШЕНКО</w:t>
            </w:r>
          </w:p>
        </w:tc>
      </w:tr>
      <w:tr w:rsidR="006F5BD1" w:rsidRPr="006F5BD1" w:rsidTr="006F5BD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F5BD1" w:rsidRPr="006F5BD1" w:rsidRDefault="006F5BD1" w:rsidP="006F5BD1">
            <w:pPr>
              <w:spacing w:before="300" w:after="150" w:line="240" w:lineRule="auto"/>
              <w:jc w:val="center"/>
              <w:rPr>
                <w:rFonts w:ascii="Times New Roman" w:eastAsia="Times New Roman" w:hAnsi="Times New Roman" w:cs="Times New Roman"/>
                <w:sz w:val="24"/>
                <w:szCs w:val="24"/>
                <w:lang w:eastAsia="ru-RU"/>
              </w:rPr>
            </w:pPr>
            <w:r w:rsidRPr="006F5BD1">
              <w:rPr>
                <w:rFonts w:ascii="Times New Roman" w:eastAsia="Times New Roman" w:hAnsi="Times New Roman" w:cs="Times New Roman"/>
                <w:b/>
                <w:bCs/>
                <w:color w:val="000000"/>
                <w:sz w:val="24"/>
                <w:szCs w:val="24"/>
                <w:lang w:eastAsia="ru-RU"/>
              </w:rPr>
              <w:t>м. Київ</w:t>
            </w:r>
            <w:r w:rsidRPr="006F5BD1">
              <w:rPr>
                <w:rFonts w:ascii="Times New Roman" w:eastAsia="Times New Roman" w:hAnsi="Times New Roman" w:cs="Times New Roman"/>
                <w:sz w:val="24"/>
                <w:szCs w:val="24"/>
                <w:lang w:eastAsia="ru-RU"/>
              </w:rPr>
              <w:t> </w:t>
            </w:r>
            <w:r w:rsidRPr="006F5BD1">
              <w:rPr>
                <w:rFonts w:ascii="Times New Roman" w:eastAsia="Times New Roman" w:hAnsi="Times New Roman" w:cs="Times New Roman"/>
                <w:sz w:val="24"/>
                <w:szCs w:val="24"/>
                <w:lang w:eastAsia="ru-RU"/>
              </w:rPr>
              <w:br/>
            </w:r>
            <w:r w:rsidRPr="006F5BD1">
              <w:rPr>
                <w:rFonts w:ascii="Times New Roman" w:eastAsia="Times New Roman" w:hAnsi="Times New Roman" w:cs="Times New Roman"/>
                <w:b/>
                <w:bCs/>
                <w:color w:val="000000"/>
                <w:sz w:val="24"/>
                <w:szCs w:val="24"/>
                <w:lang w:eastAsia="ru-RU"/>
              </w:rPr>
              <w:t>23 травня 2017 року</w:t>
            </w:r>
            <w:r w:rsidRPr="006F5BD1">
              <w:rPr>
                <w:rFonts w:ascii="Times New Roman" w:eastAsia="Times New Roman" w:hAnsi="Times New Roman" w:cs="Times New Roman"/>
                <w:sz w:val="24"/>
                <w:szCs w:val="24"/>
                <w:lang w:eastAsia="ru-RU"/>
              </w:rPr>
              <w:t> </w:t>
            </w:r>
            <w:r w:rsidRPr="006F5BD1">
              <w:rPr>
                <w:rFonts w:ascii="Times New Roman" w:eastAsia="Times New Roman" w:hAnsi="Times New Roman" w:cs="Times New Roman"/>
                <w:sz w:val="24"/>
                <w:szCs w:val="24"/>
                <w:lang w:eastAsia="ru-RU"/>
              </w:rPr>
              <w:br/>
            </w:r>
            <w:r w:rsidRPr="006F5BD1">
              <w:rPr>
                <w:rFonts w:ascii="Times New Roman" w:eastAsia="Times New Roman" w:hAnsi="Times New Roman" w:cs="Times New Roman"/>
                <w:b/>
                <w:bCs/>
                <w:color w:val="000000"/>
                <w:sz w:val="24"/>
                <w:szCs w:val="24"/>
                <w:lang w:eastAsia="ru-RU"/>
              </w:rPr>
              <w:t>№ 2059-VIII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F5BD1" w:rsidRPr="006F5BD1" w:rsidRDefault="006F5BD1" w:rsidP="006F5BD1">
            <w:pPr>
              <w:spacing w:before="300" w:after="0" w:line="240" w:lineRule="auto"/>
              <w:jc w:val="right"/>
              <w:rPr>
                <w:rFonts w:ascii="Times New Roman" w:eastAsia="Times New Roman" w:hAnsi="Times New Roman" w:cs="Times New Roman"/>
                <w:sz w:val="24"/>
                <w:szCs w:val="24"/>
                <w:lang w:eastAsia="ru-RU"/>
              </w:rPr>
            </w:pPr>
            <w:r w:rsidRPr="006F5BD1">
              <w:rPr>
                <w:rFonts w:ascii="Times New Roman" w:eastAsia="Times New Roman" w:hAnsi="Times New Roman" w:cs="Times New Roman"/>
                <w:b/>
                <w:bCs/>
                <w:color w:val="000000"/>
                <w:sz w:val="24"/>
                <w:szCs w:val="24"/>
                <w:lang w:eastAsia="ru-RU"/>
              </w:rPr>
              <w:br/>
            </w:r>
          </w:p>
        </w:tc>
      </w:tr>
    </w:tbl>
    <w:p w:rsidR="006F5BD1" w:rsidRPr="006F5BD1" w:rsidRDefault="006F5BD1" w:rsidP="006F5BD1">
      <w:pPr>
        <w:shd w:val="clear" w:color="auto" w:fill="FFFFFF"/>
        <w:spacing w:after="0" w:line="240" w:lineRule="auto"/>
        <w:rPr>
          <w:rFonts w:ascii="Arial" w:eastAsia="Times New Roman" w:hAnsi="Arial" w:cs="Arial"/>
          <w:color w:val="292B2C"/>
          <w:sz w:val="26"/>
          <w:szCs w:val="26"/>
          <w:lang w:eastAsia="ru-RU"/>
        </w:rPr>
      </w:pPr>
      <w:r w:rsidRPr="006F5BD1">
        <w:rPr>
          <w:rFonts w:ascii="Arial" w:eastAsia="Times New Roman" w:hAnsi="Arial" w:cs="Arial"/>
          <w:color w:val="292B2C"/>
          <w:sz w:val="26"/>
          <w:szCs w:val="26"/>
          <w:lang w:eastAsia="ru-RU"/>
        </w:rPr>
        <w:pict>
          <v:rect id="_x0000_i1034"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71BA5"/>
    <w:multiLevelType w:val="multilevel"/>
    <w:tmpl w:val="9980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D1"/>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C7D4E"/>
    <w:rsid w:val="006D74EF"/>
    <w:rsid w:val="006E1231"/>
    <w:rsid w:val="006E4467"/>
    <w:rsid w:val="006F0744"/>
    <w:rsid w:val="006F2379"/>
    <w:rsid w:val="006F5BD1"/>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2023D"/>
    <w:rsid w:val="00F307CF"/>
    <w:rsid w:val="00F30A1F"/>
    <w:rsid w:val="00F342DD"/>
    <w:rsid w:val="00F35736"/>
    <w:rsid w:val="00F5216B"/>
    <w:rsid w:val="00F55396"/>
    <w:rsid w:val="00F5597E"/>
    <w:rsid w:val="00F63E8D"/>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F5B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BD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F5BD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F5BD1"/>
    <w:rPr>
      <w:color w:val="0000FF"/>
      <w:u w:val="single"/>
    </w:rPr>
  </w:style>
  <w:style w:type="character" w:styleId="a4">
    <w:name w:val="FollowedHyperlink"/>
    <w:basedOn w:val="a0"/>
    <w:uiPriority w:val="99"/>
    <w:semiHidden/>
    <w:unhideWhenUsed/>
    <w:rsid w:val="006F5BD1"/>
    <w:rPr>
      <w:color w:val="800080"/>
      <w:u w:val="single"/>
    </w:rPr>
  </w:style>
  <w:style w:type="character" w:customStyle="1" w:styleId="nav-text">
    <w:name w:val="nav-text"/>
    <w:basedOn w:val="a0"/>
    <w:rsid w:val="006F5BD1"/>
  </w:style>
  <w:style w:type="paragraph" w:styleId="z-">
    <w:name w:val="HTML Top of Form"/>
    <w:basedOn w:val="a"/>
    <w:next w:val="a"/>
    <w:link w:val="z-0"/>
    <w:hidden/>
    <w:uiPriority w:val="99"/>
    <w:semiHidden/>
    <w:unhideWhenUsed/>
    <w:rsid w:val="006F5B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5BD1"/>
    <w:rPr>
      <w:rFonts w:ascii="Arial" w:eastAsia="Times New Roman" w:hAnsi="Arial" w:cs="Arial"/>
      <w:vanish/>
      <w:sz w:val="16"/>
      <w:szCs w:val="16"/>
      <w:lang w:eastAsia="ru-RU"/>
    </w:rPr>
  </w:style>
  <w:style w:type="character" w:customStyle="1" w:styleId="input-group-btn">
    <w:name w:val="input-group-btn"/>
    <w:basedOn w:val="a0"/>
    <w:rsid w:val="006F5BD1"/>
  </w:style>
  <w:style w:type="paragraph" w:styleId="z-1">
    <w:name w:val="HTML Bottom of Form"/>
    <w:basedOn w:val="a"/>
    <w:next w:val="a"/>
    <w:link w:val="z-2"/>
    <w:hidden/>
    <w:uiPriority w:val="99"/>
    <w:semiHidden/>
    <w:unhideWhenUsed/>
    <w:rsid w:val="006F5B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5BD1"/>
    <w:rPr>
      <w:rFonts w:ascii="Arial" w:eastAsia="Times New Roman" w:hAnsi="Arial" w:cs="Arial"/>
      <w:vanish/>
      <w:sz w:val="16"/>
      <w:szCs w:val="16"/>
      <w:lang w:eastAsia="ru-RU"/>
    </w:rPr>
  </w:style>
  <w:style w:type="character" w:customStyle="1" w:styleId="btn-toolbar">
    <w:name w:val="btn-toolbar"/>
    <w:basedOn w:val="a0"/>
    <w:rsid w:val="006F5BD1"/>
  </w:style>
  <w:style w:type="character" w:customStyle="1" w:styleId="valid">
    <w:name w:val="valid"/>
    <w:basedOn w:val="a0"/>
    <w:rsid w:val="006F5BD1"/>
  </w:style>
  <w:style w:type="character" w:customStyle="1" w:styleId="dat0">
    <w:name w:val="dat0"/>
    <w:basedOn w:val="a0"/>
    <w:rsid w:val="006F5BD1"/>
  </w:style>
  <w:style w:type="character" w:customStyle="1" w:styleId="dat">
    <w:name w:val="dat"/>
    <w:basedOn w:val="a0"/>
    <w:rsid w:val="006F5BD1"/>
  </w:style>
  <w:style w:type="character" w:customStyle="1" w:styleId="hidden-md-down">
    <w:name w:val="hidden-md-down"/>
    <w:basedOn w:val="a0"/>
    <w:rsid w:val="006F5BD1"/>
  </w:style>
  <w:style w:type="character" w:customStyle="1" w:styleId="ml-auto">
    <w:name w:val="ml-auto"/>
    <w:basedOn w:val="a0"/>
    <w:rsid w:val="006F5BD1"/>
  </w:style>
  <w:style w:type="character" w:customStyle="1" w:styleId="rvts0">
    <w:name w:val="rvts0"/>
    <w:basedOn w:val="a0"/>
    <w:rsid w:val="006F5BD1"/>
  </w:style>
  <w:style w:type="paragraph" w:customStyle="1" w:styleId="rvps7">
    <w:name w:val="rvps7"/>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F5BD1"/>
  </w:style>
  <w:style w:type="paragraph" w:customStyle="1" w:styleId="rvps6">
    <w:name w:val="rvps6"/>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F5BD1"/>
  </w:style>
  <w:style w:type="character" w:customStyle="1" w:styleId="rvts44">
    <w:name w:val="rvts44"/>
    <w:basedOn w:val="a0"/>
    <w:rsid w:val="006F5BD1"/>
  </w:style>
  <w:style w:type="paragraph" w:customStyle="1" w:styleId="rvps2">
    <w:name w:val="rvps2"/>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F5BD1"/>
  </w:style>
  <w:style w:type="character" w:customStyle="1" w:styleId="rvts37">
    <w:name w:val="rvts37"/>
    <w:basedOn w:val="a0"/>
    <w:rsid w:val="006F5BD1"/>
  </w:style>
  <w:style w:type="paragraph" w:customStyle="1" w:styleId="rvps4">
    <w:name w:val="rvps4"/>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5B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F5B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BD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F5BD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F5BD1"/>
    <w:rPr>
      <w:color w:val="0000FF"/>
      <w:u w:val="single"/>
    </w:rPr>
  </w:style>
  <w:style w:type="character" w:styleId="a4">
    <w:name w:val="FollowedHyperlink"/>
    <w:basedOn w:val="a0"/>
    <w:uiPriority w:val="99"/>
    <w:semiHidden/>
    <w:unhideWhenUsed/>
    <w:rsid w:val="006F5BD1"/>
    <w:rPr>
      <w:color w:val="800080"/>
      <w:u w:val="single"/>
    </w:rPr>
  </w:style>
  <w:style w:type="character" w:customStyle="1" w:styleId="nav-text">
    <w:name w:val="nav-text"/>
    <w:basedOn w:val="a0"/>
    <w:rsid w:val="006F5BD1"/>
  </w:style>
  <w:style w:type="paragraph" w:styleId="z-">
    <w:name w:val="HTML Top of Form"/>
    <w:basedOn w:val="a"/>
    <w:next w:val="a"/>
    <w:link w:val="z-0"/>
    <w:hidden/>
    <w:uiPriority w:val="99"/>
    <w:semiHidden/>
    <w:unhideWhenUsed/>
    <w:rsid w:val="006F5B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5BD1"/>
    <w:rPr>
      <w:rFonts w:ascii="Arial" w:eastAsia="Times New Roman" w:hAnsi="Arial" w:cs="Arial"/>
      <w:vanish/>
      <w:sz w:val="16"/>
      <w:szCs w:val="16"/>
      <w:lang w:eastAsia="ru-RU"/>
    </w:rPr>
  </w:style>
  <w:style w:type="character" w:customStyle="1" w:styleId="input-group-btn">
    <w:name w:val="input-group-btn"/>
    <w:basedOn w:val="a0"/>
    <w:rsid w:val="006F5BD1"/>
  </w:style>
  <w:style w:type="paragraph" w:styleId="z-1">
    <w:name w:val="HTML Bottom of Form"/>
    <w:basedOn w:val="a"/>
    <w:next w:val="a"/>
    <w:link w:val="z-2"/>
    <w:hidden/>
    <w:uiPriority w:val="99"/>
    <w:semiHidden/>
    <w:unhideWhenUsed/>
    <w:rsid w:val="006F5B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5BD1"/>
    <w:rPr>
      <w:rFonts w:ascii="Arial" w:eastAsia="Times New Roman" w:hAnsi="Arial" w:cs="Arial"/>
      <w:vanish/>
      <w:sz w:val="16"/>
      <w:szCs w:val="16"/>
      <w:lang w:eastAsia="ru-RU"/>
    </w:rPr>
  </w:style>
  <w:style w:type="character" w:customStyle="1" w:styleId="btn-toolbar">
    <w:name w:val="btn-toolbar"/>
    <w:basedOn w:val="a0"/>
    <w:rsid w:val="006F5BD1"/>
  </w:style>
  <w:style w:type="character" w:customStyle="1" w:styleId="valid">
    <w:name w:val="valid"/>
    <w:basedOn w:val="a0"/>
    <w:rsid w:val="006F5BD1"/>
  </w:style>
  <w:style w:type="character" w:customStyle="1" w:styleId="dat0">
    <w:name w:val="dat0"/>
    <w:basedOn w:val="a0"/>
    <w:rsid w:val="006F5BD1"/>
  </w:style>
  <w:style w:type="character" w:customStyle="1" w:styleId="dat">
    <w:name w:val="dat"/>
    <w:basedOn w:val="a0"/>
    <w:rsid w:val="006F5BD1"/>
  </w:style>
  <w:style w:type="character" w:customStyle="1" w:styleId="hidden-md-down">
    <w:name w:val="hidden-md-down"/>
    <w:basedOn w:val="a0"/>
    <w:rsid w:val="006F5BD1"/>
  </w:style>
  <w:style w:type="character" w:customStyle="1" w:styleId="ml-auto">
    <w:name w:val="ml-auto"/>
    <w:basedOn w:val="a0"/>
    <w:rsid w:val="006F5BD1"/>
  </w:style>
  <w:style w:type="character" w:customStyle="1" w:styleId="rvts0">
    <w:name w:val="rvts0"/>
    <w:basedOn w:val="a0"/>
    <w:rsid w:val="006F5BD1"/>
  </w:style>
  <w:style w:type="paragraph" w:customStyle="1" w:styleId="rvps7">
    <w:name w:val="rvps7"/>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F5BD1"/>
  </w:style>
  <w:style w:type="paragraph" w:customStyle="1" w:styleId="rvps6">
    <w:name w:val="rvps6"/>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F5BD1"/>
  </w:style>
  <w:style w:type="character" w:customStyle="1" w:styleId="rvts44">
    <w:name w:val="rvts44"/>
    <w:basedOn w:val="a0"/>
    <w:rsid w:val="006F5BD1"/>
  </w:style>
  <w:style w:type="paragraph" w:customStyle="1" w:styleId="rvps2">
    <w:name w:val="rvps2"/>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F5BD1"/>
  </w:style>
  <w:style w:type="character" w:customStyle="1" w:styleId="rvts37">
    <w:name w:val="rvts37"/>
    <w:basedOn w:val="a0"/>
    <w:rsid w:val="006F5BD1"/>
  </w:style>
  <w:style w:type="paragraph" w:customStyle="1" w:styleId="rvps4">
    <w:name w:val="rvps4"/>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F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5B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48600">
      <w:bodyDiv w:val="1"/>
      <w:marLeft w:val="0"/>
      <w:marRight w:val="0"/>
      <w:marTop w:val="0"/>
      <w:marBottom w:val="0"/>
      <w:divBdr>
        <w:top w:val="none" w:sz="0" w:space="0" w:color="auto"/>
        <w:left w:val="none" w:sz="0" w:space="0" w:color="auto"/>
        <w:bottom w:val="none" w:sz="0" w:space="0" w:color="auto"/>
        <w:right w:val="none" w:sz="0" w:space="0" w:color="auto"/>
      </w:divBdr>
      <w:divsChild>
        <w:div w:id="862472886">
          <w:marLeft w:val="0"/>
          <w:marRight w:val="0"/>
          <w:marTop w:val="0"/>
          <w:marBottom w:val="0"/>
          <w:divBdr>
            <w:top w:val="none" w:sz="0" w:space="0" w:color="auto"/>
            <w:left w:val="none" w:sz="0" w:space="0" w:color="auto"/>
            <w:bottom w:val="none" w:sz="0" w:space="0" w:color="auto"/>
            <w:right w:val="none" w:sz="0" w:space="0" w:color="auto"/>
          </w:divBdr>
          <w:divsChild>
            <w:div w:id="179776733">
              <w:marLeft w:val="0"/>
              <w:marRight w:val="0"/>
              <w:marTop w:val="0"/>
              <w:marBottom w:val="0"/>
              <w:divBdr>
                <w:top w:val="none" w:sz="0" w:space="0" w:color="auto"/>
                <w:left w:val="none" w:sz="0" w:space="0" w:color="auto"/>
                <w:bottom w:val="none" w:sz="0" w:space="0" w:color="auto"/>
                <w:right w:val="none" w:sz="0" w:space="0" w:color="auto"/>
              </w:divBdr>
            </w:div>
            <w:div w:id="652833995">
              <w:marLeft w:val="0"/>
              <w:marRight w:val="0"/>
              <w:marTop w:val="0"/>
              <w:marBottom w:val="0"/>
              <w:divBdr>
                <w:top w:val="none" w:sz="0" w:space="0" w:color="auto"/>
                <w:left w:val="none" w:sz="0" w:space="0" w:color="auto"/>
                <w:bottom w:val="none" w:sz="0" w:space="0" w:color="auto"/>
                <w:right w:val="none" w:sz="0" w:space="0" w:color="auto"/>
              </w:divBdr>
            </w:div>
          </w:divsChild>
        </w:div>
        <w:div w:id="2048795047">
          <w:marLeft w:val="0"/>
          <w:marRight w:val="0"/>
          <w:marTop w:val="0"/>
          <w:marBottom w:val="0"/>
          <w:divBdr>
            <w:top w:val="none" w:sz="0" w:space="0" w:color="auto"/>
            <w:left w:val="none" w:sz="0" w:space="0" w:color="auto"/>
            <w:bottom w:val="single" w:sz="18" w:space="0" w:color="55B0ED"/>
            <w:right w:val="none" w:sz="0" w:space="0" w:color="auto"/>
          </w:divBdr>
        </w:div>
        <w:div w:id="1494101599">
          <w:marLeft w:val="0"/>
          <w:marRight w:val="0"/>
          <w:marTop w:val="0"/>
          <w:marBottom w:val="0"/>
          <w:divBdr>
            <w:top w:val="none" w:sz="0" w:space="0" w:color="auto"/>
            <w:left w:val="none" w:sz="0" w:space="0" w:color="auto"/>
            <w:bottom w:val="none" w:sz="0" w:space="0" w:color="auto"/>
            <w:right w:val="none" w:sz="0" w:space="0" w:color="auto"/>
          </w:divBdr>
          <w:divsChild>
            <w:div w:id="1042512149">
              <w:marLeft w:val="0"/>
              <w:marRight w:val="0"/>
              <w:marTop w:val="0"/>
              <w:marBottom w:val="0"/>
              <w:divBdr>
                <w:top w:val="none" w:sz="0" w:space="0" w:color="auto"/>
                <w:left w:val="single" w:sz="6" w:space="0" w:color="CCCCCC"/>
                <w:bottom w:val="none" w:sz="0" w:space="0" w:color="auto"/>
                <w:right w:val="single" w:sz="6" w:space="0" w:color="CCCCCC"/>
              </w:divBdr>
              <w:divsChild>
                <w:div w:id="79371488">
                  <w:marLeft w:val="-225"/>
                  <w:marRight w:val="-225"/>
                  <w:marTop w:val="0"/>
                  <w:marBottom w:val="0"/>
                  <w:divBdr>
                    <w:top w:val="none" w:sz="0" w:space="0" w:color="auto"/>
                    <w:left w:val="none" w:sz="0" w:space="0" w:color="auto"/>
                    <w:bottom w:val="none" w:sz="0" w:space="0" w:color="auto"/>
                    <w:right w:val="none" w:sz="0" w:space="0" w:color="auto"/>
                  </w:divBdr>
                  <w:divsChild>
                    <w:div w:id="1804886907">
                      <w:marLeft w:val="0"/>
                      <w:marRight w:val="0"/>
                      <w:marTop w:val="0"/>
                      <w:marBottom w:val="0"/>
                      <w:divBdr>
                        <w:top w:val="none" w:sz="0" w:space="0" w:color="auto"/>
                        <w:left w:val="none" w:sz="0" w:space="0" w:color="auto"/>
                        <w:bottom w:val="none" w:sz="0" w:space="0" w:color="auto"/>
                        <w:right w:val="none" w:sz="0" w:space="0" w:color="auto"/>
                      </w:divBdr>
                      <w:divsChild>
                        <w:div w:id="134295354">
                          <w:marLeft w:val="0"/>
                          <w:marRight w:val="0"/>
                          <w:marTop w:val="0"/>
                          <w:marBottom w:val="0"/>
                          <w:divBdr>
                            <w:top w:val="none" w:sz="0" w:space="0" w:color="auto"/>
                            <w:left w:val="none" w:sz="0" w:space="0" w:color="auto"/>
                            <w:bottom w:val="single" w:sz="48" w:space="0" w:color="CCCCCC"/>
                            <w:right w:val="none" w:sz="0" w:space="0" w:color="auto"/>
                          </w:divBdr>
                        </w:div>
                        <w:div w:id="1700742419">
                          <w:marLeft w:val="0"/>
                          <w:marRight w:val="0"/>
                          <w:marTop w:val="0"/>
                          <w:marBottom w:val="0"/>
                          <w:divBdr>
                            <w:top w:val="single" w:sz="6" w:space="0" w:color="BBBBBB"/>
                            <w:left w:val="single" w:sz="6" w:space="0" w:color="BBBBBB"/>
                            <w:bottom w:val="single" w:sz="6" w:space="0" w:color="E3E3E3"/>
                            <w:right w:val="single" w:sz="6" w:space="0" w:color="E3E3E3"/>
                          </w:divBdr>
                          <w:divsChild>
                            <w:div w:id="264197772">
                              <w:marLeft w:val="0"/>
                              <w:marRight w:val="0"/>
                              <w:marTop w:val="0"/>
                              <w:marBottom w:val="0"/>
                              <w:divBdr>
                                <w:top w:val="none" w:sz="0" w:space="0" w:color="auto"/>
                                <w:left w:val="none" w:sz="0" w:space="0" w:color="auto"/>
                                <w:bottom w:val="none" w:sz="0" w:space="0" w:color="auto"/>
                                <w:right w:val="none" w:sz="0" w:space="0" w:color="auto"/>
                              </w:divBdr>
                              <w:divsChild>
                                <w:div w:id="16049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79044">
                          <w:marLeft w:val="0"/>
                          <w:marRight w:val="0"/>
                          <w:marTop w:val="0"/>
                          <w:marBottom w:val="0"/>
                          <w:divBdr>
                            <w:top w:val="none" w:sz="0" w:space="0" w:color="auto"/>
                            <w:left w:val="none" w:sz="0" w:space="0" w:color="auto"/>
                            <w:bottom w:val="none" w:sz="0" w:space="0" w:color="auto"/>
                            <w:right w:val="none" w:sz="0" w:space="0" w:color="auto"/>
                          </w:divBdr>
                          <w:divsChild>
                            <w:div w:id="45372914">
                              <w:marLeft w:val="0"/>
                              <w:marRight w:val="0"/>
                              <w:marTop w:val="0"/>
                              <w:marBottom w:val="0"/>
                              <w:divBdr>
                                <w:top w:val="none" w:sz="0" w:space="0" w:color="auto"/>
                                <w:left w:val="none" w:sz="0" w:space="0" w:color="auto"/>
                                <w:bottom w:val="none" w:sz="0" w:space="0" w:color="auto"/>
                                <w:right w:val="none" w:sz="0" w:space="0" w:color="auto"/>
                              </w:divBdr>
                            </w:div>
                          </w:divsChild>
                        </w:div>
                        <w:div w:id="578714688">
                          <w:marLeft w:val="0"/>
                          <w:marRight w:val="0"/>
                          <w:marTop w:val="0"/>
                          <w:marBottom w:val="0"/>
                          <w:divBdr>
                            <w:top w:val="single" w:sz="6" w:space="0" w:color="8EB8CE"/>
                            <w:left w:val="single" w:sz="6" w:space="0" w:color="8EB8CE"/>
                            <w:bottom w:val="single" w:sz="6" w:space="0" w:color="CAE8FC"/>
                            <w:right w:val="single" w:sz="6" w:space="0" w:color="CAE8FC"/>
                          </w:divBdr>
                        </w:div>
                        <w:div w:id="335808994">
                          <w:marLeft w:val="0"/>
                          <w:marRight w:val="0"/>
                          <w:marTop w:val="0"/>
                          <w:marBottom w:val="0"/>
                          <w:divBdr>
                            <w:top w:val="none" w:sz="0" w:space="0" w:color="auto"/>
                            <w:left w:val="none" w:sz="0" w:space="0" w:color="auto"/>
                            <w:bottom w:val="none" w:sz="0" w:space="0" w:color="auto"/>
                            <w:right w:val="none" w:sz="0" w:space="0" w:color="auto"/>
                          </w:divBdr>
                          <w:divsChild>
                            <w:div w:id="1988969701">
                              <w:marLeft w:val="0"/>
                              <w:marRight w:val="0"/>
                              <w:marTop w:val="0"/>
                              <w:marBottom w:val="0"/>
                              <w:divBdr>
                                <w:top w:val="none" w:sz="0" w:space="0" w:color="auto"/>
                                <w:left w:val="none" w:sz="0" w:space="0" w:color="auto"/>
                                <w:bottom w:val="none" w:sz="0" w:space="0" w:color="auto"/>
                                <w:right w:val="none" w:sz="0" w:space="0" w:color="auto"/>
                              </w:divBdr>
                              <w:divsChild>
                                <w:div w:id="1965884978">
                                  <w:marLeft w:val="0"/>
                                  <w:marRight w:val="0"/>
                                  <w:marTop w:val="0"/>
                                  <w:marBottom w:val="150"/>
                                  <w:divBdr>
                                    <w:top w:val="none" w:sz="0" w:space="0" w:color="auto"/>
                                    <w:left w:val="none" w:sz="0" w:space="0" w:color="auto"/>
                                    <w:bottom w:val="none" w:sz="0" w:space="0" w:color="auto"/>
                                    <w:right w:val="none" w:sz="0" w:space="0" w:color="auto"/>
                                  </w:divBdr>
                                </w:div>
                                <w:div w:id="2039816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1467787">
                          <w:marLeft w:val="0"/>
                          <w:marRight w:val="0"/>
                          <w:marTop w:val="0"/>
                          <w:marBottom w:val="0"/>
                          <w:divBdr>
                            <w:top w:val="single" w:sz="6" w:space="0" w:color="E0E0E0"/>
                            <w:left w:val="single" w:sz="6" w:space="0" w:color="E0E0E0"/>
                            <w:bottom w:val="single" w:sz="6" w:space="0" w:color="E0E0E0"/>
                            <w:right w:val="single" w:sz="6" w:space="0" w:color="E0E0E0"/>
                          </w:divBdr>
                          <w:divsChild>
                            <w:div w:id="10081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1480">
          <w:marLeft w:val="0"/>
          <w:marRight w:val="0"/>
          <w:marTop w:val="0"/>
          <w:marBottom w:val="0"/>
          <w:divBdr>
            <w:top w:val="single" w:sz="18" w:space="0" w:color="3499DB"/>
            <w:left w:val="none" w:sz="0" w:space="0" w:color="auto"/>
            <w:bottom w:val="none" w:sz="0" w:space="0" w:color="auto"/>
            <w:right w:val="none" w:sz="0" w:space="0" w:color="auto"/>
          </w:divBdr>
          <w:divsChild>
            <w:div w:id="21010280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059-19" TargetMode="External"/><Relationship Id="rId117" Type="http://schemas.openxmlformats.org/officeDocument/2006/relationships/hyperlink" Target="https://zakon.rada.gov.ua/laws/show/1264-12" TargetMode="External"/><Relationship Id="rId21" Type="http://schemas.openxmlformats.org/officeDocument/2006/relationships/hyperlink" Target="https://zakon.rada.gov.ua/laws/show/2059-19" TargetMode="External"/><Relationship Id="rId42" Type="http://schemas.openxmlformats.org/officeDocument/2006/relationships/hyperlink" Target="https://zakon.rada.gov.ua/laws/show/2059-19" TargetMode="External"/><Relationship Id="rId47" Type="http://schemas.openxmlformats.org/officeDocument/2006/relationships/hyperlink" Target="https://zakon.rada.gov.ua/laws/show/2059-19" TargetMode="External"/><Relationship Id="rId63" Type="http://schemas.openxmlformats.org/officeDocument/2006/relationships/hyperlink" Target="https://zakon.rada.gov.ua/laws/show/2059-19" TargetMode="External"/><Relationship Id="rId68" Type="http://schemas.openxmlformats.org/officeDocument/2006/relationships/hyperlink" Target="https://zakon.rada.gov.ua/laws/show/2059-19" TargetMode="External"/><Relationship Id="rId84" Type="http://schemas.openxmlformats.org/officeDocument/2006/relationships/hyperlink" Target="https://zakon.rada.gov.ua/laws/show/2059-19" TargetMode="External"/><Relationship Id="rId89" Type="http://schemas.openxmlformats.org/officeDocument/2006/relationships/hyperlink" Target="https://zakon.rada.gov.ua/laws/show/2059-19" TargetMode="External"/><Relationship Id="rId112" Type="http://schemas.openxmlformats.org/officeDocument/2006/relationships/hyperlink" Target="https://zakon.rada.gov.ua/laws/show/1264-12" TargetMode="External"/><Relationship Id="rId133" Type="http://schemas.openxmlformats.org/officeDocument/2006/relationships/hyperlink" Target="https://zakon.rada.gov.ua/laws/show/1039-14" TargetMode="External"/><Relationship Id="rId138" Type="http://schemas.openxmlformats.org/officeDocument/2006/relationships/hyperlink" Target="https://zakon.rada.gov.ua/laws/show/1127-14" TargetMode="External"/><Relationship Id="rId154" Type="http://schemas.openxmlformats.org/officeDocument/2006/relationships/hyperlink" Target="https://zakon.rada.gov.ua/laws/show/1103-16" TargetMode="External"/><Relationship Id="rId159" Type="http://schemas.openxmlformats.org/officeDocument/2006/relationships/hyperlink" Target="https://zakon.rada.gov.ua/laws/show/5293-17" TargetMode="External"/><Relationship Id="rId16" Type="http://schemas.openxmlformats.org/officeDocument/2006/relationships/hyperlink" Target="https://zakon.rada.gov.ua/laws/show/2059-19" TargetMode="External"/><Relationship Id="rId107" Type="http://schemas.openxmlformats.org/officeDocument/2006/relationships/hyperlink" Target="https://zakon.rada.gov.ua/laws/show/3852-12" TargetMode="External"/><Relationship Id="rId11" Type="http://schemas.openxmlformats.org/officeDocument/2006/relationships/hyperlink" Target="https://zakon.rada.gov.ua/laws/show/2059-19/conv" TargetMode="External"/><Relationship Id="rId32" Type="http://schemas.openxmlformats.org/officeDocument/2006/relationships/hyperlink" Target="https://zakon.rada.gov.ua/laws/show/2059-19" TargetMode="External"/><Relationship Id="rId37" Type="http://schemas.openxmlformats.org/officeDocument/2006/relationships/hyperlink" Target="https://zakon.rada.gov.ua/laws/show/2059-19" TargetMode="External"/><Relationship Id="rId53" Type="http://schemas.openxmlformats.org/officeDocument/2006/relationships/hyperlink" Target="https://zakon.rada.gov.ua/laws/show/2059-19" TargetMode="External"/><Relationship Id="rId58" Type="http://schemas.openxmlformats.org/officeDocument/2006/relationships/hyperlink" Target="https://zakon.rada.gov.ua/laws/show/2059-19" TargetMode="External"/><Relationship Id="rId74" Type="http://schemas.openxmlformats.org/officeDocument/2006/relationships/hyperlink" Target="https://zakon.rada.gov.ua/laws/show/1026-2017-%D0%BF" TargetMode="External"/><Relationship Id="rId79" Type="http://schemas.openxmlformats.org/officeDocument/2006/relationships/hyperlink" Target="https://zakon.rada.gov.ua/laws/show/2059-19" TargetMode="External"/><Relationship Id="rId102" Type="http://schemas.openxmlformats.org/officeDocument/2006/relationships/hyperlink" Target="https://zakon.rada.gov.ua/laws/show/132/94-%D0%B2%D1%80" TargetMode="External"/><Relationship Id="rId123" Type="http://schemas.openxmlformats.org/officeDocument/2006/relationships/hyperlink" Target="https://zakon.rada.gov.ua/laws/show/3353-12" TargetMode="External"/><Relationship Id="rId128" Type="http://schemas.openxmlformats.org/officeDocument/2006/relationships/hyperlink" Target="https://zakon.rada.gov.ua/laws/show/192/96-%D0%B2%D1%80" TargetMode="External"/><Relationship Id="rId144" Type="http://schemas.openxmlformats.org/officeDocument/2006/relationships/hyperlink" Target="https://zakon.rada.gov.ua/laws/show/2665-14" TargetMode="External"/><Relationship Id="rId149" Type="http://schemas.openxmlformats.org/officeDocument/2006/relationships/hyperlink" Target="https://zakon.rada.gov.ua/laws/show/1280-15" TargetMode="External"/><Relationship Id="rId5" Type="http://schemas.openxmlformats.org/officeDocument/2006/relationships/webSettings" Target="webSettings.xml"/><Relationship Id="rId90" Type="http://schemas.openxmlformats.org/officeDocument/2006/relationships/hyperlink" Target="https://zakon.rada.gov.ua/laws/show/2059-19" TargetMode="External"/><Relationship Id="rId95" Type="http://schemas.openxmlformats.org/officeDocument/2006/relationships/hyperlink" Target="https://zakon.rada.gov.ua/laws/show/1700-18" TargetMode="External"/><Relationship Id="rId160" Type="http://schemas.openxmlformats.org/officeDocument/2006/relationships/hyperlink" Target="https://zakon.rada.gov.ua/laws/show/663-18" TargetMode="External"/><Relationship Id="rId22" Type="http://schemas.openxmlformats.org/officeDocument/2006/relationships/hyperlink" Target="https://zakon.rada.gov.ua/laws/show/2059-19" TargetMode="External"/><Relationship Id="rId27" Type="http://schemas.openxmlformats.org/officeDocument/2006/relationships/hyperlink" Target="https://zakon.rada.gov.ua/laws/show/2059-19" TargetMode="External"/><Relationship Id="rId43" Type="http://schemas.openxmlformats.org/officeDocument/2006/relationships/hyperlink" Target="https://zakon.rada.gov.ua/laws/show/2059-19" TargetMode="External"/><Relationship Id="rId48" Type="http://schemas.openxmlformats.org/officeDocument/2006/relationships/hyperlink" Target="https://zakon.rada.gov.ua/laws/show/2059-19" TargetMode="External"/><Relationship Id="rId64" Type="http://schemas.openxmlformats.org/officeDocument/2006/relationships/hyperlink" Target="https://zakon.rada.gov.ua/laws/show/2059-19" TargetMode="External"/><Relationship Id="rId69" Type="http://schemas.openxmlformats.org/officeDocument/2006/relationships/hyperlink" Target="https://zakon.rada.gov.ua/laws/show/2059-19" TargetMode="External"/><Relationship Id="rId113" Type="http://schemas.openxmlformats.org/officeDocument/2006/relationships/hyperlink" Target="https://zakon.rada.gov.ua/laws/show/1264-12" TargetMode="External"/><Relationship Id="rId118" Type="http://schemas.openxmlformats.org/officeDocument/2006/relationships/hyperlink" Target="https://zakon.rada.gov.ua/laws/show/1264-12" TargetMode="External"/><Relationship Id="rId134" Type="http://schemas.openxmlformats.org/officeDocument/2006/relationships/hyperlink" Target="https://zakon.rada.gov.ua/laws/show/1039-14" TargetMode="External"/><Relationship Id="rId139" Type="http://schemas.openxmlformats.org/officeDocument/2006/relationships/hyperlink" Target="https://zakon.rada.gov.ua/laws/show/1127-14" TargetMode="External"/><Relationship Id="rId80" Type="http://schemas.openxmlformats.org/officeDocument/2006/relationships/hyperlink" Target="https://zakon.rada.gov.ua/laws/show/1700-18" TargetMode="External"/><Relationship Id="rId85" Type="http://schemas.openxmlformats.org/officeDocument/2006/relationships/hyperlink" Target="https://zakon.rada.gov.ua/laws/show/2059-19" TargetMode="External"/><Relationship Id="rId150" Type="http://schemas.openxmlformats.org/officeDocument/2006/relationships/hyperlink" Target="https://zakon.rada.gov.ua/laws/show/2288-15" TargetMode="External"/><Relationship Id="rId155" Type="http://schemas.openxmlformats.org/officeDocument/2006/relationships/hyperlink" Target="https://zakon.rada.gov.ua/laws/show/3038-17" TargetMode="External"/><Relationship Id="rId12" Type="http://schemas.openxmlformats.org/officeDocument/2006/relationships/image" Target="media/image1.gif"/><Relationship Id="rId17" Type="http://schemas.openxmlformats.org/officeDocument/2006/relationships/hyperlink" Target="https://zakon.rada.gov.ua/laws/show/2059-19" TargetMode="External"/><Relationship Id="rId33" Type="http://schemas.openxmlformats.org/officeDocument/2006/relationships/hyperlink" Target="https://zakon.rada.gov.ua/laws/show/2059-19" TargetMode="External"/><Relationship Id="rId38" Type="http://schemas.openxmlformats.org/officeDocument/2006/relationships/hyperlink" Target="https://zakon.rada.gov.ua/laws/show/2059-19" TargetMode="External"/><Relationship Id="rId59" Type="http://schemas.openxmlformats.org/officeDocument/2006/relationships/hyperlink" Target="https://zakon.rada.gov.ua/laws/show/2059-19" TargetMode="External"/><Relationship Id="rId103" Type="http://schemas.openxmlformats.org/officeDocument/2006/relationships/hyperlink" Target="https://zakon.rada.gov.ua/laws/show/213/95-%D0%B2%D1%80" TargetMode="External"/><Relationship Id="rId108" Type="http://schemas.openxmlformats.org/officeDocument/2006/relationships/hyperlink" Target="https://zakon.rada.gov.ua/laws/show/3852-12" TargetMode="External"/><Relationship Id="rId124" Type="http://schemas.openxmlformats.org/officeDocument/2006/relationships/hyperlink" Target="https://zakon.rada.gov.ua/laws/show/39/95-%D0%B2%D1%80" TargetMode="External"/><Relationship Id="rId129" Type="http://schemas.openxmlformats.org/officeDocument/2006/relationships/hyperlink" Target="https://zakon.rada.gov.ua/laws/show/645/97-%D0%B2%D1%80" TargetMode="External"/><Relationship Id="rId54" Type="http://schemas.openxmlformats.org/officeDocument/2006/relationships/hyperlink" Target="https://zakon.rada.gov.ua/laws/show/2059-19" TargetMode="External"/><Relationship Id="rId70" Type="http://schemas.openxmlformats.org/officeDocument/2006/relationships/hyperlink" Target="https://zakon.rada.gov.ua/laws/show/2059-19" TargetMode="External"/><Relationship Id="rId75" Type="http://schemas.openxmlformats.org/officeDocument/2006/relationships/hyperlink" Target="https://zakon.rada.gov.ua/laws/show/1026-2017-%D0%BF" TargetMode="External"/><Relationship Id="rId91" Type="http://schemas.openxmlformats.org/officeDocument/2006/relationships/hyperlink" Target="https://zakon.rada.gov.ua/laws/show/2059-19" TargetMode="External"/><Relationship Id="rId96" Type="http://schemas.openxmlformats.org/officeDocument/2006/relationships/hyperlink" Target="https://zakon.rada.gov.ua/laws/show/80731-10" TargetMode="External"/><Relationship Id="rId140" Type="http://schemas.openxmlformats.org/officeDocument/2006/relationships/hyperlink" Target="https://zakon.rada.gov.ua/laws/show/1127-14" TargetMode="External"/><Relationship Id="rId145" Type="http://schemas.openxmlformats.org/officeDocument/2006/relationships/hyperlink" Target="https://zakon.rada.gov.ua/laws/show/2894-14" TargetMode="External"/><Relationship Id="rId161" Type="http://schemas.openxmlformats.org/officeDocument/2006/relationships/hyperlink" Target="https://zakon.rada.gov.ua/laws/show/1817-19" TargetMode="External"/><Relationship Id="rId1" Type="http://schemas.openxmlformats.org/officeDocument/2006/relationships/numbering" Target="numbering.xml"/><Relationship Id="rId6" Type="http://schemas.openxmlformats.org/officeDocument/2006/relationships/hyperlink" Target="https://zakon.rada.gov.ua/laws/card/2059-19" TargetMode="External"/><Relationship Id="rId15" Type="http://schemas.openxmlformats.org/officeDocument/2006/relationships/hyperlink" Target="https://zakon.rada.gov.ua/laws/show/2059-19" TargetMode="External"/><Relationship Id="rId23" Type="http://schemas.openxmlformats.org/officeDocument/2006/relationships/hyperlink" Target="https://zakon.rada.gov.ua/laws/show/1010-2017-%D0%BF" TargetMode="External"/><Relationship Id="rId28" Type="http://schemas.openxmlformats.org/officeDocument/2006/relationships/hyperlink" Target="https://zakon.rada.gov.ua/laws/show/2059-19" TargetMode="External"/><Relationship Id="rId36" Type="http://schemas.openxmlformats.org/officeDocument/2006/relationships/hyperlink" Target="https://zakon.rada.gov.ua/laws/show/2059-19" TargetMode="External"/><Relationship Id="rId49" Type="http://schemas.openxmlformats.org/officeDocument/2006/relationships/hyperlink" Target="https://zakon.rada.gov.ua/laws/show/2059-19" TargetMode="External"/><Relationship Id="rId57" Type="http://schemas.openxmlformats.org/officeDocument/2006/relationships/hyperlink" Target="https://zakon.rada.gov.ua/laws/show/2059-19" TargetMode="External"/><Relationship Id="rId106" Type="http://schemas.openxmlformats.org/officeDocument/2006/relationships/hyperlink" Target="https://zakon.rada.gov.ua/laws/show/2768-14" TargetMode="External"/><Relationship Id="rId114" Type="http://schemas.openxmlformats.org/officeDocument/2006/relationships/hyperlink" Target="https://zakon.rada.gov.ua/laws/show/1264-12" TargetMode="External"/><Relationship Id="rId119" Type="http://schemas.openxmlformats.org/officeDocument/2006/relationships/hyperlink" Target="https://zakon.rada.gov.ua/laws/show/1264-12" TargetMode="External"/><Relationship Id="rId127" Type="http://schemas.openxmlformats.org/officeDocument/2006/relationships/hyperlink" Target="https://zakon.rada.gov.ua/laws/show/255/95-%D0%B2%D1%80" TargetMode="External"/><Relationship Id="rId10" Type="http://schemas.openxmlformats.org/officeDocument/2006/relationships/hyperlink" Target="https://zakon.rada.gov.ua/laws/show/2059-19/stru#Stru" TargetMode="External"/><Relationship Id="rId31" Type="http://schemas.openxmlformats.org/officeDocument/2006/relationships/hyperlink" Target="https://zakon.rada.gov.ua/laws/show/2059-19" TargetMode="External"/><Relationship Id="rId44" Type="http://schemas.openxmlformats.org/officeDocument/2006/relationships/hyperlink" Target="https://zakon.rada.gov.ua/laws/show/2059-19" TargetMode="External"/><Relationship Id="rId52" Type="http://schemas.openxmlformats.org/officeDocument/2006/relationships/hyperlink" Target="https://zakon.rada.gov.ua/laws/show/2059-19" TargetMode="External"/><Relationship Id="rId60" Type="http://schemas.openxmlformats.org/officeDocument/2006/relationships/hyperlink" Target="https://zakon.rada.gov.ua/laws/show/2059-19" TargetMode="External"/><Relationship Id="rId65" Type="http://schemas.openxmlformats.org/officeDocument/2006/relationships/hyperlink" Target="https://zakon.rada.gov.ua/laws/show/2059-19" TargetMode="External"/><Relationship Id="rId73" Type="http://schemas.openxmlformats.org/officeDocument/2006/relationships/hyperlink" Target="https://zakon.rada.gov.ua/laws/show/1026-2017-%D0%BF" TargetMode="External"/><Relationship Id="rId78" Type="http://schemas.openxmlformats.org/officeDocument/2006/relationships/hyperlink" Target="https://zakon.rada.gov.ua/laws/show/2059-19" TargetMode="External"/><Relationship Id="rId81" Type="http://schemas.openxmlformats.org/officeDocument/2006/relationships/hyperlink" Target="https://zakon.rada.gov.ua/laws/show/2059-19" TargetMode="External"/><Relationship Id="rId86" Type="http://schemas.openxmlformats.org/officeDocument/2006/relationships/hyperlink" Target="https://zakon.rada.gov.ua/laws/show/2059-19" TargetMode="External"/><Relationship Id="rId94" Type="http://schemas.openxmlformats.org/officeDocument/2006/relationships/hyperlink" Target="https://zakon.rada.gov.ua/laws/show/1700-18" TargetMode="External"/><Relationship Id="rId99" Type="http://schemas.openxmlformats.org/officeDocument/2006/relationships/hyperlink" Target="https://zakon.rada.gov.ua/laws/show/80731-10" TargetMode="External"/><Relationship Id="rId101" Type="http://schemas.openxmlformats.org/officeDocument/2006/relationships/hyperlink" Target="https://zakon.rada.gov.ua/laws/show/132/94-%D0%B2%D1%80" TargetMode="External"/><Relationship Id="rId122" Type="http://schemas.openxmlformats.org/officeDocument/2006/relationships/hyperlink" Target="https://zakon.rada.gov.ua/laws/show/2456-12" TargetMode="External"/><Relationship Id="rId130" Type="http://schemas.openxmlformats.org/officeDocument/2006/relationships/hyperlink" Target="https://zakon.rada.gov.ua/laws/show/187/98-%D0%B2%D1%80" TargetMode="External"/><Relationship Id="rId135" Type="http://schemas.openxmlformats.org/officeDocument/2006/relationships/hyperlink" Target="https://zakon.rada.gov.ua/laws/show/1127-14" TargetMode="External"/><Relationship Id="rId143" Type="http://schemas.openxmlformats.org/officeDocument/2006/relationships/hyperlink" Target="https://zakon.rada.gov.ua/laws/show/2707-12" TargetMode="External"/><Relationship Id="rId148" Type="http://schemas.openxmlformats.org/officeDocument/2006/relationships/hyperlink" Target="https://zakon.rada.gov.ua/laws/show/962-15" TargetMode="External"/><Relationship Id="rId151" Type="http://schemas.openxmlformats.org/officeDocument/2006/relationships/hyperlink" Target="https://zakon.rada.gov.ua/laws/show/2861-15" TargetMode="External"/><Relationship Id="rId156" Type="http://schemas.openxmlformats.org/officeDocument/2006/relationships/hyperlink" Target="https://zakon.rada.gov.ua/laws/show/3038-17" TargetMode="External"/><Relationship Id="rId4" Type="http://schemas.openxmlformats.org/officeDocument/2006/relationships/settings" Target="settings.xml"/><Relationship Id="rId9" Type="http://schemas.openxmlformats.org/officeDocument/2006/relationships/hyperlink" Target="https://zakon.rada.gov.ua/laws/main/l467549" TargetMode="External"/><Relationship Id="rId13" Type="http://schemas.openxmlformats.org/officeDocument/2006/relationships/hyperlink" Target="https://zakon.rada.gov.ua/laws/show/1010-2017-%D0%BF" TargetMode="External"/><Relationship Id="rId18" Type="http://schemas.openxmlformats.org/officeDocument/2006/relationships/hyperlink" Target="https://zakon.rada.gov.ua/laws/show/2059-19" TargetMode="External"/><Relationship Id="rId39" Type="http://schemas.openxmlformats.org/officeDocument/2006/relationships/hyperlink" Target="https://zakon.rada.gov.ua/laws/show/2059-19" TargetMode="External"/><Relationship Id="rId109" Type="http://schemas.openxmlformats.org/officeDocument/2006/relationships/hyperlink" Target="https://zakon.rada.gov.ua/laws/show/3852-12" TargetMode="External"/><Relationship Id="rId34" Type="http://schemas.openxmlformats.org/officeDocument/2006/relationships/hyperlink" Target="https://zakon.rada.gov.ua/laws/show/1026-2017-%D0%BF" TargetMode="External"/><Relationship Id="rId50" Type="http://schemas.openxmlformats.org/officeDocument/2006/relationships/hyperlink" Target="https://zakon.rada.gov.ua/laws/show/2059-19" TargetMode="External"/><Relationship Id="rId55" Type="http://schemas.openxmlformats.org/officeDocument/2006/relationships/hyperlink" Target="https://zakon.rada.gov.ua/laws/show/2059-19" TargetMode="External"/><Relationship Id="rId76" Type="http://schemas.openxmlformats.org/officeDocument/2006/relationships/hyperlink" Target="https://zakon.rada.gov.ua/laws/show/1026-2017-%D0%BF" TargetMode="External"/><Relationship Id="rId97" Type="http://schemas.openxmlformats.org/officeDocument/2006/relationships/hyperlink" Target="https://zakon.rada.gov.ua/laws/show/80731-10" TargetMode="External"/><Relationship Id="rId104" Type="http://schemas.openxmlformats.org/officeDocument/2006/relationships/hyperlink" Target="https://zakon.rada.gov.ua/laws/show/213/95-%D0%B2%D1%80" TargetMode="External"/><Relationship Id="rId120" Type="http://schemas.openxmlformats.org/officeDocument/2006/relationships/hyperlink" Target="https://zakon.rada.gov.ua/laws/show/1264-12" TargetMode="External"/><Relationship Id="rId125" Type="http://schemas.openxmlformats.org/officeDocument/2006/relationships/hyperlink" Target="https://zakon.rada.gov.ua/laws/show/86/95-%D0%B2%D1%80" TargetMode="External"/><Relationship Id="rId141" Type="http://schemas.openxmlformats.org/officeDocument/2006/relationships/hyperlink" Target="https://zakon.rada.gov.ua/laws/show/1393-14" TargetMode="External"/><Relationship Id="rId146" Type="http://schemas.openxmlformats.org/officeDocument/2006/relationships/hyperlink" Target="https://zakon.rada.gov.ua/laws/show/2918-14" TargetMode="External"/><Relationship Id="rId7" Type="http://schemas.openxmlformats.org/officeDocument/2006/relationships/hyperlink" Target="http://w1.c1.rada.gov.ua/pls/zweb2/webproc4_1?pf3511=58257" TargetMode="External"/><Relationship Id="rId71" Type="http://schemas.openxmlformats.org/officeDocument/2006/relationships/hyperlink" Target="https://zakon.rada.gov.ua/laws/show/2059-19" TargetMode="External"/><Relationship Id="rId92" Type="http://schemas.openxmlformats.org/officeDocument/2006/relationships/hyperlink" Target="https://zakon.rada.gov.ua/laws/show/80731-10"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zakon.rada.gov.ua/laws/show/2059-19" TargetMode="External"/><Relationship Id="rId24" Type="http://schemas.openxmlformats.org/officeDocument/2006/relationships/hyperlink" Target="https://zakon.rada.gov.ua/laws/show/1010-2017-%D0%BF" TargetMode="External"/><Relationship Id="rId40" Type="http://schemas.openxmlformats.org/officeDocument/2006/relationships/hyperlink" Target="https://zakon.rada.gov.ua/laws/show/2059-19" TargetMode="External"/><Relationship Id="rId45" Type="http://schemas.openxmlformats.org/officeDocument/2006/relationships/hyperlink" Target="https://zakon.rada.gov.ua/laws/show/2059-19" TargetMode="External"/><Relationship Id="rId66" Type="http://schemas.openxmlformats.org/officeDocument/2006/relationships/hyperlink" Target="https://zakon.rada.gov.ua/laws/show/2059-19" TargetMode="External"/><Relationship Id="rId87" Type="http://schemas.openxmlformats.org/officeDocument/2006/relationships/hyperlink" Target="https://zakon.rada.gov.ua/laws/show/995_272" TargetMode="External"/><Relationship Id="rId110" Type="http://schemas.openxmlformats.org/officeDocument/2006/relationships/hyperlink" Target="https://zakon.rada.gov.ua/laws/show/3393-17" TargetMode="External"/><Relationship Id="rId115" Type="http://schemas.openxmlformats.org/officeDocument/2006/relationships/hyperlink" Target="https://zakon.rada.gov.ua/laws/show/1264-12" TargetMode="External"/><Relationship Id="rId131" Type="http://schemas.openxmlformats.org/officeDocument/2006/relationships/hyperlink" Target="https://zakon.rada.gov.ua/laws/show/591-14" TargetMode="External"/><Relationship Id="rId136" Type="http://schemas.openxmlformats.org/officeDocument/2006/relationships/hyperlink" Target="https://zakon.rada.gov.ua/laws/show/1127-14" TargetMode="External"/><Relationship Id="rId157" Type="http://schemas.openxmlformats.org/officeDocument/2006/relationships/hyperlink" Target="https://zakon.rada.gov.ua/laws/show/3038-17" TargetMode="External"/><Relationship Id="rId61" Type="http://schemas.openxmlformats.org/officeDocument/2006/relationships/hyperlink" Target="https://zakon.rada.gov.ua/laws/show/2059-19" TargetMode="External"/><Relationship Id="rId82" Type="http://schemas.openxmlformats.org/officeDocument/2006/relationships/hyperlink" Target="https://zakon.rada.gov.ua/laws/show/2059-19" TargetMode="External"/><Relationship Id="rId152" Type="http://schemas.openxmlformats.org/officeDocument/2006/relationships/hyperlink" Target="https://zakon.rada.gov.ua/laws/show/3503-15" TargetMode="External"/><Relationship Id="rId19" Type="http://schemas.openxmlformats.org/officeDocument/2006/relationships/hyperlink" Target="https://zakon.rada.gov.ua/laws/show/2059-19" TargetMode="External"/><Relationship Id="rId14" Type="http://schemas.openxmlformats.org/officeDocument/2006/relationships/hyperlink" Target="https://zakon.rada.gov.ua/laws/show/2059-19" TargetMode="External"/><Relationship Id="rId30" Type="http://schemas.openxmlformats.org/officeDocument/2006/relationships/hyperlink" Target="https://zakon.rada.gov.ua/laws/show/2059-19" TargetMode="External"/><Relationship Id="rId35" Type="http://schemas.openxmlformats.org/officeDocument/2006/relationships/hyperlink" Target="https://zakon.rada.gov.ua/laws/show/2059-19" TargetMode="External"/><Relationship Id="rId56" Type="http://schemas.openxmlformats.org/officeDocument/2006/relationships/hyperlink" Target="https://zakon.rada.gov.ua/laws/show/989-2017-%D0%BF" TargetMode="External"/><Relationship Id="rId77" Type="http://schemas.openxmlformats.org/officeDocument/2006/relationships/hyperlink" Target="https://zakon.rada.gov.ua/laws/show/2059-19" TargetMode="External"/><Relationship Id="rId100" Type="http://schemas.openxmlformats.org/officeDocument/2006/relationships/hyperlink" Target="https://zakon.rada.gov.ua/laws/show/80732-10" TargetMode="External"/><Relationship Id="rId105" Type="http://schemas.openxmlformats.org/officeDocument/2006/relationships/hyperlink" Target="https://zakon.rada.gov.ua/laws/show/2341-14" TargetMode="External"/><Relationship Id="rId126" Type="http://schemas.openxmlformats.org/officeDocument/2006/relationships/hyperlink" Target="https://zakon.rada.gov.ua/laws/show/86/95-%D0%B2%D1%80" TargetMode="External"/><Relationship Id="rId147" Type="http://schemas.openxmlformats.org/officeDocument/2006/relationships/hyperlink" Target="https://zakon.rada.gov.ua/laws/show/3055-14" TargetMode="External"/><Relationship Id="rId8" Type="http://schemas.openxmlformats.org/officeDocument/2006/relationships/hyperlink" Target="https://zakon.rada.gov.ua/laws/term/2059-19" TargetMode="External"/><Relationship Id="rId51" Type="http://schemas.openxmlformats.org/officeDocument/2006/relationships/hyperlink" Target="https://zakon.rada.gov.ua/laws/show/2059-19" TargetMode="External"/><Relationship Id="rId72" Type="http://schemas.openxmlformats.org/officeDocument/2006/relationships/hyperlink" Target="https://zakon.rada.gov.ua/laws/show/2059-19" TargetMode="External"/><Relationship Id="rId93" Type="http://schemas.openxmlformats.org/officeDocument/2006/relationships/hyperlink" Target="https://zakon.rada.gov.ua/laws/show/1700-18" TargetMode="External"/><Relationship Id="rId98" Type="http://schemas.openxmlformats.org/officeDocument/2006/relationships/hyperlink" Target="https://zakon.rada.gov.ua/laws/show/80731-10" TargetMode="External"/><Relationship Id="rId121" Type="http://schemas.openxmlformats.org/officeDocument/2006/relationships/hyperlink" Target="https://zakon.rada.gov.ua/laws/show/1560-12" TargetMode="External"/><Relationship Id="rId142" Type="http://schemas.openxmlformats.org/officeDocument/2006/relationships/hyperlink" Target="https://zakon.rada.gov.ua/laws/show/2026-14"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zakon.rada.gov.ua/laws/show/2059-19" TargetMode="External"/><Relationship Id="rId46" Type="http://schemas.openxmlformats.org/officeDocument/2006/relationships/hyperlink" Target="https://zakon.rada.gov.ua/laws/show/2059-19" TargetMode="External"/><Relationship Id="rId67" Type="http://schemas.openxmlformats.org/officeDocument/2006/relationships/hyperlink" Target="https://zakon.rada.gov.ua/laws/show/2059-19" TargetMode="External"/><Relationship Id="rId116" Type="http://schemas.openxmlformats.org/officeDocument/2006/relationships/hyperlink" Target="https://zakon.rada.gov.ua/laws/show/1264-12" TargetMode="External"/><Relationship Id="rId137" Type="http://schemas.openxmlformats.org/officeDocument/2006/relationships/hyperlink" Target="https://zakon.rada.gov.ua/laws/show/1127-14" TargetMode="External"/><Relationship Id="rId158" Type="http://schemas.openxmlformats.org/officeDocument/2006/relationships/hyperlink" Target="https://zakon.rada.gov.ua/laws/show/3392-17" TargetMode="External"/><Relationship Id="rId20" Type="http://schemas.openxmlformats.org/officeDocument/2006/relationships/hyperlink" Target="https://zakon.rada.gov.ua/laws/show/2059-19" TargetMode="External"/><Relationship Id="rId41" Type="http://schemas.openxmlformats.org/officeDocument/2006/relationships/hyperlink" Target="https://zakon.rada.gov.ua/laws/show/2059-19" TargetMode="External"/><Relationship Id="rId62" Type="http://schemas.openxmlformats.org/officeDocument/2006/relationships/hyperlink" Target="https://zakon.rada.gov.ua/laws/show/2059-19" TargetMode="External"/><Relationship Id="rId83" Type="http://schemas.openxmlformats.org/officeDocument/2006/relationships/hyperlink" Target="https://zakon.rada.gov.ua/laws/show/2059-19" TargetMode="External"/><Relationship Id="rId88" Type="http://schemas.openxmlformats.org/officeDocument/2006/relationships/hyperlink" Target="https://zakon.rada.gov.ua/laws/show/2059-19" TargetMode="External"/><Relationship Id="rId111" Type="http://schemas.openxmlformats.org/officeDocument/2006/relationships/hyperlink" Target="https://zakon.rada.gov.ua/laws/show/1264-12" TargetMode="External"/><Relationship Id="rId132" Type="http://schemas.openxmlformats.org/officeDocument/2006/relationships/hyperlink" Target="https://zakon.rada.gov.ua/laws/show/687-14" TargetMode="External"/><Relationship Id="rId153" Type="http://schemas.openxmlformats.org/officeDocument/2006/relationships/hyperlink" Target="https://zakon.rada.gov.ua/laws/show/14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17563</Words>
  <Characters>100112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1</cp:revision>
  <dcterms:created xsi:type="dcterms:W3CDTF">2019-05-17T08:03:00Z</dcterms:created>
  <dcterms:modified xsi:type="dcterms:W3CDTF">2019-05-17T08:04:00Z</dcterms:modified>
</cp:coreProperties>
</file>