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6" w:rsidRPr="00C94F80" w:rsidRDefault="00B90BC8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A1470">
        <w:rPr>
          <w:rFonts w:ascii="Times New Roman" w:hAnsi="Times New Roman"/>
          <w:sz w:val="24"/>
          <w:szCs w:val="24"/>
        </w:rPr>
        <w:t xml:space="preserve">            Додаток 2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наказом </w:t>
      </w:r>
      <w:r w:rsidR="00A13783">
        <w:rPr>
          <w:rFonts w:ascii="Times New Roman" w:hAnsi="Times New Roman"/>
          <w:sz w:val="24"/>
          <w:szCs w:val="24"/>
        </w:rPr>
        <w:t>Державної екологічної інспекції Поліського округу</w:t>
      </w:r>
      <w:r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від </w:t>
      </w:r>
      <w:r w:rsidR="00A13783">
        <w:rPr>
          <w:rFonts w:ascii="Times New Roman" w:hAnsi="Times New Roman"/>
          <w:sz w:val="24"/>
          <w:szCs w:val="24"/>
        </w:rPr>
        <w:t>15</w:t>
      </w:r>
      <w:r w:rsidRPr="00C94F80">
        <w:rPr>
          <w:rFonts w:ascii="Times New Roman" w:hAnsi="Times New Roman"/>
          <w:sz w:val="24"/>
          <w:szCs w:val="24"/>
        </w:rPr>
        <w:t xml:space="preserve"> квітня 2021 року</w:t>
      </w:r>
      <w:r w:rsidR="00A13783" w:rsidRPr="00C94F80">
        <w:rPr>
          <w:rFonts w:ascii="Times New Roman" w:hAnsi="Times New Roman"/>
          <w:sz w:val="24"/>
          <w:szCs w:val="24"/>
        </w:rPr>
        <w:t xml:space="preserve">№  </w:t>
      </w:r>
      <w:r w:rsidR="00192290">
        <w:rPr>
          <w:rFonts w:ascii="Times New Roman" w:hAnsi="Times New Roman"/>
          <w:sz w:val="24"/>
          <w:szCs w:val="24"/>
        </w:rPr>
        <w:t>80</w:t>
      </w:r>
      <w:r w:rsidR="00A13783">
        <w:rPr>
          <w:rFonts w:ascii="Times New Roman" w:hAnsi="Times New Roman"/>
          <w:sz w:val="24"/>
          <w:szCs w:val="24"/>
        </w:rPr>
        <w:t xml:space="preserve"> - ОС</w:t>
      </w:r>
      <w:r w:rsidR="00A13783"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687FC2" w:rsidRDefault="00212DD6" w:rsidP="0021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C94F80" w:rsidRDefault="00212DD6" w:rsidP="00212DD6">
      <w:pPr>
        <w:pStyle w:val="Style5"/>
        <w:widowControl/>
        <w:spacing w:line="240" w:lineRule="auto"/>
        <w:outlineLvl w:val="0"/>
        <w:rPr>
          <w:b/>
          <w:lang w:val="uk-UA"/>
        </w:rPr>
      </w:pPr>
      <w:r w:rsidRPr="00687FC2">
        <w:rPr>
          <w:b/>
          <w:lang w:val="uk-UA"/>
        </w:rPr>
        <w:t>УМОВИ</w:t>
      </w:r>
    </w:p>
    <w:p w:rsidR="00212DD6" w:rsidRPr="00C94F80" w:rsidRDefault="00A13783" w:rsidP="00A13783">
      <w:pPr>
        <w:pStyle w:val="Style5"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A13783">
        <w:rPr>
          <w:b/>
          <w:bCs/>
          <w:lang w:val="uk-UA"/>
        </w:rPr>
        <w:t>проведення конкурсу на за</w:t>
      </w:r>
      <w:r>
        <w:rPr>
          <w:b/>
          <w:bCs/>
          <w:lang w:val="uk-UA"/>
        </w:rPr>
        <w:t xml:space="preserve">йняття посади державної служби </w:t>
      </w:r>
      <w:r w:rsidRPr="00A13783">
        <w:rPr>
          <w:b/>
          <w:bCs/>
          <w:lang w:val="uk-UA"/>
        </w:rPr>
        <w:t>категорії «В»</w:t>
      </w:r>
      <w:r>
        <w:rPr>
          <w:b/>
          <w:bCs/>
          <w:lang w:val="uk-UA"/>
        </w:rPr>
        <w:t xml:space="preserve"> підкатегорії «В1»</w:t>
      </w:r>
      <w:r w:rsidRPr="00A13783">
        <w:rPr>
          <w:b/>
          <w:bCs/>
          <w:lang w:val="uk-UA"/>
        </w:rPr>
        <w:t xml:space="preserve"> – </w:t>
      </w:r>
      <w:r>
        <w:rPr>
          <w:b/>
          <w:bCs/>
          <w:lang w:val="uk-UA"/>
        </w:rPr>
        <w:t xml:space="preserve">головного спеціаліста Відділу </w:t>
      </w:r>
      <w:r w:rsidR="001A1470">
        <w:rPr>
          <w:b/>
          <w:bCs/>
          <w:lang w:val="uk-UA"/>
        </w:rPr>
        <w:t>управління персоналом</w:t>
      </w:r>
      <w:r>
        <w:rPr>
          <w:b/>
          <w:bCs/>
          <w:lang w:val="uk-UA"/>
        </w:rPr>
        <w:t xml:space="preserve"> Державної </w:t>
      </w:r>
      <w:bookmarkStart w:id="0" w:name="_GoBack"/>
      <w:bookmarkEnd w:id="0"/>
      <w:r>
        <w:rPr>
          <w:b/>
          <w:bCs/>
          <w:lang w:val="uk-UA"/>
        </w:rPr>
        <w:t>екологічної інспекції Поліського округу (м. Житомир), щ</w:t>
      </w:r>
      <w:r w:rsidRPr="00A13783">
        <w:rPr>
          <w:b/>
          <w:bCs/>
          <w:lang w:val="uk-UA"/>
        </w:rPr>
        <w:t>о обіймає особа, з якою укладений контракт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07"/>
        <w:gridCol w:w="64"/>
        <w:gridCol w:w="5519"/>
      </w:tblGrid>
      <w:tr w:rsidR="00212DD6" w:rsidRPr="00C94F80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C94F80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212DD6" w:rsidRPr="00C94F80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розробляє і бере участь у розроблені проектів наказів, що стосуються питань управління персоналом, трудових відносин і державної служби;</w:t>
            </w:r>
          </w:p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організовує складення Присяги державного службовця особою, яка вперше вступає на державну службу, оформляє документи про присвоєння відповідних рангів державним службовцям;</w:t>
            </w:r>
          </w:p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ознайомлює державних службовців з правилами внутрішнього службового розпорядку державного органу, посадовими інструкціями та іншими документами з проставленням ними підписів та дати ознайомлення;</w:t>
            </w:r>
          </w:p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готує накази про відрядження персоналу державного органу;</w:t>
            </w:r>
          </w:p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веде облік, надає пропозиції щодо навчань за професійною програмою підвищення кваліфікації державних службовців;</w:t>
            </w:r>
          </w:p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розглядає пропозиції та готує документи щодо заохочення та нагородження персоналу державними нагородами, відомчими заохочувальними відзнаками, веде відповідний облік;</w:t>
            </w:r>
          </w:p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веде облік, обробляє, узагальнює Завдання, ключові показникі результативності, ефективності та якості службової діяльності державних службовців, які займають посади державної служби категорії «Б» або «В»;</w:t>
            </w:r>
          </w:p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веде облік, обробляє Індивідульні програми професійної компетентності державних службовців, які займають посади державної служби категорії «Б» та «В»;</w:t>
            </w:r>
          </w:p>
          <w:p w:rsidR="00687FC2" w:rsidRPr="00687FC2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веде облік військовозобов’язаних і призовників в Інспекції;</w:t>
            </w:r>
          </w:p>
          <w:p w:rsidR="00C94F80" w:rsidRPr="00C94F80" w:rsidRDefault="00687FC2" w:rsidP="00687FC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здійснює оформлення листків тимчасової непрацездатності.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Умови оплати праці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607D04" w:rsidRDefault="00607D04" w:rsidP="003A57B3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C50A8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607D04" w:rsidRPr="00607D04" w:rsidRDefault="00607D04" w:rsidP="003A57B3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змінами) від 18.01.2017р. №15.</w:t>
            </w:r>
          </w:p>
          <w:p w:rsidR="0002518B" w:rsidRDefault="00607D04" w:rsidP="003A57B3">
            <w:pPr>
              <w:pStyle w:val="rvps14"/>
              <w:spacing w:before="0" w:beforeAutospacing="0" w:after="0" w:afterAutospacing="0"/>
              <w:jc w:val="both"/>
            </w:pPr>
            <w:r w:rsidRPr="00607D04">
              <w:lastRenderedPageBreak/>
              <w:t xml:space="preserve">  </w:t>
            </w:r>
            <w:r>
              <w:t xml:space="preserve"> </w:t>
            </w:r>
            <w:r w:rsidRPr="00607D04">
              <w:t>Надбавки, доплати, премії та компенсації</w:t>
            </w:r>
          </w:p>
          <w:p w:rsidR="0002518B" w:rsidRDefault="0002518B" w:rsidP="003A57B3">
            <w:pPr>
              <w:pStyle w:val="rvps14"/>
              <w:spacing w:before="0" w:beforeAutospacing="0" w:after="0" w:afterAutospacing="0"/>
              <w:jc w:val="both"/>
            </w:pPr>
            <w:r>
              <w:t xml:space="preserve"> </w:t>
            </w:r>
            <w:r w:rsidR="00607D04" w:rsidRPr="00607D04">
              <w:t xml:space="preserve"> відповідно до статті 52 Закону України «Про</w:t>
            </w:r>
          </w:p>
          <w:p w:rsidR="00212DD6" w:rsidRPr="00D11D13" w:rsidRDefault="0002518B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</w:t>
            </w:r>
            <w:r w:rsidR="00607D04" w:rsidRPr="00607D04">
              <w:t xml:space="preserve"> державну службу».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B79" w:rsidRPr="00FC3B79" w:rsidRDefault="00FC3B79" w:rsidP="003A57B3">
            <w:pPr>
              <w:pStyle w:val="rvps14"/>
              <w:spacing w:after="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FC3B79" w:rsidRDefault="00FC3B79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C3B79" w:rsidRPr="00D11D13" w:rsidRDefault="00FC3B79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C55" w:rsidRPr="000C5C55" w:rsidRDefault="000C5C55" w:rsidP="003A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n1170"/>
            <w:bookmarkEnd w:id="1"/>
            <w:r w:rsidRPr="000C5C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11D13">
                <w:rPr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</w:t>
            </w:r>
            <w:r w:rsidR="0027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98);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1"/>
            <w:bookmarkEnd w:id="2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додатком 2</w:t>
            </w:r>
            <w:r w:rsidRPr="00D11D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End w:id="6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6"/>
            <w:bookmarkEnd w:id="7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12DD6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8" w:anchor="n14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статті 1 Закону України 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очищення влади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12DD6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B73D37" w:rsidRPr="007C50A8" w:rsidRDefault="00B73D37" w:rsidP="003A57B3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</w:pPr>
            <w:proofErr w:type="spellStart"/>
            <w:r w:rsidRPr="007C50A8">
              <w:t>Інформацію</w:t>
            </w:r>
            <w:proofErr w:type="spellEnd"/>
            <w:r w:rsidRPr="007C50A8">
              <w:t xml:space="preserve"> для </w:t>
            </w:r>
            <w:proofErr w:type="spellStart"/>
            <w:r w:rsidRPr="007C50A8">
              <w:t>участі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конкурсі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приймаємо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електронному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вигляді</w:t>
            </w:r>
            <w:proofErr w:type="spellEnd"/>
            <w:r w:rsidRPr="007C50A8">
              <w:t xml:space="preserve"> з </w:t>
            </w:r>
            <w:proofErr w:type="spellStart"/>
            <w:r w:rsidRPr="007C50A8">
              <w:t>накладенням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кваліфікованого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електронного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підпису</w:t>
            </w:r>
            <w:proofErr w:type="spellEnd"/>
            <w:r w:rsidRPr="007C50A8">
              <w:t xml:space="preserve"> кандидата – через </w:t>
            </w:r>
            <w:proofErr w:type="spellStart"/>
            <w:r w:rsidRPr="007C50A8">
              <w:t>Єдиний</w:t>
            </w:r>
            <w:proofErr w:type="spellEnd"/>
            <w:r w:rsidRPr="007C50A8">
              <w:t xml:space="preserve"> портал </w:t>
            </w:r>
            <w:proofErr w:type="spellStart"/>
            <w:r w:rsidRPr="007C50A8">
              <w:t>вакансій</w:t>
            </w:r>
            <w:proofErr w:type="spellEnd"/>
            <w:r w:rsidRPr="007C50A8">
              <w:t xml:space="preserve"> державної </w:t>
            </w:r>
            <w:proofErr w:type="spellStart"/>
            <w:r w:rsidRPr="007C50A8">
              <w:t>служби</w:t>
            </w:r>
            <w:proofErr w:type="spellEnd"/>
            <w:r w:rsidRPr="007C50A8">
              <w:t xml:space="preserve"> за адресою: </w:t>
            </w:r>
            <w:hyperlink r:id="rId9" w:history="1">
              <w:r w:rsidRPr="007C50A8">
                <w:rPr>
                  <w:rStyle w:val="a6"/>
                </w:rPr>
                <w:t>https://www.career.gov.ua/</w:t>
              </w:r>
            </w:hyperlink>
            <w:r w:rsidRPr="007C50A8">
              <w:t xml:space="preserve"> </w:t>
            </w:r>
          </w:p>
          <w:p w:rsidR="00212DD6" w:rsidRPr="00997E7A" w:rsidRDefault="00811309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E7A">
              <w:rPr>
                <w:rFonts w:ascii="Times New Roman" w:hAnsi="Times New Roman" w:cs="Times New Roman"/>
                <w:color w:val="000000"/>
              </w:rPr>
              <w:t>Інформація приймається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="007C50A8" w:rsidRPr="00997E7A">
              <w:rPr>
                <w:rFonts w:ascii="Times New Roman" w:hAnsi="Times New Roman" w:cs="Times New Roman"/>
                <w:color w:val="000000"/>
              </w:rPr>
              <w:t>17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год. </w:t>
            </w:r>
            <w:r w:rsidR="007C50A8" w:rsidRPr="00997E7A">
              <w:rPr>
                <w:rFonts w:ascii="Times New Roman" w:hAnsi="Times New Roman" w:cs="Times New Roman"/>
                <w:color w:val="000000"/>
              </w:rPr>
              <w:t>00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хв.</w:t>
            </w:r>
          </w:p>
          <w:p w:rsidR="00212DD6" w:rsidRPr="00D11D13" w:rsidRDefault="007C50A8" w:rsidP="003A57B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C50A8">
              <w:rPr>
                <w:lang w:val="uk-UA"/>
              </w:rPr>
              <w:t>22</w:t>
            </w:r>
            <w:r w:rsidR="00212DD6" w:rsidRPr="007C50A8">
              <w:rPr>
                <w:lang w:val="uk-UA"/>
              </w:rPr>
              <w:t xml:space="preserve"> квітня 2021</w:t>
            </w:r>
            <w:r w:rsidR="00212DD6" w:rsidRPr="007C50A8">
              <w:rPr>
                <w:color w:val="000000"/>
                <w:lang w:val="uk-UA"/>
              </w:rPr>
              <w:t xml:space="preserve"> року.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Додаткові (необов’язкові) документи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DD6" w:rsidRPr="00D11D13" w:rsidRDefault="00212DD6" w:rsidP="00B0734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r w:rsidRPr="00D11D13">
              <w:t>щодо</w:t>
            </w:r>
            <w:r w:rsidRPr="00D11D13">
              <w:rPr>
                <w:lang w:val="uk-UA"/>
              </w:rPr>
              <w:t xml:space="preserve"> </w:t>
            </w:r>
            <w:r w:rsidRPr="00D11D13">
              <w:t>забезпечення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проведення конкурсу на зайняття посад державної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lastRenderedPageBreak/>
              <w:t xml:space="preserve">Дата і час початку проведення тестування кандидатів. 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1841A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841A3" w:rsidRPr="00D11D1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841A3"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7C50A8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квітня  2021 року о 10  год. 00 хв.</w:t>
            </w:r>
          </w:p>
          <w:p w:rsidR="00212DD6" w:rsidRPr="00D11D13" w:rsidRDefault="00212DD6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4D9A" w:rsidRPr="00A14D9A" w:rsidRDefault="00A14D9A" w:rsidP="00A14D9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A53BD4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фізичної присутності кандидатів за адресою: м. Житомир, </w:t>
            </w:r>
          </w:p>
          <w:p w:rsidR="00516B80" w:rsidRPr="00A14D9A" w:rsidRDefault="00A14D9A" w:rsidP="00A14D9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>вул. Леха Качинського, 12а</w:t>
            </w: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Pr="007C50A8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212DD6" w:rsidRDefault="00516B80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за фізичної присутності кандидат</w:t>
            </w:r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за адресою: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Леха Качинського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12а</w:t>
            </w: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C50A8" w:rsidRPr="007C50A8" w:rsidRDefault="001841A3" w:rsidP="007C50A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адресою: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</w:p>
          <w:p w:rsidR="001841A3" w:rsidRPr="00D11D13" w:rsidRDefault="007C50A8" w:rsidP="007C50A8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Леха Качинського, 12а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BEB" w:rsidRPr="00C21BEB" w:rsidRDefault="007C50A8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Шаркова Світлана Петрівна </w:t>
            </w:r>
          </w:p>
          <w:p w:rsidR="00C21BEB" w:rsidRPr="00C21BEB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 xml:space="preserve">ел. (0412) </w:t>
            </w:r>
            <w:r w:rsidR="007C50A8">
              <w:rPr>
                <w:rFonts w:ascii="Times New Roman" w:hAnsi="Times New Roman" w:cs="Times New Roman"/>
                <w:sz w:val="24"/>
                <w:szCs w:val="24"/>
              </w:rPr>
              <w:t>42-24-38</w:t>
            </w:r>
          </w:p>
          <w:p w:rsidR="00212DD6" w:rsidRPr="00D11D13" w:rsidRDefault="00C21BEB" w:rsidP="007C50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F19" w:rsidRPr="00150F19">
              <w:rPr>
                <w:rFonts w:ascii="Times New Roman" w:hAnsi="Times New Roman" w:cs="Times New Roman"/>
                <w:sz w:val="24"/>
                <w:szCs w:val="24"/>
              </w:rPr>
              <w:t>kadrupolissya@i.ua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Освіта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ступінь вищої освіти не нижче молодшого бакалавра або бакалавра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Досвід роботи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не потрібен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Володіння державною мовою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104CD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</w:t>
            </w:r>
            <w:r w:rsidR="00212DD6" w:rsidRPr="00D11D13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212DD6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687FC2" w:rsidRPr="00D11D13" w:rsidTr="00697F5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687FC2" w:rsidRDefault="00687FC2" w:rsidP="00687FC2">
            <w:pPr>
              <w:spacing w:before="100" w:after="10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3C3D78" w:rsidRPr="00D11D13" w:rsidTr="00431AD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3D78" w:rsidRPr="00D11D13" w:rsidRDefault="003C3D78" w:rsidP="003C3D7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C3D78" w:rsidRPr="00D11D13" w:rsidRDefault="003C3D78" w:rsidP="003C3D7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D78" w:rsidRPr="003C3D78" w:rsidRDefault="003C3D78" w:rsidP="003C3D78">
            <w:pPr>
              <w:spacing w:before="100" w:after="10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здатність до самомотивації (самоуправління);</w:t>
            </w:r>
          </w:p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687FC2" w:rsidRPr="00D11D13" w:rsidTr="002E7D5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брати на себе зобов’язання, чітко їх дотримуватись і виконувати</w:t>
            </w:r>
          </w:p>
        </w:tc>
      </w:tr>
      <w:tr w:rsidR="00687FC2" w:rsidRPr="00D11D13" w:rsidTr="002E7D5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Default="003C3D78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уникати небезпек в цифровому середовищі, захищати особисті та конфіденційні дані;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687FC2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Професійні знання</w:t>
            </w:r>
          </w:p>
        </w:tc>
      </w:tr>
      <w:tr w:rsidR="00687FC2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687FC2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Default="0078236B" w:rsidP="00687FC2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87FC2">
              <w:rPr>
                <w:color w:val="000000"/>
              </w:rPr>
              <w:t>Знання:</w:t>
            </w:r>
          </w:p>
          <w:p w:rsidR="00687FC2" w:rsidRPr="00D11D13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687FC2" w:rsidRPr="00D11D13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687FC2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запобігання корупції»</w:t>
            </w:r>
          </w:p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та іншого законодавства</w:t>
            </w:r>
          </w:p>
        </w:tc>
      </w:tr>
      <w:tr w:rsidR="00687FC2" w:rsidRPr="009C1302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33711A" w:rsidRDefault="00687FC2" w:rsidP="00687FC2">
            <w:pPr>
              <w:pStyle w:val="rvps12"/>
              <w:spacing w:before="0" w:beforeAutospacing="0" w:after="0" w:afterAutospacing="0"/>
            </w:pPr>
            <w:r w:rsidRPr="0033711A"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33711A" w:rsidRDefault="00687FC2" w:rsidP="00687FC2">
            <w:pPr>
              <w:pStyle w:val="rvps14"/>
              <w:spacing w:before="0" w:beforeAutospacing="0" w:after="0" w:afterAutospacing="0"/>
            </w:pPr>
            <w:r w:rsidRPr="0033711A">
              <w:t>Знання законодавства у сфері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33711A" w:rsidRDefault="0078236B" w:rsidP="001E70FF">
            <w:pPr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FC2" w:rsidRPr="0033711A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687FC2" w:rsidRPr="0033711A" w:rsidRDefault="00687FC2" w:rsidP="001E70FF">
            <w:pPr>
              <w:pStyle w:val="a5"/>
              <w:numPr>
                <w:ilvl w:val="0"/>
                <w:numId w:val="1"/>
              </w:numPr>
              <w:ind w:left="331" w:firstLine="0"/>
              <w:rPr>
                <w:lang w:val="uk-UA"/>
              </w:rPr>
            </w:pPr>
            <w:r w:rsidRPr="0033711A">
              <w:rPr>
                <w:lang w:val="uk-UA"/>
              </w:rPr>
              <w:t>Закон</w:t>
            </w:r>
            <w:r w:rsidR="00601B0B">
              <w:rPr>
                <w:lang w:val="uk-UA"/>
              </w:rPr>
              <w:t>у</w:t>
            </w:r>
            <w:r w:rsidRPr="0033711A">
              <w:rPr>
                <w:lang w:val="uk-UA"/>
              </w:rPr>
              <w:t xml:space="preserve"> України «Про захист персональних даних»</w:t>
            </w:r>
          </w:p>
          <w:p w:rsidR="00687FC2" w:rsidRDefault="00687FC2" w:rsidP="001E70FF">
            <w:pPr>
              <w:pStyle w:val="a5"/>
              <w:numPr>
                <w:ilvl w:val="0"/>
                <w:numId w:val="1"/>
              </w:numPr>
              <w:ind w:left="331" w:firstLine="0"/>
              <w:rPr>
                <w:lang w:val="uk-UA"/>
              </w:rPr>
            </w:pPr>
            <w:r w:rsidRPr="0033711A">
              <w:rPr>
                <w:lang w:val="uk-UA"/>
              </w:rPr>
              <w:t>Закон</w:t>
            </w:r>
            <w:r w:rsidR="00601B0B">
              <w:rPr>
                <w:lang w:val="uk-UA"/>
              </w:rPr>
              <w:t>у</w:t>
            </w:r>
            <w:r w:rsidRPr="0033711A">
              <w:rPr>
                <w:lang w:val="uk-UA"/>
              </w:rPr>
              <w:t xml:space="preserve"> України «Про доступ до публічної інформації»;</w:t>
            </w:r>
          </w:p>
          <w:p w:rsidR="00C37DD4" w:rsidRPr="00C37DD4" w:rsidRDefault="00C37DD4" w:rsidP="00C37DD4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C37DD4">
              <w:rPr>
                <w:lang w:val="uk-UA"/>
              </w:rPr>
              <w:t>Закону України «Про мобілізацію та мобілізаційну підготовку»;</w:t>
            </w:r>
          </w:p>
          <w:p w:rsidR="00687FC2" w:rsidRPr="0033711A" w:rsidRDefault="00687FC2" w:rsidP="001E70FF">
            <w:pPr>
              <w:pStyle w:val="a5"/>
              <w:numPr>
                <w:ilvl w:val="0"/>
                <w:numId w:val="1"/>
              </w:numPr>
              <w:ind w:left="331" w:firstLine="0"/>
              <w:rPr>
                <w:lang w:val="uk-UA"/>
              </w:rPr>
            </w:pPr>
            <w:r w:rsidRPr="0033711A">
              <w:rPr>
                <w:lang w:val="uk-UA"/>
              </w:rPr>
              <w:t>Закон</w:t>
            </w:r>
            <w:r w:rsidR="00601B0B">
              <w:rPr>
                <w:lang w:val="uk-UA"/>
              </w:rPr>
              <w:t>у</w:t>
            </w:r>
            <w:r w:rsidRPr="0033711A">
              <w:rPr>
                <w:lang w:val="uk-UA"/>
              </w:rPr>
              <w:t xml:space="preserve"> України «Про очищення влади»; </w:t>
            </w:r>
          </w:p>
          <w:p w:rsidR="005661B2" w:rsidRDefault="00687FC2" w:rsidP="00A325AE">
            <w:pPr>
              <w:pStyle w:val="a5"/>
              <w:numPr>
                <w:ilvl w:val="0"/>
                <w:numId w:val="1"/>
              </w:numPr>
              <w:ind w:left="331" w:firstLine="0"/>
              <w:rPr>
                <w:lang w:val="uk-UA"/>
              </w:rPr>
            </w:pPr>
            <w:r w:rsidRPr="005661B2">
              <w:rPr>
                <w:lang w:val="uk-UA"/>
              </w:rPr>
              <w:t xml:space="preserve">КЗпП України; </w:t>
            </w:r>
          </w:p>
          <w:p w:rsidR="00687FC2" w:rsidRPr="0033711A" w:rsidRDefault="00687FC2" w:rsidP="00322A21">
            <w:pPr>
              <w:pStyle w:val="a5"/>
              <w:numPr>
                <w:ilvl w:val="0"/>
                <w:numId w:val="1"/>
              </w:numPr>
              <w:ind w:right="260"/>
              <w:jc w:val="both"/>
              <w:rPr>
                <w:lang w:val="uk-UA"/>
              </w:rPr>
            </w:pPr>
            <w:r w:rsidRPr="0033711A">
              <w:rPr>
                <w:lang w:val="uk-UA"/>
              </w:rPr>
              <w:t>Інструкці</w:t>
            </w:r>
            <w:r w:rsidR="00C37DD4">
              <w:rPr>
                <w:lang w:val="uk-UA"/>
              </w:rPr>
              <w:t>ї</w:t>
            </w:r>
            <w:r w:rsidRPr="0033711A">
              <w:rPr>
                <w:lang w:val="uk-UA"/>
              </w:rPr>
              <w:t xml:space="preserve">  про  порядок ведення трудових книжок працівників, затверджена наказом </w:t>
            </w:r>
            <w:r w:rsidRPr="0033711A">
              <w:rPr>
                <w:lang w:val="uk-UA"/>
              </w:rPr>
              <w:lastRenderedPageBreak/>
              <w:t xml:space="preserve">Міністерства праці України, Міністерства юстиції України, Міністерства соціального захисту населення України від 29.07.1993  </w:t>
            </w:r>
            <w:r w:rsidR="0033711A">
              <w:rPr>
                <w:lang w:val="uk-UA"/>
              </w:rPr>
              <w:br/>
            </w:r>
            <w:r w:rsidRPr="0033711A">
              <w:rPr>
                <w:lang w:val="uk-UA"/>
              </w:rPr>
              <w:t>№ 58, зареєстровано в Міністерстві юстиції України 17.08.1993 № 110;</w:t>
            </w:r>
          </w:p>
          <w:p w:rsidR="00687FC2" w:rsidRPr="0033711A" w:rsidRDefault="00687FC2" w:rsidP="00322A21">
            <w:pPr>
              <w:pStyle w:val="a5"/>
              <w:numPr>
                <w:ilvl w:val="0"/>
                <w:numId w:val="1"/>
              </w:numPr>
              <w:ind w:right="260"/>
              <w:jc w:val="both"/>
              <w:rPr>
                <w:lang w:val="uk-UA"/>
              </w:rPr>
            </w:pPr>
            <w:r w:rsidRPr="0033711A">
              <w:rPr>
                <w:lang w:val="uk-UA"/>
              </w:rPr>
              <w:t>Постанов</w:t>
            </w:r>
            <w:r w:rsidR="00C37DD4">
              <w:rPr>
                <w:lang w:val="uk-UA"/>
              </w:rPr>
              <w:t xml:space="preserve">и </w:t>
            </w:r>
            <w:r w:rsidRPr="0033711A">
              <w:rPr>
                <w:lang w:val="uk-UA"/>
              </w:rPr>
              <w:t xml:space="preserve"> Кабінету Міністрів України від 25.03.2016 № 229 «Про порядок обчислення стажу державної служби»;</w:t>
            </w:r>
          </w:p>
          <w:p w:rsidR="00687FC2" w:rsidRDefault="00687FC2" w:rsidP="00601B0B">
            <w:pPr>
              <w:pStyle w:val="a5"/>
              <w:numPr>
                <w:ilvl w:val="0"/>
                <w:numId w:val="1"/>
              </w:numPr>
              <w:ind w:right="260"/>
              <w:jc w:val="both"/>
              <w:rPr>
                <w:lang w:val="uk-UA"/>
              </w:rPr>
            </w:pPr>
            <w:r w:rsidRPr="0033711A">
              <w:rPr>
                <w:lang w:val="uk-UA"/>
              </w:rPr>
              <w:t>Постанови Кабінету Міністрів України від 04 лютого 2015 року № 45-дск «Порядок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воєнного часу».</w:t>
            </w:r>
          </w:p>
          <w:p w:rsidR="005661B2" w:rsidRPr="0033711A" w:rsidRDefault="00C37DD4" w:rsidP="00601B0B">
            <w:pPr>
              <w:pStyle w:val="a5"/>
              <w:numPr>
                <w:ilvl w:val="0"/>
                <w:numId w:val="1"/>
              </w:numPr>
              <w:ind w:right="2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Постанови </w:t>
            </w:r>
            <w:r w:rsidR="005661B2" w:rsidRPr="005661B2">
              <w:rPr>
                <w:lang w:val="uk-UA"/>
              </w:rPr>
              <w:t>Кабінету Міністрів України від 23 серпня 2017 р. № 640</w:t>
            </w:r>
            <w:r w:rsidR="005661B2">
              <w:rPr>
                <w:lang w:val="uk-UA"/>
              </w:rPr>
              <w:t xml:space="preserve"> «</w:t>
            </w:r>
            <w:r w:rsidR="005661B2" w:rsidRPr="005661B2">
              <w:rPr>
                <w:lang w:val="uk-UA"/>
              </w:rPr>
              <w:t>Про затвердження Порядку проведення оцінювання результатів службової діяльності державних службовців</w:t>
            </w:r>
            <w:r w:rsidR="005661B2">
              <w:rPr>
                <w:lang w:val="uk-UA"/>
              </w:rPr>
              <w:t>»</w:t>
            </w:r>
          </w:p>
        </w:tc>
      </w:tr>
    </w:tbl>
    <w:p w:rsidR="00212DD6" w:rsidRPr="00D11D13" w:rsidRDefault="00212DD6" w:rsidP="00833D40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sectPr w:rsidR="00212DD6" w:rsidRPr="00D11D13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6"/>
    <w:rsid w:val="0002518B"/>
    <w:rsid w:val="00084D7A"/>
    <w:rsid w:val="000B60E6"/>
    <w:rsid w:val="000C5C55"/>
    <w:rsid w:val="00104CD3"/>
    <w:rsid w:val="001322CE"/>
    <w:rsid w:val="00142567"/>
    <w:rsid w:val="00150F19"/>
    <w:rsid w:val="00165FB6"/>
    <w:rsid w:val="001841A3"/>
    <w:rsid w:val="00192290"/>
    <w:rsid w:val="00197367"/>
    <w:rsid w:val="001A1470"/>
    <w:rsid w:val="001B56DD"/>
    <w:rsid w:val="001C45A0"/>
    <w:rsid w:val="001E70FF"/>
    <w:rsid w:val="00212DD6"/>
    <w:rsid w:val="00274A29"/>
    <w:rsid w:val="00277321"/>
    <w:rsid w:val="00284461"/>
    <w:rsid w:val="002C2A13"/>
    <w:rsid w:val="00322A21"/>
    <w:rsid w:val="0033711A"/>
    <w:rsid w:val="00353499"/>
    <w:rsid w:val="00365A44"/>
    <w:rsid w:val="003A57B3"/>
    <w:rsid w:val="003A5912"/>
    <w:rsid w:val="003C3D78"/>
    <w:rsid w:val="003E4B12"/>
    <w:rsid w:val="00474EA6"/>
    <w:rsid w:val="004D05BA"/>
    <w:rsid w:val="004D1231"/>
    <w:rsid w:val="00516B80"/>
    <w:rsid w:val="005661B2"/>
    <w:rsid w:val="00601B0B"/>
    <w:rsid w:val="00607D04"/>
    <w:rsid w:val="00687FC2"/>
    <w:rsid w:val="006D2E20"/>
    <w:rsid w:val="006E3A80"/>
    <w:rsid w:val="00736D7D"/>
    <w:rsid w:val="0078236B"/>
    <w:rsid w:val="007C50A8"/>
    <w:rsid w:val="00811309"/>
    <w:rsid w:val="00833D40"/>
    <w:rsid w:val="00905E47"/>
    <w:rsid w:val="00922077"/>
    <w:rsid w:val="00983840"/>
    <w:rsid w:val="00990391"/>
    <w:rsid w:val="00997E7A"/>
    <w:rsid w:val="009A62AF"/>
    <w:rsid w:val="009B047F"/>
    <w:rsid w:val="009C1302"/>
    <w:rsid w:val="009D3C98"/>
    <w:rsid w:val="00A13783"/>
    <w:rsid w:val="00A14D9A"/>
    <w:rsid w:val="00A53BD4"/>
    <w:rsid w:val="00B53AD4"/>
    <w:rsid w:val="00B73D37"/>
    <w:rsid w:val="00B85C8E"/>
    <w:rsid w:val="00B90BC8"/>
    <w:rsid w:val="00BF1B66"/>
    <w:rsid w:val="00C21BEB"/>
    <w:rsid w:val="00C37DD4"/>
    <w:rsid w:val="00C94F80"/>
    <w:rsid w:val="00D016D9"/>
    <w:rsid w:val="00D11D13"/>
    <w:rsid w:val="00D31E5F"/>
    <w:rsid w:val="00E26205"/>
    <w:rsid w:val="00F0148B"/>
    <w:rsid w:val="00FB2307"/>
    <w:rsid w:val="00FC3B79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364"/>
  <w15:docId w15:val="{64338FAE-F764-46EA-8CB7-F2039D8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12D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12DD6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D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2DD6"/>
  </w:style>
  <w:style w:type="character" w:customStyle="1" w:styleId="FontStyle31">
    <w:name w:val="Font Style31"/>
    <w:basedOn w:val="a0"/>
    <w:uiPriority w:val="99"/>
    <w:rsid w:val="00212D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12DD6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2D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7D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607D04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67"/>
    <w:rPr>
      <w:rFonts w:ascii="Segoe UI" w:eastAsiaTheme="minorEastAsia" w:hAnsi="Segoe UI" w:cs="Segoe UI"/>
      <w:sz w:val="18"/>
      <w:szCs w:val="18"/>
      <w:lang w:eastAsia="uk-UA"/>
    </w:rPr>
  </w:style>
  <w:style w:type="paragraph" w:styleId="ab">
    <w:name w:val="Normal (Web)"/>
    <w:basedOn w:val="a"/>
    <w:rsid w:val="002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2367-F740-4287-BE6B-CCF3B596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6008</Words>
  <Characters>3425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Користувач Windows</cp:lastModifiedBy>
  <cp:revision>5</cp:revision>
  <cp:lastPrinted>2021-04-05T12:18:00Z</cp:lastPrinted>
  <dcterms:created xsi:type="dcterms:W3CDTF">2021-04-12T08:00:00Z</dcterms:created>
  <dcterms:modified xsi:type="dcterms:W3CDTF">2021-04-15T10:43:00Z</dcterms:modified>
</cp:coreProperties>
</file>