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D6" w:rsidRPr="00C94F80" w:rsidRDefault="0023474A" w:rsidP="00212DD6">
      <w:pPr>
        <w:spacing w:after="0" w:line="240" w:lineRule="auto"/>
        <w:ind w:left="5954"/>
        <w:jc w:val="both"/>
        <w:rPr>
          <w:rFonts w:ascii="Times New Roman" w:hAnsi="Times New Roman"/>
          <w:sz w:val="24"/>
          <w:szCs w:val="24"/>
        </w:rPr>
      </w:pPr>
      <w:r>
        <w:rPr>
          <w:rFonts w:ascii="Times New Roman" w:hAnsi="Times New Roman"/>
          <w:sz w:val="24"/>
          <w:szCs w:val="24"/>
        </w:rPr>
        <w:t xml:space="preserve">Додаток </w:t>
      </w:r>
      <w:r w:rsidR="00BF14D5">
        <w:rPr>
          <w:rFonts w:ascii="Times New Roman" w:hAnsi="Times New Roman"/>
          <w:sz w:val="24"/>
          <w:szCs w:val="24"/>
        </w:rPr>
        <w:t>2</w:t>
      </w:r>
    </w:p>
    <w:p w:rsidR="00212DD6" w:rsidRPr="00C94F80" w:rsidRDefault="00212DD6" w:rsidP="00212DD6">
      <w:pPr>
        <w:spacing w:after="0" w:line="240" w:lineRule="auto"/>
        <w:ind w:left="5954"/>
        <w:jc w:val="both"/>
        <w:rPr>
          <w:rFonts w:ascii="Times New Roman" w:hAnsi="Times New Roman"/>
          <w:sz w:val="24"/>
          <w:szCs w:val="24"/>
        </w:rPr>
      </w:pPr>
    </w:p>
    <w:p w:rsidR="00212DD6" w:rsidRPr="00C94F80" w:rsidRDefault="00212DD6" w:rsidP="00212DD6">
      <w:pPr>
        <w:spacing w:after="0" w:line="240" w:lineRule="auto"/>
        <w:ind w:left="5954"/>
        <w:jc w:val="both"/>
        <w:rPr>
          <w:rFonts w:ascii="Times New Roman" w:hAnsi="Times New Roman"/>
          <w:sz w:val="24"/>
          <w:szCs w:val="24"/>
        </w:rPr>
      </w:pPr>
      <w:r w:rsidRPr="00C94F80">
        <w:rPr>
          <w:rFonts w:ascii="Times New Roman" w:hAnsi="Times New Roman"/>
          <w:sz w:val="24"/>
          <w:szCs w:val="24"/>
        </w:rPr>
        <w:t>ЗАТВЕРДЖЕНО</w:t>
      </w:r>
    </w:p>
    <w:p w:rsidR="00212DD6" w:rsidRPr="00C94F80" w:rsidRDefault="003C2185" w:rsidP="00212DD6">
      <w:pPr>
        <w:spacing w:after="0" w:line="240" w:lineRule="auto"/>
        <w:ind w:left="5954"/>
        <w:jc w:val="both"/>
        <w:rPr>
          <w:rFonts w:ascii="Times New Roman" w:hAnsi="Times New Roman"/>
          <w:sz w:val="24"/>
          <w:szCs w:val="24"/>
        </w:rPr>
      </w:pPr>
      <w:r>
        <w:rPr>
          <w:rFonts w:ascii="Times New Roman" w:hAnsi="Times New Roman"/>
          <w:sz w:val="24"/>
          <w:szCs w:val="24"/>
        </w:rPr>
        <w:t>наказ</w:t>
      </w:r>
      <w:r w:rsidR="00212DD6" w:rsidRPr="00C94F80">
        <w:rPr>
          <w:rFonts w:ascii="Times New Roman" w:hAnsi="Times New Roman"/>
          <w:sz w:val="24"/>
          <w:szCs w:val="24"/>
        </w:rPr>
        <w:t xml:space="preserve"> </w:t>
      </w:r>
      <w:r w:rsidR="00A13783">
        <w:rPr>
          <w:rFonts w:ascii="Times New Roman" w:hAnsi="Times New Roman"/>
          <w:sz w:val="24"/>
          <w:szCs w:val="24"/>
        </w:rPr>
        <w:t>Державної екологічної інспекції Поліського округу</w:t>
      </w:r>
      <w:r w:rsidR="00212DD6" w:rsidRPr="00C94F80">
        <w:rPr>
          <w:rFonts w:ascii="Times New Roman" w:hAnsi="Times New Roman"/>
          <w:sz w:val="24"/>
          <w:szCs w:val="24"/>
        </w:rPr>
        <w:t xml:space="preserve"> </w:t>
      </w:r>
    </w:p>
    <w:p w:rsidR="00212DD6" w:rsidRPr="00C94F80" w:rsidRDefault="00212DD6" w:rsidP="00212DD6">
      <w:pPr>
        <w:spacing w:after="0" w:line="240" w:lineRule="auto"/>
        <w:ind w:left="5954"/>
        <w:jc w:val="both"/>
        <w:rPr>
          <w:rFonts w:ascii="Times New Roman" w:hAnsi="Times New Roman"/>
          <w:sz w:val="24"/>
          <w:szCs w:val="24"/>
        </w:rPr>
      </w:pPr>
      <w:r w:rsidRPr="00C94F80">
        <w:rPr>
          <w:rFonts w:ascii="Times New Roman" w:hAnsi="Times New Roman"/>
          <w:sz w:val="24"/>
          <w:szCs w:val="24"/>
        </w:rPr>
        <w:t xml:space="preserve">від </w:t>
      </w:r>
      <w:r w:rsidR="007A12C3">
        <w:rPr>
          <w:rFonts w:ascii="Times New Roman" w:hAnsi="Times New Roman"/>
          <w:sz w:val="24"/>
          <w:szCs w:val="24"/>
        </w:rPr>
        <w:t>13</w:t>
      </w:r>
      <w:r w:rsidRPr="00C94F80">
        <w:rPr>
          <w:rFonts w:ascii="Times New Roman" w:hAnsi="Times New Roman"/>
          <w:sz w:val="24"/>
          <w:szCs w:val="24"/>
        </w:rPr>
        <w:t xml:space="preserve"> </w:t>
      </w:r>
      <w:r w:rsidR="007A12C3">
        <w:rPr>
          <w:rFonts w:ascii="Times New Roman" w:hAnsi="Times New Roman"/>
          <w:sz w:val="24"/>
          <w:szCs w:val="24"/>
        </w:rPr>
        <w:t>жовтня</w:t>
      </w:r>
      <w:r w:rsidRPr="00C94F80">
        <w:rPr>
          <w:rFonts w:ascii="Times New Roman" w:hAnsi="Times New Roman"/>
          <w:sz w:val="24"/>
          <w:szCs w:val="24"/>
        </w:rPr>
        <w:t xml:space="preserve"> 2021 року</w:t>
      </w:r>
      <w:r w:rsidR="002D17F9">
        <w:rPr>
          <w:rFonts w:ascii="Times New Roman" w:hAnsi="Times New Roman"/>
          <w:sz w:val="24"/>
          <w:szCs w:val="24"/>
        </w:rPr>
        <w:t xml:space="preserve">№ </w:t>
      </w:r>
      <w:r w:rsidR="00AE3568">
        <w:rPr>
          <w:rFonts w:ascii="Times New Roman" w:hAnsi="Times New Roman"/>
          <w:sz w:val="24"/>
          <w:szCs w:val="24"/>
        </w:rPr>
        <w:t>316</w:t>
      </w:r>
      <w:bookmarkStart w:id="0" w:name="_GoBack"/>
      <w:bookmarkEnd w:id="0"/>
      <w:r w:rsidR="00A13783">
        <w:rPr>
          <w:rFonts w:ascii="Times New Roman" w:hAnsi="Times New Roman"/>
          <w:sz w:val="24"/>
          <w:szCs w:val="24"/>
        </w:rPr>
        <w:t xml:space="preserve"> - ОС</w:t>
      </w:r>
      <w:r w:rsidR="00A13783" w:rsidRPr="00C94F80">
        <w:rPr>
          <w:rFonts w:ascii="Times New Roman" w:hAnsi="Times New Roman"/>
          <w:sz w:val="24"/>
          <w:szCs w:val="24"/>
        </w:rPr>
        <w:t xml:space="preserve"> </w:t>
      </w:r>
    </w:p>
    <w:p w:rsidR="00212DD6" w:rsidRPr="00687FC2" w:rsidRDefault="00212DD6" w:rsidP="00212DD6">
      <w:pPr>
        <w:spacing w:after="0" w:line="240" w:lineRule="auto"/>
        <w:rPr>
          <w:rFonts w:ascii="Times New Roman" w:hAnsi="Times New Roman" w:cs="Times New Roman"/>
          <w:sz w:val="24"/>
          <w:szCs w:val="24"/>
        </w:rPr>
      </w:pPr>
    </w:p>
    <w:p w:rsidR="00212DD6" w:rsidRPr="003C2185" w:rsidRDefault="00212DD6" w:rsidP="00212DD6">
      <w:pPr>
        <w:pStyle w:val="Style5"/>
        <w:widowControl/>
        <w:spacing w:line="240" w:lineRule="auto"/>
        <w:outlineLvl w:val="0"/>
        <w:rPr>
          <w:lang w:val="uk-UA"/>
        </w:rPr>
      </w:pPr>
      <w:r w:rsidRPr="003C2185">
        <w:rPr>
          <w:lang w:val="uk-UA"/>
        </w:rPr>
        <w:t>УМОВИ</w:t>
      </w:r>
    </w:p>
    <w:p w:rsidR="00212DD6" w:rsidRPr="003C2185" w:rsidRDefault="00A13783" w:rsidP="00A13783">
      <w:pPr>
        <w:pStyle w:val="Style5"/>
        <w:spacing w:line="240" w:lineRule="auto"/>
        <w:jc w:val="both"/>
        <w:outlineLvl w:val="0"/>
        <w:rPr>
          <w:rStyle w:val="FontStyle31"/>
          <w:rFonts w:ascii="Times New Roman" w:eastAsia="Calibri" w:hAnsi="Times New Roman" w:cs="Times New Roman"/>
          <w:bCs/>
          <w:sz w:val="24"/>
          <w:szCs w:val="24"/>
          <w:lang w:val="uk-UA" w:eastAsia="uk-UA"/>
        </w:rPr>
      </w:pPr>
      <w:r w:rsidRPr="003C2185">
        <w:rPr>
          <w:bCs/>
          <w:lang w:val="uk-UA"/>
        </w:rPr>
        <w:t xml:space="preserve">проведення конкурсу на </w:t>
      </w:r>
      <w:r w:rsidR="007A12C3">
        <w:rPr>
          <w:bCs/>
          <w:lang w:val="uk-UA"/>
        </w:rPr>
        <w:t>заміщення</w:t>
      </w:r>
      <w:r w:rsidRPr="003C2185">
        <w:rPr>
          <w:bCs/>
          <w:lang w:val="uk-UA"/>
        </w:rPr>
        <w:t xml:space="preserve"> посади державної служби категорії «В» підкатегорії «В</w:t>
      </w:r>
      <w:r w:rsidRPr="002D17F9">
        <w:rPr>
          <w:bCs/>
          <w:vertAlign w:val="subscript"/>
          <w:lang w:val="uk-UA"/>
        </w:rPr>
        <w:t>1</w:t>
      </w:r>
      <w:r w:rsidRPr="003C2185">
        <w:rPr>
          <w:bCs/>
          <w:lang w:val="uk-UA"/>
        </w:rPr>
        <w:t xml:space="preserve">» – </w:t>
      </w:r>
      <w:r w:rsidR="007A12C3" w:rsidRPr="007A12C3">
        <w:rPr>
          <w:bCs/>
          <w:lang w:val="uk-UA"/>
        </w:rPr>
        <w:t>головного спеціаліста відділу державного екологічного нагляду (контролю) тваринного світу та біоресурсів Управління державного екологічного нагляду (контролю) біоресурсів, природно-заповідного фонду, лісів, рослинного та тваринного світу Житомирської області - державного інспектора з охорони навколишнього природного середовища Поліського округу (на період відпустки для догляду за дитиною до досягнення нею трирічного віку основного працівника</w:t>
      </w:r>
      <w:r w:rsidR="007A12C3">
        <w:rPr>
          <w:bCs/>
          <w:lang w:val="uk-UA"/>
        </w:rPr>
        <w:t xml:space="preserve">) </w:t>
      </w:r>
      <w:r w:rsidRPr="003C2185">
        <w:rPr>
          <w:bCs/>
          <w:lang w:val="uk-UA"/>
        </w:rPr>
        <w:t xml:space="preserve">(м. </w:t>
      </w:r>
      <w:r w:rsidR="002D17F9">
        <w:rPr>
          <w:bCs/>
          <w:lang w:val="uk-UA"/>
        </w:rPr>
        <w:t>Житомир)</w:t>
      </w: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507"/>
        <w:gridCol w:w="64"/>
        <w:gridCol w:w="5519"/>
      </w:tblGrid>
      <w:tr w:rsidR="00212DD6" w:rsidRPr="00C94F80" w:rsidTr="000D56F9">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C94F80" w:rsidRDefault="00212DD6" w:rsidP="00B07344">
            <w:pPr>
              <w:pStyle w:val="rvps12"/>
              <w:spacing w:before="0" w:beforeAutospacing="0" w:after="0" w:afterAutospacing="0"/>
              <w:jc w:val="center"/>
              <w:rPr>
                <w:b/>
              </w:rPr>
            </w:pPr>
            <w:r w:rsidRPr="00C94F80">
              <w:rPr>
                <w:b/>
              </w:rPr>
              <w:t>Загальні умови</w:t>
            </w:r>
          </w:p>
        </w:tc>
      </w:tr>
      <w:tr w:rsidR="00212DD6" w:rsidRPr="00C94F80" w:rsidTr="000D56F9">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t>Посадові обов’язки</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1.</w:t>
            </w:r>
            <w:r w:rsidRPr="008B5E8C">
              <w:rPr>
                <w:rFonts w:ascii="Times New Roman" w:hAnsi="Times New Roman" w:cs="Times New Roman"/>
                <w:color w:val="000000"/>
                <w:spacing w:val="-7"/>
                <w:sz w:val="24"/>
                <w:szCs w:val="24"/>
              </w:rPr>
              <w:tab/>
              <w:t>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у сфері охорони навколишнього природного середовища, раціонального використання, відтворення і охорони природних ресурсів.</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2.</w:t>
            </w:r>
            <w:r w:rsidRPr="008B5E8C">
              <w:rPr>
                <w:rFonts w:ascii="Times New Roman" w:hAnsi="Times New Roman" w:cs="Times New Roman"/>
                <w:color w:val="000000"/>
                <w:spacing w:val="-7"/>
                <w:sz w:val="24"/>
                <w:szCs w:val="24"/>
              </w:rPr>
              <w:tab/>
              <w:t>Проводить перевірки  (у тому числі документальні):</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його компетенції;</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надає обов’язкові до виконання приписи (вимоги) щодо усунення виявлених порушень вимог законодавства  та здійснює  контроль за їх виконанням;</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xml:space="preserve">- здійснює відбір проб вод (зворотних, підземних, поверхневих), проб ґрунтів на об’єктах, що перевіряються (обстежуються) після проходження інструктажу у відділі інструментально – лабораторного контролю Державної екологічної інспекції Поліського округу; </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xml:space="preserve">- готує матеріали щодо відшкодування шкоди, збитків заподіяних державі внаслідок порушення законодавства з питань, що належить до компетенції  та розраховує їх розмір, ініціює звернення до суду з </w:t>
            </w:r>
            <w:r w:rsidRPr="008B5E8C">
              <w:rPr>
                <w:rFonts w:ascii="Times New Roman" w:hAnsi="Times New Roman" w:cs="Times New Roman"/>
                <w:color w:val="000000"/>
                <w:spacing w:val="-7"/>
                <w:sz w:val="24"/>
                <w:szCs w:val="24"/>
              </w:rPr>
              <w:lastRenderedPageBreak/>
              <w:t>відповідними позовами.</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3.</w:t>
            </w:r>
            <w:r w:rsidRPr="008B5E8C">
              <w:rPr>
                <w:rFonts w:ascii="Times New Roman" w:hAnsi="Times New Roman" w:cs="Times New Roman"/>
                <w:color w:val="000000"/>
                <w:spacing w:val="-7"/>
                <w:sz w:val="24"/>
                <w:szCs w:val="24"/>
              </w:rPr>
              <w:tab/>
              <w:t>Подає начальнику Інспекції, за погодженням з начальником Управління та начальником Відділу, пропозиції щодо:</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xml:space="preserve">- щодо зупинення дії чи анулювання в установленому законодавством порядку дозволів, ліцензій, сертифікатів, висновків, рішень, лімітів, квот, погоджень, </w:t>
            </w:r>
            <w:proofErr w:type="spellStart"/>
            <w:r w:rsidRPr="008B5E8C">
              <w:rPr>
                <w:rFonts w:ascii="Times New Roman" w:hAnsi="Times New Roman" w:cs="Times New Roman"/>
                <w:color w:val="000000"/>
                <w:spacing w:val="-7"/>
                <w:sz w:val="24"/>
                <w:szCs w:val="24"/>
              </w:rPr>
              <w:t>свідоцтв</w:t>
            </w:r>
            <w:proofErr w:type="spellEnd"/>
            <w:r w:rsidRPr="008B5E8C">
              <w:rPr>
                <w:rFonts w:ascii="Times New Roman" w:hAnsi="Times New Roman" w:cs="Times New Roman"/>
                <w:color w:val="000000"/>
                <w:spacing w:val="-7"/>
                <w:sz w:val="24"/>
                <w:szCs w:val="24"/>
              </w:rPr>
              <w:t xml:space="preserve"> на спеціальне використання природних ресурсів;</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xml:space="preserve">- внесення до відповідного органу ліцензування подання про позбавлення ліцензіата права на провадження виду господарської діяльності; </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подання позовних заяв до суду щодо обмеження чи зупинення діяльності суб’єктів господарювання і об’єктів незалежно від їх підпорядкування та форми власності;</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подання позовних заяв про визнання протиправними дій чи бездіяльності фізичних і юридичних осіб, фізичних осіб – підприємців, органів державної влади та місцевого самоврядування, їх посадових осіб, про визнання недійсними індивідуальних актів або їх окремих частин, правочинів, що порушують вимоги законодавства про охорону навколишнього природного середовища тощо.</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4.</w:t>
            </w:r>
            <w:r w:rsidRPr="008B5E8C">
              <w:rPr>
                <w:rFonts w:ascii="Times New Roman" w:hAnsi="Times New Roman" w:cs="Times New Roman"/>
                <w:color w:val="000000"/>
                <w:spacing w:val="-7"/>
                <w:sz w:val="24"/>
                <w:szCs w:val="24"/>
              </w:rPr>
              <w:tab/>
              <w:t>Приймає участь:</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у комплексних перевірках дотримання вимог природоохоронного законодавства з правоохоронними органами, іншими організаціями;</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xml:space="preserve">- у нарадах, конференціях, семінарах з питань, що належать до компетенції відділу; </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у рейдових заходах по виявленню порушників природоохоронного законодавства.</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 </w:t>
            </w:r>
            <w:r>
              <w:rPr>
                <w:rFonts w:ascii="Times New Roman" w:hAnsi="Times New Roman" w:cs="Times New Roman"/>
                <w:color w:val="000000"/>
                <w:spacing w:val="-7"/>
                <w:sz w:val="24"/>
                <w:szCs w:val="24"/>
              </w:rPr>
              <w:t xml:space="preserve">5. </w:t>
            </w:r>
            <w:r w:rsidRPr="008B5E8C">
              <w:rPr>
                <w:rFonts w:ascii="Times New Roman" w:hAnsi="Times New Roman" w:cs="Times New Roman"/>
                <w:color w:val="000000"/>
                <w:spacing w:val="-7"/>
                <w:sz w:val="24"/>
                <w:szCs w:val="24"/>
              </w:rPr>
              <w:t>Забезпечує відповідно до своєї компетенції виконання актів законодавства, актів та доручень Президента України, Верховної Ради України, Кабінету Міністрів України, Міністерства захисту довкілля та природних ресурсів України, керівництва Державної екологічної інспекції України, начальника та заступників начальника Державної екологічної інспекції Поліського округу, начальника Управління, начальника Відділу</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jc w:val="both"/>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6</w:t>
            </w:r>
            <w:r w:rsidRPr="008B5E8C">
              <w:rPr>
                <w:rFonts w:ascii="Times New Roman" w:hAnsi="Times New Roman" w:cs="Times New Roman"/>
                <w:color w:val="000000"/>
                <w:spacing w:val="-7"/>
                <w:sz w:val="24"/>
                <w:szCs w:val="24"/>
              </w:rPr>
              <w:tab/>
              <w:t>Забезпечує в межах компетенції доступ до публічної інформації, в тому числі забезпечує захист таємної та/або службової інформації, доступ до якої обмежено відповідно до законодавства. Забезпечує кваліфікований, об’єктивний, своєчасний розгляд звернень громадян, депутатських звернень, запитів тощо.</w:t>
            </w:r>
          </w:p>
          <w:p w:rsidR="008B5E8C" w:rsidRPr="008B5E8C" w:rsidRDefault="008B5E8C" w:rsidP="008B5E8C">
            <w:pPr>
              <w:widowControl w:val="0"/>
              <w:shd w:val="clear" w:color="auto" w:fill="FFFFFF"/>
              <w:tabs>
                <w:tab w:val="left" w:pos="686"/>
              </w:tabs>
              <w:autoSpaceDE w:val="0"/>
              <w:autoSpaceDN w:val="0"/>
              <w:adjustRightInd w:val="0"/>
              <w:spacing w:after="0" w:line="240" w:lineRule="auto"/>
              <w:ind w:right="260" w:firstLine="271"/>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7</w:t>
            </w:r>
            <w:r w:rsidRPr="008B5E8C">
              <w:rPr>
                <w:rFonts w:ascii="Times New Roman" w:hAnsi="Times New Roman" w:cs="Times New Roman"/>
                <w:color w:val="000000"/>
                <w:spacing w:val="-7"/>
                <w:sz w:val="24"/>
                <w:szCs w:val="24"/>
              </w:rPr>
              <w:tab/>
              <w:t>Забезпечує інформування громадськості про реалізацію державної політики з питань, що належать до компетенції Відділу.</w:t>
            </w:r>
          </w:p>
          <w:p w:rsidR="00291671" w:rsidRDefault="008B5E8C" w:rsidP="008B5E8C">
            <w:pPr>
              <w:widowControl w:val="0"/>
              <w:shd w:val="clear" w:color="auto" w:fill="FFFFFF"/>
              <w:tabs>
                <w:tab w:val="left" w:pos="686"/>
              </w:tabs>
              <w:autoSpaceDE w:val="0"/>
              <w:autoSpaceDN w:val="0"/>
              <w:adjustRightInd w:val="0"/>
              <w:spacing w:after="0" w:line="240" w:lineRule="auto"/>
              <w:ind w:right="260" w:firstLine="271"/>
              <w:rPr>
                <w:rFonts w:ascii="Times New Roman" w:hAnsi="Times New Roman" w:cs="Times New Roman"/>
                <w:color w:val="000000"/>
                <w:spacing w:val="-7"/>
                <w:sz w:val="24"/>
                <w:szCs w:val="24"/>
              </w:rPr>
            </w:pPr>
            <w:r w:rsidRPr="008B5E8C">
              <w:rPr>
                <w:rFonts w:ascii="Times New Roman" w:hAnsi="Times New Roman" w:cs="Times New Roman"/>
                <w:color w:val="000000"/>
                <w:spacing w:val="-7"/>
                <w:sz w:val="24"/>
                <w:szCs w:val="24"/>
              </w:rPr>
              <w:t>8</w:t>
            </w:r>
            <w:r w:rsidRPr="008B5E8C">
              <w:rPr>
                <w:rFonts w:ascii="Times New Roman" w:hAnsi="Times New Roman" w:cs="Times New Roman"/>
                <w:color w:val="000000"/>
                <w:spacing w:val="-7"/>
                <w:sz w:val="24"/>
                <w:szCs w:val="24"/>
              </w:rPr>
              <w:tab/>
              <w:t>Здійснювати інші повноваження, визначені законом.</w:t>
            </w:r>
          </w:p>
          <w:p w:rsidR="0070798E" w:rsidRPr="00C94F80" w:rsidRDefault="0070798E" w:rsidP="008B5E8C">
            <w:pPr>
              <w:widowControl w:val="0"/>
              <w:shd w:val="clear" w:color="auto" w:fill="FFFFFF"/>
              <w:tabs>
                <w:tab w:val="left" w:pos="686"/>
              </w:tabs>
              <w:autoSpaceDE w:val="0"/>
              <w:autoSpaceDN w:val="0"/>
              <w:adjustRightInd w:val="0"/>
              <w:spacing w:after="0" w:line="240" w:lineRule="auto"/>
              <w:ind w:right="260" w:firstLine="27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lastRenderedPageBreak/>
              <w:t>Місце роботи м. Житомир</w:t>
            </w:r>
          </w:p>
        </w:tc>
      </w:tr>
      <w:tr w:rsidR="00212DD6" w:rsidRPr="00D11D13" w:rsidTr="000D56F9">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lastRenderedPageBreak/>
              <w:t>Умови оплати праці</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7D04" w:rsidRPr="00A16278" w:rsidRDefault="00607D04" w:rsidP="002C6DB8">
            <w:pPr>
              <w:spacing w:after="0" w:line="240" w:lineRule="auto"/>
              <w:ind w:right="260"/>
              <w:jc w:val="both"/>
              <w:rPr>
                <w:rFonts w:ascii="Times New Roman" w:eastAsia="Times New Roman" w:hAnsi="Times New Roman" w:cs="Times New Roman"/>
                <w:sz w:val="24"/>
                <w:szCs w:val="24"/>
              </w:rPr>
            </w:pPr>
            <w:r w:rsidRPr="00A16278">
              <w:rPr>
                <w:rFonts w:ascii="Times New Roman" w:eastAsia="Times New Roman" w:hAnsi="Times New Roman" w:cs="Times New Roman"/>
                <w:sz w:val="24"/>
                <w:szCs w:val="24"/>
              </w:rPr>
              <w:t xml:space="preserve">Посадовий оклад – </w:t>
            </w:r>
            <w:r w:rsidR="007C50A8" w:rsidRPr="00A16278">
              <w:rPr>
                <w:rFonts w:ascii="Times New Roman" w:eastAsia="Times New Roman" w:hAnsi="Times New Roman" w:cs="Times New Roman"/>
                <w:sz w:val="24"/>
                <w:szCs w:val="24"/>
              </w:rPr>
              <w:t>5500</w:t>
            </w:r>
            <w:r w:rsidRPr="00A16278">
              <w:rPr>
                <w:rFonts w:ascii="Times New Roman" w:eastAsia="Times New Roman" w:hAnsi="Times New Roman" w:cs="Times New Roman"/>
                <w:sz w:val="24"/>
                <w:szCs w:val="24"/>
              </w:rPr>
              <w:t xml:space="preserve"> грн.</w:t>
            </w:r>
          </w:p>
          <w:p w:rsidR="00A16278" w:rsidRPr="00A16278" w:rsidRDefault="00607D04" w:rsidP="002C6DB8">
            <w:pPr>
              <w:spacing w:after="0" w:line="240" w:lineRule="auto"/>
              <w:ind w:right="260" w:firstLine="202"/>
              <w:jc w:val="both"/>
              <w:rPr>
                <w:rFonts w:ascii="Times New Roman" w:eastAsia="Times New Roman" w:hAnsi="Times New Roman" w:cs="Times New Roman"/>
                <w:sz w:val="24"/>
                <w:szCs w:val="24"/>
              </w:rPr>
            </w:pPr>
            <w:r w:rsidRPr="00A16278">
              <w:rPr>
                <w:rFonts w:ascii="Times New Roman" w:eastAsia="Times New Roman" w:hAnsi="Times New Roman" w:cs="Times New Roman"/>
                <w:sz w:val="24"/>
                <w:szCs w:val="24"/>
              </w:rPr>
              <w:t>Надбавка до посадового окладу за ранг відповідно до постанови Кабінету Міністрів України «Питання оплати праці працівників державних органів» (зі змінами) від 18.01.2017р. №15.</w:t>
            </w:r>
          </w:p>
          <w:p w:rsidR="00A16278" w:rsidRPr="00A16278" w:rsidRDefault="00607D04" w:rsidP="002C6DB8">
            <w:pPr>
              <w:spacing w:after="0" w:line="240" w:lineRule="auto"/>
              <w:ind w:right="260" w:firstLine="202"/>
              <w:jc w:val="both"/>
              <w:rPr>
                <w:rFonts w:ascii="Times New Roman" w:eastAsia="Times New Roman" w:hAnsi="Times New Roman" w:cs="Times New Roman"/>
                <w:sz w:val="24"/>
                <w:szCs w:val="24"/>
              </w:rPr>
            </w:pPr>
            <w:r w:rsidRPr="00A16278">
              <w:rPr>
                <w:rFonts w:ascii="Times New Roman" w:hAnsi="Times New Roman" w:cs="Times New Roman"/>
              </w:rPr>
              <w:t>Надбавки, доплати, премії та компенсації</w:t>
            </w:r>
          </w:p>
          <w:p w:rsidR="00212DD6" w:rsidRPr="00A16278" w:rsidRDefault="00607D04" w:rsidP="002C6DB8">
            <w:pPr>
              <w:pStyle w:val="rvps14"/>
              <w:spacing w:before="0" w:beforeAutospacing="0" w:after="0" w:afterAutospacing="0"/>
              <w:ind w:right="260" w:firstLine="202"/>
              <w:jc w:val="both"/>
            </w:pPr>
            <w:r w:rsidRPr="00A16278">
              <w:t>відповідно до статті 52 Закону України «Про</w:t>
            </w:r>
            <w:r w:rsidR="00A16278" w:rsidRPr="00A16278">
              <w:t xml:space="preserve"> </w:t>
            </w:r>
            <w:r w:rsidRPr="00A16278">
              <w:t>державну службу».</w:t>
            </w:r>
          </w:p>
        </w:tc>
      </w:tr>
      <w:tr w:rsidR="00212DD6" w:rsidRPr="00D11D13" w:rsidTr="000D56F9">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Інформація про строковість чи безстроковість призначення на посаду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A12C3" w:rsidRDefault="007A12C3" w:rsidP="002C6DB8">
            <w:pPr>
              <w:pStyle w:val="rvps14"/>
              <w:spacing w:before="0" w:beforeAutospacing="0" w:after="0" w:afterAutospacing="0"/>
              <w:ind w:right="260"/>
              <w:jc w:val="both"/>
              <w:rPr>
                <w:color w:val="000000"/>
              </w:rPr>
            </w:pPr>
            <w:r w:rsidRPr="007A12C3">
              <w:rPr>
                <w:color w:val="000000"/>
              </w:rPr>
              <w:t>строкове призначення; посада на період заміщення тимчасово відсутнього державного службовця, за яким зберігається посада державної служби (на період відпустки для догляду за дитиною до досягнення нею трирічного віку</w:t>
            </w:r>
            <w:r w:rsidR="005C2C6C">
              <w:rPr>
                <w:color w:val="000000"/>
              </w:rPr>
              <w:t xml:space="preserve"> основного працівника</w:t>
            </w:r>
            <w:r w:rsidRPr="007A12C3">
              <w:rPr>
                <w:color w:val="000000"/>
              </w:rPr>
              <w:t>)</w:t>
            </w:r>
            <w:r>
              <w:rPr>
                <w:color w:val="000000"/>
              </w:rPr>
              <w:t>;</w:t>
            </w:r>
          </w:p>
          <w:p w:rsidR="00FC3B79" w:rsidRDefault="007A12C3" w:rsidP="002C6DB8">
            <w:pPr>
              <w:pStyle w:val="rvps14"/>
              <w:spacing w:before="0" w:beforeAutospacing="0" w:after="0" w:afterAutospacing="0"/>
              <w:ind w:right="260"/>
              <w:jc w:val="both"/>
              <w:rPr>
                <w:color w:val="000000"/>
              </w:rPr>
            </w:pPr>
            <w:r>
              <w:rPr>
                <w:color w:val="000000"/>
              </w:rPr>
              <w:t xml:space="preserve"> </w:t>
            </w:r>
            <w:r w:rsidR="00FC3B79" w:rsidRPr="00FC3B79">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C3B79" w:rsidRPr="00D11D13" w:rsidRDefault="00FC3B79" w:rsidP="002C6DB8">
            <w:pPr>
              <w:pStyle w:val="rvps14"/>
              <w:spacing w:before="0" w:beforeAutospacing="0" w:after="0" w:afterAutospacing="0"/>
              <w:ind w:right="260"/>
              <w:jc w:val="both"/>
              <w:rPr>
                <w:color w:val="000000"/>
              </w:rPr>
            </w:pPr>
          </w:p>
        </w:tc>
      </w:tr>
      <w:tr w:rsidR="00212DD6" w:rsidRPr="00D11D13" w:rsidTr="000D56F9">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Перелік інформації, необхідної для участі в конкурсі, та строк її подання</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bookmarkStart w:id="1" w:name="n1170"/>
            <w:bookmarkEnd w:id="1"/>
            <w:r w:rsidRPr="00A43A47">
              <w:rPr>
                <w:rFonts w:ascii="Times New Roman" w:eastAsia="Times New Roman" w:hAnsi="Times New Roman" w:cs="Times New Roman"/>
                <w:sz w:val="23"/>
                <w:szCs w:val="23"/>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1)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2) резюме за формою згідно з додатком 2</w:t>
            </w:r>
            <w:r w:rsidRPr="005C2C6C">
              <w:rPr>
                <w:rFonts w:ascii="Times New Roman" w:eastAsia="Times New Roman" w:hAnsi="Times New Roman" w:cs="Times New Roman"/>
                <w:sz w:val="23"/>
                <w:szCs w:val="23"/>
                <w:vertAlign w:val="superscript"/>
                <w:lang w:eastAsia="ru-RU"/>
              </w:rPr>
              <w:t>1</w:t>
            </w:r>
            <w:r w:rsidRPr="00A43A47">
              <w:rPr>
                <w:rFonts w:ascii="Times New Roman" w:eastAsia="Times New Roman" w:hAnsi="Times New Roman" w:cs="Times New Roman"/>
                <w:sz w:val="23"/>
                <w:szCs w:val="23"/>
                <w:lang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в якому обов’язково зазначається така інформація:</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 прізвище, ім’я, по батькові кандидата;</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 реквізити документа, що посвідчує особу та підтверджує громадянство України;</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 підтвердження наявності відповідного ступеня вищої освіти;</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 xml:space="preserve">4) копію Державного сертифіката про рівень володіння державною мовою (витяг з реєстру </w:t>
            </w:r>
            <w:r w:rsidRPr="00A43A47">
              <w:rPr>
                <w:rFonts w:ascii="Times New Roman" w:eastAsia="Times New Roman" w:hAnsi="Times New Roman" w:cs="Times New Roman"/>
                <w:sz w:val="23"/>
                <w:szCs w:val="23"/>
                <w:lang w:eastAsia="ru-RU"/>
              </w:rPr>
              <w:lastRenderedPageBreak/>
              <w:t>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43A47" w:rsidRPr="00A43A47" w:rsidRDefault="00A43A47" w:rsidP="00A43A47">
            <w:pPr>
              <w:spacing w:after="0" w:line="240" w:lineRule="auto"/>
              <w:ind w:right="260"/>
              <w:jc w:val="both"/>
              <w:rPr>
                <w:rFonts w:ascii="Times New Roman" w:eastAsia="Times New Roman" w:hAnsi="Times New Roman" w:cs="Times New Roman"/>
                <w:sz w:val="23"/>
                <w:szCs w:val="23"/>
                <w:lang w:eastAsia="ru-RU"/>
              </w:rPr>
            </w:pPr>
            <w:r w:rsidRPr="00A43A47">
              <w:rPr>
                <w:rFonts w:ascii="Times New Roman" w:eastAsia="Times New Roman" w:hAnsi="Times New Roman" w:cs="Times New Roman"/>
                <w:sz w:val="23"/>
                <w:szCs w:val="23"/>
                <w:lang w:eastAsia="ru-RU"/>
              </w:rPr>
              <w:t xml:space="preserve">Подача додатків до заяви не є обов’язковою. </w:t>
            </w:r>
          </w:p>
          <w:p w:rsidR="00B73D37" w:rsidRPr="007C50A8" w:rsidRDefault="00B73D37" w:rsidP="002C6DB8">
            <w:pPr>
              <w:pStyle w:val="rvps2"/>
              <w:shd w:val="clear" w:color="auto" w:fill="FFFFFF"/>
              <w:spacing w:before="0" w:beforeAutospacing="0" w:after="0" w:afterAutospacing="0"/>
              <w:ind w:left="117" w:right="260"/>
              <w:jc w:val="both"/>
              <w:textAlignment w:val="baseline"/>
            </w:pPr>
            <w:proofErr w:type="spellStart"/>
            <w:r w:rsidRPr="007C50A8">
              <w:t>Інформацію</w:t>
            </w:r>
            <w:proofErr w:type="spellEnd"/>
            <w:r w:rsidRPr="007C50A8">
              <w:t xml:space="preserve"> для </w:t>
            </w:r>
            <w:proofErr w:type="spellStart"/>
            <w:r w:rsidRPr="007C50A8">
              <w:t>участі</w:t>
            </w:r>
            <w:proofErr w:type="spellEnd"/>
            <w:r w:rsidRPr="007C50A8">
              <w:t xml:space="preserve"> в </w:t>
            </w:r>
            <w:proofErr w:type="spellStart"/>
            <w:r w:rsidRPr="007C50A8">
              <w:t>конкурсі</w:t>
            </w:r>
            <w:proofErr w:type="spellEnd"/>
            <w:r w:rsidRPr="007C50A8">
              <w:t xml:space="preserve"> </w:t>
            </w:r>
            <w:proofErr w:type="spellStart"/>
            <w:r w:rsidRPr="007C50A8">
              <w:t>приймаємо</w:t>
            </w:r>
            <w:proofErr w:type="spellEnd"/>
            <w:r w:rsidRPr="007C50A8">
              <w:t xml:space="preserve"> в </w:t>
            </w:r>
            <w:proofErr w:type="spellStart"/>
            <w:r w:rsidRPr="007C50A8">
              <w:t>електронному</w:t>
            </w:r>
            <w:proofErr w:type="spellEnd"/>
            <w:r w:rsidRPr="007C50A8">
              <w:t xml:space="preserve"> </w:t>
            </w:r>
            <w:proofErr w:type="spellStart"/>
            <w:r w:rsidRPr="007C50A8">
              <w:t>вигляді</w:t>
            </w:r>
            <w:proofErr w:type="spellEnd"/>
            <w:r w:rsidRPr="007C50A8">
              <w:t xml:space="preserve"> з </w:t>
            </w:r>
            <w:proofErr w:type="spellStart"/>
            <w:r w:rsidRPr="007C50A8">
              <w:t>накладенням</w:t>
            </w:r>
            <w:proofErr w:type="spellEnd"/>
            <w:r w:rsidRPr="007C50A8">
              <w:t xml:space="preserve"> </w:t>
            </w:r>
            <w:proofErr w:type="spellStart"/>
            <w:r w:rsidRPr="007C50A8">
              <w:t>кваліфікованого</w:t>
            </w:r>
            <w:proofErr w:type="spellEnd"/>
            <w:r w:rsidRPr="007C50A8">
              <w:t xml:space="preserve"> </w:t>
            </w:r>
            <w:proofErr w:type="spellStart"/>
            <w:r w:rsidRPr="007C50A8">
              <w:t>електронного</w:t>
            </w:r>
            <w:proofErr w:type="spellEnd"/>
            <w:r w:rsidRPr="007C50A8">
              <w:t xml:space="preserve"> </w:t>
            </w:r>
            <w:proofErr w:type="spellStart"/>
            <w:r w:rsidRPr="007C50A8">
              <w:t>підпису</w:t>
            </w:r>
            <w:proofErr w:type="spellEnd"/>
            <w:r w:rsidRPr="007C50A8">
              <w:t xml:space="preserve"> кандидата – через </w:t>
            </w:r>
            <w:proofErr w:type="spellStart"/>
            <w:r w:rsidRPr="007C50A8">
              <w:t>Єдиний</w:t>
            </w:r>
            <w:proofErr w:type="spellEnd"/>
            <w:r w:rsidRPr="007C50A8">
              <w:t xml:space="preserve"> портал </w:t>
            </w:r>
            <w:proofErr w:type="spellStart"/>
            <w:r w:rsidRPr="007C50A8">
              <w:t>вакансій</w:t>
            </w:r>
            <w:proofErr w:type="spellEnd"/>
            <w:r w:rsidRPr="007C50A8">
              <w:t xml:space="preserve"> державної </w:t>
            </w:r>
            <w:proofErr w:type="spellStart"/>
            <w:r w:rsidRPr="007C50A8">
              <w:t>служби</w:t>
            </w:r>
            <w:proofErr w:type="spellEnd"/>
            <w:r w:rsidRPr="007C50A8">
              <w:t xml:space="preserve"> за адресою: </w:t>
            </w:r>
            <w:hyperlink r:id="rId6" w:history="1">
              <w:r w:rsidRPr="007C50A8">
                <w:rPr>
                  <w:rStyle w:val="a6"/>
                </w:rPr>
                <w:t>https://www.career.gov.ua/</w:t>
              </w:r>
            </w:hyperlink>
            <w:r w:rsidRPr="007C50A8">
              <w:t xml:space="preserve"> </w:t>
            </w:r>
          </w:p>
          <w:p w:rsidR="00A43A47" w:rsidRPr="00A43A47" w:rsidRDefault="00A43A47" w:rsidP="00A43A47">
            <w:pPr>
              <w:shd w:val="clear" w:color="auto" w:fill="FFFFFF"/>
              <w:spacing w:after="0" w:line="240" w:lineRule="auto"/>
              <w:ind w:right="260" w:firstLine="450"/>
              <w:jc w:val="both"/>
              <w:rPr>
                <w:rFonts w:ascii="Times New Roman" w:hAnsi="Times New Roman" w:cs="Times New Roman"/>
                <w:color w:val="000000"/>
              </w:rPr>
            </w:pPr>
            <w:r w:rsidRPr="00A43A47">
              <w:rPr>
                <w:rFonts w:ascii="Times New Roman" w:hAnsi="Times New Roman" w:cs="Times New Roman"/>
                <w:color w:val="000000"/>
              </w:rPr>
              <w:t xml:space="preserve">Інформація приймається до 17 год. 00 хв. </w:t>
            </w:r>
          </w:p>
          <w:p w:rsidR="00212DD6" w:rsidRPr="00D11D13" w:rsidRDefault="007A12C3" w:rsidP="00A43A47">
            <w:pPr>
              <w:pStyle w:val="rvps2"/>
              <w:spacing w:before="0" w:beforeAutospacing="0" w:after="0" w:afterAutospacing="0"/>
              <w:ind w:right="260"/>
              <w:jc w:val="both"/>
              <w:rPr>
                <w:color w:val="000000"/>
                <w:lang w:val="uk-UA"/>
              </w:rPr>
            </w:pPr>
            <w:r>
              <w:rPr>
                <w:color w:val="000000"/>
                <w:lang w:val="uk-UA"/>
              </w:rPr>
              <w:t>20</w:t>
            </w:r>
            <w:r w:rsidR="00A43A47" w:rsidRPr="00A43A47">
              <w:rPr>
                <w:color w:val="000000"/>
              </w:rPr>
              <w:t xml:space="preserve"> </w:t>
            </w:r>
            <w:proofErr w:type="spellStart"/>
            <w:r w:rsidR="00A43A47" w:rsidRPr="00A43A47">
              <w:rPr>
                <w:color w:val="000000"/>
              </w:rPr>
              <w:t>жовтня</w:t>
            </w:r>
            <w:proofErr w:type="spellEnd"/>
            <w:r w:rsidR="00A43A47" w:rsidRPr="00A43A47">
              <w:rPr>
                <w:color w:val="000000"/>
              </w:rPr>
              <w:t xml:space="preserve"> 2021 року</w:t>
            </w:r>
          </w:p>
        </w:tc>
      </w:tr>
      <w:tr w:rsidR="00212DD6" w:rsidRPr="00D11D13" w:rsidTr="000D56F9">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Додаткові (необов’язкові) документи</w:t>
            </w:r>
          </w:p>
          <w:p w:rsidR="00212DD6" w:rsidRPr="00D11D13" w:rsidRDefault="00212DD6" w:rsidP="00B07344">
            <w:pPr>
              <w:pStyle w:val="rvps14"/>
              <w:spacing w:before="0" w:beforeAutospacing="0" w:after="0" w:afterAutospacing="0"/>
              <w:rPr>
                <w:color w:val="000000"/>
              </w:rPr>
            </w:pPr>
          </w:p>
          <w:p w:rsidR="00212DD6" w:rsidRPr="00D11D13" w:rsidRDefault="00212DD6" w:rsidP="00B07344">
            <w:pPr>
              <w:pStyle w:val="rvps14"/>
              <w:spacing w:before="0" w:beforeAutospacing="0" w:after="0" w:afterAutospacing="0"/>
              <w:rPr>
                <w:color w:val="000000"/>
              </w:rPr>
            </w:pP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DD6" w:rsidRPr="00D11D13" w:rsidRDefault="00212DD6" w:rsidP="002C6DB8">
            <w:pPr>
              <w:pStyle w:val="rvps2"/>
              <w:spacing w:before="0" w:beforeAutospacing="0" w:after="0" w:afterAutospacing="0"/>
              <w:ind w:right="260"/>
              <w:jc w:val="both"/>
              <w:rPr>
                <w:color w:val="000000"/>
                <w:lang w:val="uk-UA"/>
              </w:rPr>
            </w:pPr>
            <w:r w:rsidRPr="00D11D13">
              <w:rPr>
                <w:lang w:val="uk-UA"/>
              </w:rPr>
              <w:t>З</w:t>
            </w:r>
            <w:proofErr w:type="spellStart"/>
            <w:r w:rsidRPr="00D11D13">
              <w:t>аява</w:t>
            </w:r>
            <w:proofErr w:type="spellEnd"/>
            <w:r w:rsidRPr="00D11D13">
              <w:rPr>
                <w:lang w:val="uk-UA"/>
              </w:rPr>
              <w:t xml:space="preserve"> </w:t>
            </w:r>
            <w:r w:rsidRPr="00D11D13">
              <w:t>щодо</w:t>
            </w:r>
            <w:r w:rsidRPr="00D11D13">
              <w:rPr>
                <w:lang w:val="uk-UA"/>
              </w:rPr>
              <w:t xml:space="preserve"> </w:t>
            </w:r>
            <w:r w:rsidRPr="00D11D13">
              <w:t>забезпечення</w:t>
            </w:r>
            <w:r w:rsidRPr="00D11D13">
              <w:rPr>
                <w:lang w:val="uk-UA"/>
              </w:rPr>
              <w:t xml:space="preserve"> </w:t>
            </w:r>
            <w:proofErr w:type="spellStart"/>
            <w:r w:rsidRPr="00D11D13">
              <w:t>розумним</w:t>
            </w:r>
            <w:proofErr w:type="spellEnd"/>
            <w:r w:rsidRPr="00D11D13">
              <w:rPr>
                <w:lang w:val="uk-UA"/>
              </w:rPr>
              <w:t xml:space="preserve"> </w:t>
            </w:r>
            <w:proofErr w:type="spellStart"/>
            <w:r w:rsidRPr="00D11D13">
              <w:t>пристосуванням</w:t>
            </w:r>
            <w:proofErr w:type="spellEnd"/>
            <w:r w:rsidRPr="00D11D13">
              <w:t xml:space="preserve"> за формою </w:t>
            </w:r>
            <w:proofErr w:type="spellStart"/>
            <w:r w:rsidRPr="00D11D13">
              <w:t>згідно</w:t>
            </w:r>
            <w:proofErr w:type="spellEnd"/>
            <w:r w:rsidRPr="00D11D13">
              <w:t xml:space="preserve"> з </w:t>
            </w:r>
            <w:proofErr w:type="spellStart"/>
            <w:r w:rsidRPr="00D11D13">
              <w:t>додатком</w:t>
            </w:r>
            <w:proofErr w:type="spellEnd"/>
            <w:r w:rsidRPr="00D11D13">
              <w:t xml:space="preserve"> 3 до Порядку проведення конкурсу на зайняття посад державної</w:t>
            </w:r>
            <w:r w:rsidRPr="00D11D13">
              <w:rPr>
                <w:lang w:val="uk-UA"/>
              </w:rPr>
              <w:t xml:space="preserve"> </w:t>
            </w:r>
            <w:proofErr w:type="spellStart"/>
            <w:r w:rsidRPr="00D11D13">
              <w:t>служби</w:t>
            </w:r>
            <w:proofErr w:type="spellEnd"/>
          </w:p>
        </w:tc>
      </w:tr>
      <w:tr w:rsidR="00212DD6" w:rsidRPr="00D11D13" w:rsidTr="000D56F9">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Дата і час початку проведення тестування кандидатів. </w:t>
            </w:r>
          </w:p>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Місце або спосіб проведення тестування.</w:t>
            </w:r>
          </w:p>
          <w:p w:rsidR="00212DD6" w:rsidRPr="00D11D13" w:rsidRDefault="00212DD6" w:rsidP="00B07344">
            <w:pPr>
              <w:pStyle w:val="rvps14"/>
              <w:spacing w:before="0" w:beforeAutospacing="0" w:after="0" w:afterAutospacing="0"/>
              <w:rPr>
                <w:color w:val="000000"/>
                <w:shd w:val="clear" w:color="auto" w:fill="FFFFFF"/>
              </w:rPr>
            </w:pPr>
          </w:p>
          <w:p w:rsidR="00212DD6" w:rsidRPr="00D11D13" w:rsidRDefault="00212DD6"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212DD6"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Місце або спосіб проведення співбесіди(із зазначенням електронної платформи для комунікації дистанційно) </w:t>
            </w:r>
          </w:p>
          <w:p w:rsidR="001841A3" w:rsidRDefault="001841A3" w:rsidP="00B07344">
            <w:pPr>
              <w:pStyle w:val="rvps14"/>
              <w:spacing w:before="0" w:beforeAutospacing="0" w:after="0" w:afterAutospacing="0"/>
              <w:rPr>
                <w:color w:val="000000"/>
                <w:shd w:val="clear" w:color="auto" w:fill="FFFFFF"/>
              </w:rPr>
            </w:pPr>
          </w:p>
          <w:p w:rsidR="001841A3" w:rsidRPr="00D11D13" w:rsidRDefault="001841A3" w:rsidP="00B07344">
            <w:pPr>
              <w:pStyle w:val="rvps14"/>
              <w:spacing w:before="0" w:beforeAutospacing="0" w:after="0" w:afterAutospacing="0"/>
              <w:rPr>
                <w:color w:val="000000"/>
              </w:rPr>
            </w:pPr>
            <w:r w:rsidRPr="001841A3">
              <w:rPr>
                <w:color w:val="000000"/>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Default="007A12C3" w:rsidP="002C6DB8">
            <w:pPr>
              <w:pStyle w:val="a3"/>
              <w:ind w:right="260"/>
              <w:jc w:val="left"/>
              <w:rPr>
                <w:rFonts w:ascii="Times New Roman" w:hAnsi="Times New Roman"/>
                <w:color w:val="000000"/>
                <w:sz w:val="24"/>
                <w:szCs w:val="24"/>
                <w:lang w:val="uk-UA"/>
              </w:rPr>
            </w:pPr>
            <w:r>
              <w:rPr>
                <w:rFonts w:ascii="Times New Roman" w:hAnsi="Times New Roman"/>
                <w:color w:val="000000"/>
                <w:sz w:val="24"/>
                <w:szCs w:val="24"/>
                <w:lang w:val="uk-UA"/>
              </w:rPr>
              <w:t>22</w:t>
            </w:r>
            <w:r w:rsidR="00A43A47" w:rsidRPr="00A43A47">
              <w:rPr>
                <w:rFonts w:ascii="Times New Roman" w:hAnsi="Times New Roman"/>
                <w:color w:val="000000"/>
                <w:sz w:val="24"/>
                <w:szCs w:val="24"/>
                <w:lang w:val="uk-UA"/>
              </w:rPr>
              <w:t xml:space="preserve">  жовтня  2021 року о 10  год. 00 хв.</w:t>
            </w:r>
          </w:p>
          <w:p w:rsidR="00A43A47" w:rsidRPr="00D11D13" w:rsidRDefault="00A43A47" w:rsidP="002C6DB8">
            <w:pPr>
              <w:pStyle w:val="a3"/>
              <w:ind w:right="260"/>
              <w:jc w:val="left"/>
              <w:rPr>
                <w:rFonts w:ascii="Times New Roman" w:hAnsi="Times New Roman"/>
                <w:color w:val="000000"/>
                <w:sz w:val="24"/>
                <w:szCs w:val="24"/>
                <w:lang w:val="uk-UA"/>
              </w:rPr>
            </w:pPr>
          </w:p>
          <w:p w:rsidR="00A14D9A" w:rsidRPr="00A14D9A" w:rsidRDefault="00A14D9A" w:rsidP="002C6DB8">
            <w:pPr>
              <w:pStyle w:val="a3"/>
              <w:ind w:right="260"/>
              <w:rPr>
                <w:rFonts w:ascii="Times New Roman" w:hAnsi="Times New Roman"/>
                <w:sz w:val="24"/>
                <w:szCs w:val="24"/>
                <w:lang w:val="uk-UA"/>
              </w:rPr>
            </w:pPr>
            <w:r w:rsidRPr="00A14D9A">
              <w:rPr>
                <w:rFonts w:ascii="Times New Roman" w:hAnsi="Times New Roman"/>
                <w:sz w:val="24"/>
                <w:szCs w:val="24"/>
                <w:lang w:val="uk-UA"/>
              </w:rPr>
              <w:t xml:space="preserve">Проведення </w:t>
            </w:r>
            <w:r w:rsidR="00A53BD4">
              <w:rPr>
                <w:rFonts w:ascii="Times New Roman" w:hAnsi="Times New Roman"/>
                <w:sz w:val="24"/>
                <w:szCs w:val="24"/>
                <w:lang w:val="uk-UA"/>
              </w:rPr>
              <w:t>тестування</w:t>
            </w:r>
            <w:r w:rsidRPr="00A14D9A">
              <w:rPr>
                <w:rFonts w:ascii="Times New Roman" w:hAnsi="Times New Roman"/>
                <w:sz w:val="24"/>
                <w:szCs w:val="24"/>
                <w:lang w:val="uk-UA"/>
              </w:rPr>
              <w:t xml:space="preserve"> за фізичної присутності кандидатів за адресою: м. Житомир, </w:t>
            </w:r>
          </w:p>
          <w:p w:rsidR="00516B80" w:rsidRPr="00A14D9A" w:rsidRDefault="00A14D9A" w:rsidP="002C6DB8">
            <w:pPr>
              <w:pStyle w:val="a3"/>
              <w:ind w:right="260"/>
              <w:jc w:val="left"/>
              <w:rPr>
                <w:rFonts w:ascii="Times New Roman" w:hAnsi="Times New Roman"/>
                <w:sz w:val="24"/>
                <w:szCs w:val="24"/>
                <w:lang w:val="uk-UA"/>
              </w:rPr>
            </w:pPr>
            <w:r w:rsidRPr="00A14D9A">
              <w:rPr>
                <w:rFonts w:ascii="Times New Roman" w:hAnsi="Times New Roman"/>
                <w:sz w:val="24"/>
                <w:szCs w:val="24"/>
                <w:lang w:val="uk-UA"/>
              </w:rPr>
              <w:t>вул. Леха Качинського, 12а</w:t>
            </w:r>
          </w:p>
          <w:p w:rsidR="00A14D9A" w:rsidRDefault="00A14D9A" w:rsidP="002C6DB8">
            <w:pPr>
              <w:pStyle w:val="a3"/>
              <w:ind w:right="260"/>
              <w:jc w:val="left"/>
              <w:rPr>
                <w:rFonts w:ascii="Times New Roman" w:hAnsi="Times New Roman"/>
                <w:color w:val="FF0000"/>
                <w:sz w:val="24"/>
                <w:szCs w:val="24"/>
                <w:lang w:val="uk-UA"/>
              </w:rPr>
            </w:pPr>
          </w:p>
          <w:p w:rsidR="00A14D9A" w:rsidRDefault="00A14D9A" w:rsidP="002C6DB8">
            <w:pPr>
              <w:pStyle w:val="a3"/>
              <w:ind w:right="260"/>
              <w:jc w:val="left"/>
              <w:rPr>
                <w:rFonts w:ascii="Times New Roman" w:hAnsi="Times New Roman"/>
                <w:color w:val="FF0000"/>
                <w:sz w:val="24"/>
                <w:szCs w:val="24"/>
                <w:lang w:val="uk-UA"/>
              </w:rPr>
            </w:pPr>
          </w:p>
          <w:p w:rsidR="00A14D9A" w:rsidRDefault="00A14D9A" w:rsidP="002C6DB8">
            <w:pPr>
              <w:pStyle w:val="a3"/>
              <w:ind w:right="260"/>
              <w:jc w:val="left"/>
              <w:rPr>
                <w:rFonts w:ascii="Times New Roman" w:hAnsi="Times New Roman"/>
                <w:color w:val="FF0000"/>
                <w:sz w:val="24"/>
                <w:szCs w:val="24"/>
                <w:lang w:val="uk-UA"/>
              </w:rPr>
            </w:pPr>
          </w:p>
          <w:p w:rsidR="00A14D9A" w:rsidRDefault="00A14D9A" w:rsidP="002C6DB8">
            <w:pPr>
              <w:pStyle w:val="a3"/>
              <w:ind w:right="260"/>
              <w:jc w:val="left"/>
              <w:rPr>
                <w:rFonts w:ascii="Times New Roman" w:hAnsi="Times New Roman"/>
                <w:color w:val="FF0000"/>
                <w:sz w:val="24"/>
                <w:szCs w:val="24"/>
                <w:lang w:val="uk-UA"/>
              </w:rPr>
            </w:pPr>
          </w:p>
          <w:p w:rsidR="00A14D9A" w:rsidRPr="007C50A8" w:rsidRDefault="00A14D9A" w:rsidP="002C6DB8">
            <w:pPr>
              <w:pStyle w:val="a3"/>
              <w:ind w:right="260"/>
              <w:jc w:val="left"/>
              <w:rPr>
                <w:rFonts w:ascii="Times New Roman" w:hAnsi="Times New Roman"/>
                <w:color w:val="FF0000"/>
                <w:sz w:val="24"/>
                <w:szCs w:val="24"/>
                <w:lang w:val="uk-UA"/>
              </w:rPr>
            </w:pPr>
          </w:p>
          <w:p w:rsidR="00212DD6" w:rsidRDefault="00516B80" w:rsidP="002C6DB8">
            <w:pPr>
              <w:pStyle w:val="a3"/>
              <w:ind w:right="260"/>
              <w:jc w:val="left"/>
              <w:rPr>
                <w:rFonts w:ascii="Times New Roman" w:hAnsi="Times New Roman"/>
                <w:color w:val="000000"/>
                <w:sz w:val="24"/>
                <w:szCs w:val="24"/>
                <w:lang w:val="uk-UA"/>
              </w:rPr>
            </w:pPr>
            <w:r>
              <w:rPr>
                <w:rFonts w:ascii="Times New Roman" w:hAnsi="Times New Roman"/>
                <w:color w:val="000000"/>
                <w:sz w:val="24"/>
                <w:szCs w:val="24"/>
                <w:lang w:val="uk-UA"/>
              </w:rPr>
              <w:t>Проведення співбесіди за фізичної присутності кандидат</w:t>
            </w:r>
            <w:r w:rsidR="00736D7D">
              <w:rPr>
                <w:rFonts w:ascii="Times New Roman" w:hAnsi="Times New Roman"/>
                <w:color w:val="000000"/>
                <w:sz w:val="24"/>
                <w:szCs w:val="24"/>
                <w:lang w:val="uk-UA"/>
              </w:rPr>
              <w:t xml:space="preserve">ів за адресою: </w:t>
            </w:r>
            <w:r>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Житомир, </w:t>
            </w:r>
            <w:r w:rsidR="007C50A8">
              <w:rPr>
                <w:rFonts w:ascii="Times New Roman" w:hAnsi="Times New Roman"/>
                <w:color w:val="000000"/>
                <w:sz w:val="24"/>
                <w:szCs w:val="24"/>
                <w:lang w:val="uk-UA"/>
              </w:rPr>
              <w:br/>
            </w:r>
            <w:r>
              <w:rPr>
                <w:rFonts w:ascii="Times New Roman" w:hAnsi="Times New Roman"/>
                <w:color w:val="000000"/>
                <w:sz w:val="24"/>
                <w:szCs w:val="24"/>
                <w:lang w:val="uk-UA"/>
              </w:rPr>
              <w:t>вул.</w:t>
            </w:r>
            <w:r w:rsidR="007C50A8">
              <w:rPr>
                <w:rFonts w:ascii="Times New Roman" w:hAnsi="Times New Roman"/>
                <w:color w:val="000000"/>
                <w:sz w:val="24"/>
                <w:szCs w:val="24"/>
                <w:lang w:val="uk-UA"/>
              </w:rPr>
              <w:t xml:space="preserve"> Леха Качинського</w:t>
            </w:r>
            <w:r>
              <w:rPr>
                <w:rFonts w:ascii="Times New Roman" w:hAnsi="Times New Roman"/>
                <w:color w:val="000000"/>
                <w:sz w:val="24"/>
                <w:szCs w:val="24"/>
                <w:lang w:val="uk-UA"/>
              </w:rPr>
              <w:t xml:space="preserve">, </w:t>
            </w:r>
            <w:r w:rsidR="007C50A8">
              <w:rPr>
                <w:rFonts w:ascii="Times New Roman" w:hAnsi="Times New Roman"/>
                <w:color w:val="000000"/>
                <w:sz w:val="24"/>
                <w:szCs w:val="24"/>
                <w:lang w:val="uk-UA"/>
              </w:rPr>
              <w:t>12а</w:t>
            </w:r>
          </w:p>
          <w:p w:rsidR="001841A3" w:rsidRDefault="001841A3" w:rsidP="002C6DB8">
            <w:pPr>
              <w:pStyle w:val="a3"/>
              <w:ind w:right="260"/>
              <w:jc w:val="left"/>
              <w:rPr>
                <w:rFonts w:ascii="Times New Roman" w:hAnsi="Times New Roman"/>
                <w:color w:val="000000"/>
                <w:sz w:val="24"/>
                <w:szCs w:val="24"/>
                <w:lang w:val="uk-UA"/>
              </w:rPr>
            </w:pPr>
          </w:p>
          <w:p w:rsidR="001841A3" w:rsidRDefault="001841A3" w:rsidP="002C6DB8">
            <w:pPr>
              <w:pStyle w:val="a3"/>
              <w:ind w:right="260"/>
              <w:jc w:val="left"/>
              <w:rPr>
                <w:rFonts w:ascii="Times New Roman" w:hAnsi="Times New Roman"/>
                <w:color w:val="000000"/>
                <w:sz w:val="24"/>
                <w:szCs w:val="24"/>
                <w:lang w:val="uk-UA"/>
              </w:rPr>
            </w:pPr>
          </w:p>
          <w:p w:rsidR="007C50A8" w:rsidRPr="007C50A8" w:rsidRDefault="001841A3" w:rsidP="002C6DB8">
            <w:pPr>
              <w:pStyle w:val="a3"/>
              <w:ind w:right="260"/>
              <w:rPr>
                <w:rFonts w:ascii="Times New Roman" w:hAnsi="Times New Roman"/>
                <w:color w:val="000000"/>
                <w:sz w:val="24"/>
                <w:szCs w:val="24"/>
                <w:lang w:val="uk-UA"/>
              </w:rPr>
            </w:pPr>
            <w:r>
              <w:rPr>
                <w:rFonts w:ascii="Times New Roman" w:hAnsi="Times New Roman"/>
                <w:color w:val="000000"/>
                <w:sz w:val="24"/>
                <w:szCs w:val="24"/>
                <w:lang w:val="uk-UA"/>
              </w:rPr>
              <w:t xml:space="preserve">Проведення співбесіди за фізичної присутності кандидатів за адресою: </w:t>
            </w:r>
            <w:r w:rsidR="007C50A8" w:rsidRPr="007C50A8">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sidR="007C50A8" w:rsidRPr="007C50A8">
              <w:rPr>
                <w:rFonts w:ascii="Times New Roman" w:hAnsi="Times New Roman"/>
                <w:color w:val="000000"/>
                <w:sz w:val="24"/>
                <w:szCs w:val="24"/>
                <w:lang w:val="uk-UA"/>
              </w:rPr>
              <w:t xml:space="preserve">Житомир, </w:t>
            </w:r>
          </w:p>
          <w:p w:rsidR="001841A3" w:rsidRPr="00D11D13" w:rsidRDefault="007C50A8" w:rsidP="002C6DB8">
            <w:pPr>
              <w:pStyle w:val="a3"/>
              <w:ind w:right="260"/>
              <w:jc w:val="left"/>
              <w:rPr>
                <w:rFonts w:ascii="Times New Roman" w:hAnsi="Times New Roman"/>
                <w:color w:val="000000"/>
                <w:sz w:val="24"/>
                <w:szCs w:val="24"/>
                <w:lang w:val="uk-UA"/>
              </w:rPr>
            </w:pPr>
            <w:r w:rsidRPr="007C50A8">
              <w:rPr>
                <w:rFonts w:ascii="Times New Roman" w:hAnsi="Times New Roman"/>
                <w:color w:val="000000"/>
                <w:sz w:val="24"/>
                <w:szCs w:val="24"/>
                <w:lang w:val="uk-UA"/>
              </w:rPr>
              <w:t>вул. Леха Качинського, 12а</w:t>
            </w:r>
          </w:p>
        </w:tc>
      </w:tr>
      <w:tr w:rsidR="00212DD6" w:rsidRPr="00D11D13" w:rsidTr="000D56F9">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3A47" w:rsidRPr="00A43A47" w:rsidRDefault="00A43A47" w:rsidP="00A43A47">
            <w:pPr>
              <w:spacing w:after="0"/>
              <w:jc w:val="both"/>
              <w:rPr>
                <w:rFonts w:ascii="Times New Roman" w:hAnsi="Times New Roman" w:cs="Times New Roman"/>
                <w:sz w:val="24"/>
                <w:szCs w:val="24"/>
              </w:rPr>
            </w:pPr>
            <w:r w:rsidRPr="00A43A47">
              <w:rPr>
                <w:rFonts w:ascii="Times New Roman" w:hAnsi="Times New Roman" w:cs="Times New Roman"/>
                <w:sz w:val="24"/>
                <w:szCs w:val="24"/>
              </w:rPr>
              <w:t>Рацілевич Наталія Василівна</w:t>
            </w:r>
          </w:p>
          <w:p w:rsidR="00A43A47" w:rsidRPr="00A43A47" w:rsidRDefault="00A43A47" w:rsidP="00A43A47">
            <w:pPr>
              <w:spacing w:after="0"/>
              <w:jc w:val="both"/>
              <w:rPr>
                <w:rFonts w:ascii="Times New Roman" w:hAnsi="Times New Roman" w:cs="Times New Roman"/>
                <w:sz w:val="24"/>
                <w:szCs w:val="24"/>
              </w:rPr>
            </w:pPr>
            <w:r w:rsidRPr="00A43A47">
              <w:rPr>
                <w:rFonts w:ascii="Times New Roman" w:hAnsi="Times New Roman" w:cs="Times New Roman"/>
                <w:sz w:val="24"/>
                <w:szCs w:val="24"/>
              </w:rPr>
              <w:t xml:space="preserve">  </w:t>
            </w:r>
            <w:proofErr w:type="spellStart"/>
            <w:r w:rsidRPr="00A43A47">
              <w:rPr>
                <w:rFonts w:ascii="Times New Roman" w:hAnsi="Times New Roman" w:cs="Times New Roman"/>
                <w:sz w:val="24"/>
                <w:szCs w:val="24"/>
              </w:rPr>
              <w:t>тел</w:t>
            </w:r>
            <w:proofErr w:type="spellEnd"/>
            <w:r w:rsidRPr="00A43A47">
              <w:rPr>
                <w:rFonts w:ascii="Times New Roman" w:hAnsi="Times New Roman" w:cs="Times New Roman"/>
                <w:sz w:val="24"/>
                <w:szCs w:val="24"/>
              </w:rPr>
              <w:t>. (0412) 42-24-38</w:t>
            </w:r>
          </w:p>
          <w:p w:rsidR="00212DD6" w:rsidRPr="00D11D13" w:rsidRDefault="00A43A47" w:rsidP="00A43A47">
            <w:pPr>
              <w:spacing w:after="0"/>
              <w:jc w:val="both"/>
              <w:rPr>
                <w:rFonts w:ascii="Times New Roman" w:hAnsi="Times New Roman" w:cs="Times New Roman"/>
                <w:color w:val="000000"/>
                <w:sz w:val="24"/>
                <w:szCs w:val="24"/>
              </w:rPr>
            </w:pPr>
            <w:r w:rsidRPr="00A43A47">
              <w:rPr>
                <w:rFonts w:ascii="Times New Roman" w:hAnsi="Times New Roman" w:cs="Times New Roman"/>
                <w:sz w:val="24"/>
                <w:szCs w:val="24"/>
              </w:rPr>
              <w:t xml:space="preserve">  kadrupolissya@i.ua</w:t>
            </w:r>
          </w:p>
        </w:tc>
      </w:tr>
      <w:tr w:rsidR="00212DD6" w:rsidRPr="00D11D13" w:rsidTr="000D56F9">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Кваліфікаційні вимоги</w:t>
            </w:r>
          </w:p>
        </w:tc>
      </w:tr>
      <w:tr w:rsidR="007C50A8"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A43A47">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Освіта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7C50A8" w:rsidRDefault="007C50A8" w:rsidP="007C50A8">
            <w:pPr>
              <w:rPr>
                <w:rFonts w:ascii="Times New Roman" w:hAnsi="Times New Roman" w:cs="Times New Roman"/>
              </w:rPr>
            </w:pPr>
            <w:r w:rsidRPr="007C50A8">
              <w:rPr>
                <w:rFonts w:ascii="Times New Roman" w:hAnsi="Times New Roman" w:cs="Times New Roman"/>
              </w:rPr>
              <w:t>ступінь вищої освіти не нижче молодшого бакалавра або бакалавра</w:t>
            </w:r>
          </w:p>
        </w:tc>
      </w:tr>
      <w:tr w:rsidR="007C50A8"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A43A47">
            <w:pPr>
              <w:pStyle w:val="rvps12"/>
              <w:spacing w:before="0" w:beforeAutospacing="0" w:after="0" w:afterAutospacing="0"/>
              <w:rPr>
                <w:color w:val="000000"/>
              </w:rPr>
            </w:pPr>
            <w:r w:rsidRPr="00D11D13">
              <w:rPr>
                <w:color w:val="000000"/>
              </w:rPr>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Досвід роботи</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7C50A8" w:rsidRDefault="007C50A8" w:rsidP="007C50A8">
            <w:pPr>
              <w:rPr>
                <w:rFonts w:ascii="Times New Roman" w:hAnsi="Times New Roman" w:cs="Times New Roman"/>
              </w:rPr>
            </w:pPr>
            <w:r w:rsidRPr="007C50A8">
              <w:rPr>
                <w:rFonts w:ascii="Times New Roman" w:hAnsi="Times New Roman" w:cs="Times New Roman"/>
              </w:rPr>
              <w:t>не потрібен</w:t>
            </w:r>
          </w:p>
        </w:tc>
      </w:tr>
      <w:tr w:rsidR="00212DD6"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A43A47">
            <w:pPr>
              <w:pStyle w:val="rvps12"/>
              <w:spacing w:before="0" w:beforeAutospacing="0" w:after="0" w:afterAutospacing="0"/>
              <w:rPr>
                <w:color w:val="000000"/>
              </w:rPr>
            </w:pPr>
            <w:r w:rsidRPr="00D11D13">
              <w:rPr>
                <w:color w:val="000000"/>
              </w:rPr>
              <w:t>3</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rPr>
                <w:color w:val="000000"/>
              </w:rPr>
            </w:pPr>
            <w:r w:rsidRPr="00D11D13">
              <w:rPr>
                <w:color w:val="000000"/>
              </w:rPr>
              <w:t>Володіння державною мовою</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104CD3" w:rsidP="00B07344">
            <w:pPr>
              <w:pStyle w:val="rvps14"/>
              <w:spacing w:before="0" w:beforeAutospacing="0" w:after="0" w:afterAutospacing="0"/>
              <w:rPr>
                <w:color w:val="000000"/>
              </w:rPr>
            </w:pPr>
            <w:r>
              <w:rPr>
                <w:rStyle w:val="rvts0"/>
                <w:color w:val="000000"/>
              </w:rPr>
              <w:t>в</w:t>
            </w:r>
            <w:r w:rsidR="00212DD6" w:rsidRPr="00D11D13">
              <w:rPr>
                <w:rStyle w:val="rvts0"/>
                <w:color w:val="000000"/>
              </w:rPr>
              <w:t>ільне володіння державною мовою</w:t>
            </w:r>
          </w:p>
        </w:tc>
      </w:tr>
      <w:tr w:rsidR="00A43A47"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3A47" w:rsidRPr="00D11D13" w:rsidRDefault="00A43A47" w:rsidP="00A43A47">
            <w:pPr>
              <w:pStyle w:val="rvps12"/>
              <w:spacing w:before="0" w:beforeAutospacing="0" w:after="0" w:afterAutospacing="0"/>
              <w:rPr>
                <w:color w:val="000000"/>
              </w:rPr>
            </w:pPr>
            <w:r>
              <w:rPr>
                <w:color w:val="000000"/>
              </w:rPr>
              <w:t>4</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3A47" w:rsidRPr="00D11D13" w:rsidRDefault="00A43A47" w:rsidP="00B07344">
            <w:pPr>
              <w:pStyle w:val="rvps14"/>
              <w:spacing w:before="0" w:beforeAutospacing="0" w:after="0" w:afterAutospacing="0"/>
              <w:rPr>
                <w:color w:val="000000"/>
              </w:rPr>
            </w:pPr>
            <w:r w:rsidRPr="00A43A47">
              <w:rPr>
                <w:color w:val="000000"/>
              </w:rPr>
              <w:t>Володіння іноземною мовою</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3A47" w:rsidRDefault="00A43A47" w:rsidP="00B07344">
            <w:pPr>
              <w:pStyle w:val="rvps14"/>
              <w:spacing w:before="0" w:beforeAutospacing="0" w:after="0" w:afterAutospacing="0"/>
              <w:rPr>
                <w:rStyle w:val="rvts0"/>
                <w:color w:val="000000"/>
              </w:rPr>
            </w:pPr>
            <w:r w:rsidRPr="00A43A47">
              <w:rPr>
                <w:color w:val="000000"/>
              </w:rPr>
              <w:t>не потребує</w:t>
            </w:r>
          </w:p>
        </w:tc>
      </w:tr>
      <w:tr w:rsidR="00212DD6" w:rsidRPr="00D11D13" w:rsidTr="000D56F9">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Вимоги до компетентності</w:t>
            </w:r>
          </w:p>
        </w:tc>
      </w:tr>
      <w:tr w:rsidR="00212DD6" w:rsidRPr="00D11D13" w:rsidTr="000D56F9">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jc w:val="center"/>
              <w:rPr>
                <w:b/>
                <w:color w:val="000000"/>
              </w:rPr>
            </w:pPr>
            <w:r w:rsidRPr="00D11D13">
              <w:rPr>
                <w:b/>
                <w:color w:val="000000"/>
              </w:rPr>
              <w:lastRenderedPageBreak/>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jc w:val="center"/>
              <w:rPr>
                <w:b/>
                <w:color w:val="000000"/>
              </w:rPr>
            </w:pPr>
            <w:r w:rsidRPr="00D11D13">
              <w:rPr>
                <w:b/>
                <w:color w:val="000000"/>
              </w:rPr>
              <w:t>Компоненти вимоги</w:t>
            </w:r>
          </w:p>
        </w:tc>
      </w:tr>
      <w:tr w:rsidR="00687FC2"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D11D13" w:rsidRDefault="00687FC2" w:rsidP="00687FC2">
            <w:pPr>
              <w:pStyle w:val="rvps12"/>
              <w:spacing w:before="0" w:beforeAutospacing="0" w:after="0" w:afterAutospacing="0"/>
              <w:rPr>
                <w:color w:val="000000"/>
              </w:rPr>
            </w:pPr>
            <w:r w:rsidRPr="00D11D13">
              <w:rPr>
                <w:color w:val="000000"/>
              </w:rPr>
              <w:t>1</w:t>
            </w: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7FC2" w:rsidRPr="00687FC2" w:rsidRDefault="00687FC2" w:rsidP="00687FC2">
            <w:pPr>
              <w:spacing w:before="100" w:after="100"/>
              <w:ind w:left="142"/>
              <w:rPr>
                <w:rFonts w:ascii="Times New Roman" w:eastAsia="Times New Roman" w:hAnsi="Times New Roman" w:cs="Times New Roman"/>
                <w:sz w:val="24"/>
                <w:szCs w:val="24"/>
              </w:rPr>
            </w:pPr>
            <w:r w:rsidRPr="00687FC2">
              <w:rPr>
                <w:rFonts w:ascii="Times New Roman" w:hAnsi="Times New Roman" w:cs="Times New Roman"/>
                <w:color w:val="333333"/>
                <w:sz w:val="24"/>
                <w:szCs w:val="24"/>
              </w:rPr>
              <w:t>Ефективність координації з іншими</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7FC2" w:rsidRPr="00687FC2" w:rsidRDefault="00687FC2" w:rsidP="00687FC2">
            <w:pPr>
              <w:widowControl w:val="0"/>
              <w:numPr>
                <w:ilvl w:val="0"/>
                <w:numId w:val="5"/>
              </w:numPr>
              <w:tabs>
                <w:tab w:val="left" w:pos="264"/>
              </w:tabs>
              <w:spacing w:after="0" w:line="240" w:lineRule="auto"/>
              <w:ind w:left="141" w:right="272" w:firstLine="0"/>
              <w:jc w:val="both"/>
              <w:rPr>
                <w:rFonts w:ascii="Times New Roman" w:hAnsi="Times New Roman" w:cs="Times New Roman"/>
                <w:sz w:val="24"/>
                <w:szCs w:val="24"/>
              </w:rPr>
            </w:pPr>
            <w:r w:rsidRPr="00687FC2">
              <w:rPr>
                <w:rFonts w:ascii="Times New Roman" w:hAnsi="Times New Roman" w:cs="Times New Roman"/>
                <w:sz w:val="24"/>
                <w:szCs w:val="24"/>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687FC2" w:rsidRPr="00687FC2" w:rsidRDefault="00687FC2" w:rsidP="00687FC2">
            <w:pPr>
              <w:widowControl w:val="0"/>
              <w:numPr>
                <w:ilvl w:val="0"/>
                <w:numId w:val="5"/>
              </w:numPr>
              <w:tabs>
                <w:tab w:val="left" w:pos="328"/>
              </w:tabs>
              <w:spacing w:after="0" w:line="240" w:lineRule="auto"/>
              <w:ind w:left="141" w:right="272" w:firstLine="0"/>
              <w:jc w:val="both"/>
              <w:rPr>
                <w:rFonts w:ascii="Times New Roman" w:hAnsi="Times New Roman" w:cs="Times New Roman"/>
                <w:sz w:val="24"/>
                <w:szCs w:val="24"/>
              </w:rPr>
            </w:pPr>
            <w:r w:rsidRPr="00687FC2">
              <w:rPr>
                <w:rFonts w:ascii="Times New Roman" w:hAnsi="Times New Roman" w:cs="Times New Roman"/>
                <w:sz w:val="24"/>
                <w:szCs w:val="24"/>
              </w:rPr>
              <w:t>уміння конструктивного обміну інформацією, узгодження та упорядкування дій;</w:t>
            </w:r>
          </w:p>
          <w:p w:rsidR="00687FC2" w:rsidRPr="00687FC2" w:rsidRDefault="00687FC2" w:rsidP="00687FC2">
            <w:pPr>
              <w:widowControl w:val="0"/>
              <w:numPr>
                <w:ilvl w:val="0"/>
                <w:numId w:val="5"/>
              </w:numPr>
              <w:tabs>
                <w:tab w:val="left" w:pos="426"/>
              </w:tabs>
              <w:spacing w:after="0" w:line="240" w:lineRule="auto"/>
              <w:ind w:left="141" w:right="272" w:firstLine="0"/>
              <w:jc w:val="both"/>
              <w:rPr>
                <w:rFonts w:ascii="Times New Roman" w:hAnsi="Times New Roman" w:cs="Times New Roman"/>
                <w:sz w:val="24"/>
                <w:szCs w:val="24"/>
              </w:rPr>
            </w:pPr>
            <w:r w:rsidRPr="00687FC2">
              <w:rPr>
                <w:rFonts w:ascii="Times New Roman" w:hAnsi="Times New Roman" w:cs="Times New Roman"/>
                <w:sz w:val="24"/>
                <w:szCs w:val="24"/>
              </w:rPr>
              <w:t>здатність до об'єднання та систематизації спільних зусиль</w:t>
            </w:r>
          </w:p>
        </w:tc>
      </w:tr>
      <w:tr w:rsidR="003C3D78"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C3D78" w:rsidRPr="00D11D13" w:rsidRDefault="003C3D78" w:rsidP="003C3D78">
            <w:pPr>
              <w:pStyle w:val="rvps12"/>
              <w:spacing w:before="0" w:beforeAutospacing="0" w:after="0" w:afterAutospacing="0"/>
              <w:rPr>
                <w:color w:val="000000"/>
              </w:rPr>
            </w:pPr>
            <w:r>
              <w:rPr>
                <w:color w:val="000000"/>
              </w:rPr>
              <w:t>2</w:t>
            </w:r>
          </w:p>
          <w:p w:rsidR="003C3D78" w:rsidRPr="00D11D13" w:rsidRDefault="003C3D78" w:rsidP="003C3D78">
            <w:pPr>
              <w:pStyle w:val="rvps12"/>
              <w:spacing w:before="0" w:beforeAutospacing="0" w:after="0" w:afterAutospacing="0"/>
              <w:rPr>
                <w:color w:val="000000"/>
              </w:rPr>
            </w:pP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3D78" w:rsidRPr="003C3D78" w:rsidRDefault="003C3D78" w:rsidP="003C3D78">
            <w:pPr>
              <w:spacing w:before="100" w:after="100"/>
              <w:ind w:left="142"/>
              <w:rPr>
                <w:rFonts w:ascii="Times New Roman" w:eastAsia="Times New Roman" w:hAnsi="Times New Roman" w:cs="Times New Roman"/>
                <w:sz w:val="24"/>
                <w:szCs w:val="24"/>
              </w:rPr>
            </w:pPr>
            <w:r w:rsidRPr="003C3D78">
              <w:rPr>
                <w:rFonts w:ascii="Times New Roman" w:hAnsi="Times New Roman" w:cs="Times New Roman"/>
                <w:sz w:val="24"/>
                <w:szCs w:val="24"/>
              </w:rPr>
              <w:t>Самоорганізація та самостійність в роботі</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3D78" w:rsidRPr="003C3D78" w:rsidRDefault="003C3D78" w:rsidP="003C3D78">
            <w:pPr>
              <w:widowControl w:val="0"/>
              <w:numPr>
                <w:ilvl w:val="0"/>
                <w:numId w:val="6"/>
              </w:numPr>
              <w:tabs>
                <w:tab w:val="left" w:pos="420"/>
              </w:tabs>
              <w:spacing w:after="0" w:line="240" w:lineRule="auto"/>
              <w:ind w:left="141" w:right="272" w:firstLine="0"/>
              <w:jc w:val="both"/>
              <w:rPr>
                <w:rFonts w:ascii="Times New Roman" w:hAnsi="Times New Roman" w:cs="Times New Roman"/>
                <w:sz w:val="24"/>
                <w:szCs w:val="24"/>
              </w:rPr>
            </w:pPr>
            <w:r w:rsidRPr="003C3D78">
              <w:rPr>
                <w:rFonts w:ascii="Times New Roman" w:hAnsi="Times New Roman" w:cs="Times New Roman"/>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3C3D78" w:rsidRPr="003C3D78" w:rsidRDefault="003C3D78" w:rsidP="003C3D78">
            <w:pPr>
              <w:widowControl w:val="0"/>
              <w:numPr>
                <w:ilvl w:val="0"/>
                <w:numId w:val="6"/>
              </w:numPr>
              <w:tabs>
                <w:tab w:val="left" w:pos="271"/>
              </w:tabs>
              <w:spacing w:after="0" w:line="240" w:lineRule="auto"/>
              <w:ind w:left="141" w:right="272" w:firstLine="0"/>
              <w:jc w:val="both"/>
              <w:rPr>
                <w:rFonts w:ascii="Times New Roman" w:hAnsi="Times New Roman" w:cs="Times New Roman"/>
                <w:sz w:val="24"/>
                <w:szCs w:val="24"/>
              </w:rPr>
            </w:pPr>
            <w:r w:rsidRPr="003C3D78">
              <w:rPr>
                <w:rFonts w:ascii="Times New Roman" w:hAnsi="Times New Roman" w:cs="Times New Roman"/>
                <w:sz w:val="24"/>
                <w:szCs w:val="24"/>
              </w:rPr>
              <w:t>здатність до самомотивації (самоуправління);</w:t>
            </w:r>
          </w:p>
          <w:p w:rsidR="003C3D78" w:rsidRPr="003C3D78" w:rsidRDefault="003C3D78" w:rsidP="003C3D78">
            <w:pPr>
              <w:widowControl w:val="0"/>
              <w:numPr>
                <w:ilvl w:val="0"/>
                <w:numId w:val="6"/>
              </w:numPr>
              <w:tabs>
                <w:tab w:val="left" w:pos="420"/>
                <w:tab w:val="left" w:pos="1593"/>
                <w:tab w:val="left" w:pos="3212"/>
                <w:tab w:val="left" w:pos="4664"/>
                <w:tab w:val="left" w:pos="5939"/>
              </w:tabs>
              <w:spacing w:after="0" w:line="240" w:lineRule="auto"/>
              <w:ind w:left="141" w:right="272" w:firstLine="0"/>
              <w:jc w:val="both"/>
              <w:rPr>
                <w:rFonts w:ascii="Times New Roman" w:hAnsi="Times New Roman" w:cs="Times New Roman"/>
                <w:sz w:val="24"/>
                <w:szCs w:val="24"/>
              </w:rPr>
            </w:pPr>
            <w:r w:rsidRPr="003C3D78">
              <w:rPr>
                <w:rFonts w:ascii="Times New Roman" w:hAnsi="Times New Roman" w:cs="Times New Roman"/>
                <w:sz w:val="24"/>
                <w:szCs w:val="24"/>
              </w:rPr>
              <w:t>вміння самостійно приймати рішення і виконувати завдання у процесі професійної діяльності</w:t>
            </w:r>
          </w:p>
        </w:tc>
      </w:tr>
      <w:tr w:rsidR="00687FC2"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87FC2" w:rsidRPr="00D11D13" w:rsidRDefault="00687FC2" w:rsidP="00687FC2">
            <w:pPr>
              <w:pStyle w:val="rvps12"/>
              <w:spacing w:before="0" w:beforeAutospacing="0" w:after="0" w:afterAutospacing="0"/>
              <w:rPr>
                <w:color w:val="000000"/>
              </w:rPr>
            </w:pPr>
            <w:r>
              <w:rPr>
                <w:color w:val="000000"/>
              </w:rPr>
              <w:t>3</w:t>
            </w: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7FC2" w:rsidRPr="007F1F6B" w:rsidRDefault="00687FC2" w:rsidP="00687FC2">
            <w:pPr>
              <w:spacing w:after="0" w:line="240" w:lineRule="auto"/>
              <w:ind w:left="110"/>
              <w:jc w:val="both"/>
              <w:rPr>
                <w:rFonts w:ascii="Times New Roman" w:eastAsia="Times New Roman" w:hAnsi="Times New Roman"/>
                <w:sz w:val="24"/>
                <w:szCs w:val="24"/>
              </w:rPr>
            </w:pPr>
            <w:r w:rsidRPr="007F1F6B">
              <w:rPr>
                <w:rFonts w:ascii="Times New Roman" w:eastAsia="Times New Roman" w:hAnsi="Times New Roman"/>
                <w:sz w:val="24"/>
                <w:szCs w:val="24"/>
                <w:highlight w:val="white"/>
              </w:rPr>
              <w:t>Відповідальність</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7FC2" w:rsidRPr="007F1F6B" w:rsidRDefault="00687FC2" w:rsidP="00687FC2">
            <w:pPr>
              <w:tabs>
                <w:tab w:val="left" w:pos="612"/>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усвідомлення важливості якісного виконання своїх посадових обов'язків з дотриманням строків та встановлених процедур;</w:t>
            </w:r>
          </w:p>
          <w:p w:rsidR="00687FC2" w:rsidRPr="007F1F6B" w:rsidRDefault="00687FC2" w:rsidP="00687FC2">
            <w:pPr>
              <w:tabs>
                <w:tab w:val="left" w:pos="612"/>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87FC2" w:rsidRPr="007F1F6B" w:rsidRDefault="00687FC2" w:rsidP="00687FC2">
            <w:pPr>
              <w:tabs>
                <w:tab w:val="left" w:pos="612"/>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брати на себе зобов’язання, чітко їх дотримуватись і виконувати</w:t>
            </w:r>
          </w:p>
        </w:tc>
      </w:tr>
      <w:tr w:rsidR="00687FC2"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87FC2" w:rsidRDefault="003C3D78" w:rsidP="00687FC2">
            <w:pPr>
              <w:pStyle w:val="rvps12"/>
              <w:spacing w:before="0" w:beforeAutospacing="0" w:after="0" w:afterAutospacing="0"/>
              <w:rPr>
                <w:color w:val="000000"/>
              </w:rPr>
            </w:pPr>
            <w:r>
              <w:rPr>
                <w:color w:val="000000"/>
              </w:rPr>
              <w:t>4</w:t>
            </w: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7FC2" w:rsidRPr="007F1F6B" w:rsidRDefault="00687FC2" w:rsidP="00687FC2">
            <w:pPr>
              <w:spacing w:after="0" w:line="240" w:lineRule="auto"/>
              <w:ind w:left="110"/>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Цифрова грамотність</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7FC2" w:rsidRPr="007F1F6B" w:rsidRDefault="00687FC2" w:rsidP="00687FC2">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687FC2" w:rsidRPr="007F1F6B" w:rsidRDefault="00687FC2" w:rsidP="00687FC2">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687FC2" w:rsidRPr="007F1F6B" w:rsidRDefault="00687FC2" w:rsidP="00687FC2">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87FC2" w:rsidRPr="007F1F6B" w:rsidRDefault="00687FC2" w:rsidP="00687FC2">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уникати небезпек в цифровому середовищі, захищати особисті та конфіденційні дані;</w:t>
            </w:r>
          </w:p>
          <w:p w:rsidR="00687FC2" w:rsidRPr="007F1F6B" w:rsidRDefault="00687FC2" w:rsidP="00687FC2">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687FC2" w:rsidRPr="007F1F6B" w:rsidRDefault="00687FC2" w:rsidP="00687FC2">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використовувати відкриті цифрові ресурси для власного професійного розвитку</w:t>
            </w:r>
          </w:p>
        </w:tc>
      </w:tr>
      <w:tr w:rsidR="00687FC2" w:rsidRPr="00D11D13" w:rsidTr="000D56F9">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D11D13" w:rsidRDefault="00687FC2" w:rsidP="00687FC2">
            <w:pPr>
              <w:pStyle w:val="rvps14"/>
              <w:spacing w:before="0" w:beforeAutospacing="0" w:after="0" w:afterAutospacing="0"/>
              <w:jc w:val="center"/>
              <w:rPr>
                <w:b/>
                <w:color w:val="000000"/>
              </w:rPr>
            </w:pPr>
            <w:r w:rsidRPr="00D11D13">
              <w:rPr>
                <w:b/>
                <w:color w:val="000000"/>
              </w:rPr>
              <w:t>Професійні знання</w:t>
            </w:r>
          </w:p>
        </w:tc>
      </w:tr>
      <w:tr w:rsidR="00687FC2" w:rsidRPr="00D11D13" w:rsidTr="000D56F9">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D11D13" w:rsidRDefault="00687FC2" w:rsidP="00687FC2">
            <w:pPr>
              <w:pStyle w:val="rvps14"/>
              <w:spacing w:before="0" w:beforeAutospacing="0" w:after="0" w:afterAutospacing="0"/>
              <w:jc w:val="center"/>
              <w:rPr>
                <w:b/>
                <w:color w:val="000000"/>
              </w:rPr>
            </w:pPr>
            <w:r w:rsidRPr="00D11D13">
              <w:rPr>
                <w:b/>
                <w:color w:val="000000"/>
              </w:rPr>
              <w:lastRenderedPageBreak/>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D11D13" w:rsidRDefault="00687FC2" w:rsidP="00687FC2">
            <w:pPr>
              <w:pStyle w:val="rvps14"/>
              <w:spacing w:before="0" w:beforeAutospacing="0" w:after="0" w:afterAutospacing="0"/>
              <w:jc w:val="center"/>
              <w:rPr>
                <w:b/>
                <w:color w:val="000000"/>
              </w:rPr>
            </w:pPr>
            <w:r w:rsidRPr="00D11D13">
              <w:rPr>
                <w:b/>
                <w:color w:val="000000"/>
              </w:rPr>
              <w:t>Компетентні вимоги</w:t>
            </w:r>
          </w:p>
        </w:tc>
      </w:tr>
      <w:tr w:rsidR="00687FC2" w:rsidRPr="00D11D13"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D11D13" w:rsidRDefault="00687FC2" w:rsidP="00687FC2">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D11D13" w:rsidRDefault="00687FC2" w:rsidP="00687FC2">
            <w:pPr>
              <w:pStyle w:val="rvps14"/>
              <w:spacing w:before="0" w:beforeAutospacing="0" w:after="0" w:afterAutospacing="0"/>
              <w:rPr>
                <w:color w:val="000000"/>
              </w:rPr>
            </w:pPr>
            <w:r w:rsidRPr="00D11D13">
              <w:rPr>
                <w:color w:val="000000"/>
              </w:rPr>
              <w:t>Знання законодавства</w:t>
            </w:r>
          </w:p>
          <w:p w:rsidR="00687FC2" w:rsidRPr="00D11D13" w:rsidRDefault="00687FC2" w:rsidP="00687FC2">
            <w:pPr>
              <w:pStyle w:val="rvps14"/>
              <w:spacing w:before="0" w:beforeAutospacing="0" w:after="0" w:afterAutospacing="0"/>
              <w:rPr>
                <w:color w:val="000000"/>
              </w:rPr>
            </w:pP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Default="0078236B" w:rsidP="00687FC2">
            <w:pPr>
              <w:pStyle w:val="rvps14"/>
              <w:spacing w:before="0" w:beforeAutospacing="0" w:after="0" w:afterAutospacing="0"/>
              <w:jc w:val="both"/>
              <w:rPr>
                <w:color w:val="000000"/>
              </w:rPr>
            </w:pPr>
            <w:r>
              <w:rPr>
                <w:color w:val="000000"/>
              </w:rPr>
              <w:t xml:space="preserve">  </w:t>
            </w:r>
            <w:r w:rsidR="00687FC2">
              <w:rPr>
                <w:color w:val="000000"/>
              </w:rPr>
              <w:t>Знання:</w:t>
            </w:r>
          </w:p>
          <w:p w:rsidR="00687FC2" w:rsidRPr="00D11D13" w:rsidRDefault="00687FC2" w:rsidP="00687FC2">
            <w:pPr>
              <w:pStyle w:val="rvps14"/>
              <w:numPr>
                <w:ilvl w:val="0"/>
                <w:numId w:val="1"/>
              </w:numPr>
              <w:spacing w:before="0" w:beforeAutospacing="0" w:after="0" w:afterAutospacing="0"/>
              <w:jc w:val="both"/>
              <w:rPr>
                <w:color w:val="000000"/>
              </w:rPr>
            </w:pPr>
            <w:r w:rsidRPr="00D11D13">
              <w:rPr>
                <w:color w:val="000000"/>
              </w:rPr>
              <w:t>Конституції України;</w:t>
            </w:r>
          </w:p>
          <w:p w:rsidR="00687FC2" w:rsidRPr="00D11D13" w:rsidRDefault="00687FC2" w:rsidP="00687FC2">
            <w:pPr>
              <w:pStyle w:val="rvps14"/>
              <w:numPr>
                <w:ilvl w:val="0"/>
                <w:numId w:val="1"/>
              </w:numPr>
              <w:spacing w:before="0" w:beforeAutospacing="0" w:after="0" w:afterAutospacing="0"/>
              <w:jc w:val="both"/>
              <w:rPr>
                <w:color w:val="000000"/>
              </w:rPr>
            </w:pPr>
            <w:r w:rsidRPr="00D11D13">
              <w:rPr>
                <w:color w:val="000000"/>
              </w:rPr>
              <w:t>Закону України «Про державну службу»;</w:t>
            </w:r>
          </w:p>
          <w:p w:rsidR="00687FC2" w:rsidRDefault="00687FC2" w:rsidP="00687FC2">
            <w:pPr>
              <w:pStyle w:val="rvps14"/>
              <w:numPr>
                <w:ilvl w:val="0"/>
                <w:numId w:val="1"/>
              </w:numPr>
              <w:spacing w:before="0" w:beforeAutospacing="0" w:after="0" w:afterAutospacing="0"/>
              <w:jc w:val="both"/>
              <w:rPr>
                <w:color w:val="000000"/>
              </w:rPr>
            </w:pPr>
            <w:r w:rsidRPr="00D11D13">
              <w:rPr>
                <w:color w:val="000000"/>
              </w:rPr>
              <w:t>Закону України «Про запобігання корупції»</w:t>
            </w:r>
          </w:p>
          <w:p w:rsidR="00687FC2" w:rsidRPr="00D11D13" w:rsidRDefault="00687FC2" w:rsidP="00687FC2">
            <w:pPr>
              <w:pStyle w:val="rvps14"/>
              <w:spacing w:before="0" w:beforeAutospacing="0" w:after="0" w:afterAutospacing="0"/>
              <w:ind w:left="360"/>
              <w:jc w:val="both"/>
              <w:rPr>
                <w:color w:val="000000"/>
              </w:rPr>
            </w:pPr>
            <w:r>
              <w:rPr>
                <w:color w:val="000000"/>
              </w:rPr>
              <w:t>та іншого законодавства</w:t>
            </w:r>
          </w:p>
        </w:tc>
      </w:tr>
      <w:tr w:rsidR="00687FC2" w:rsidRPr="009C1302" w:rsidTr="000D56F9">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A935F7" w:rsidRDefault="00687FC2" w:rsidP="00687FC2">
            <w:pPr>
              <w:pStyle w:val="rvps12"/>
              <w:spacing w:before="0" w:beforeAutospacing="0" w:after="0" w:afterAutospacing="0"/>
            </w:pPr>
            <w:r w:rsidRPr="00A935F7">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A935F7" w:rsidRDefault="00687FC2" w:rsidP="00687FC2">
            <w:pPr>
              <w:pStyle w:val="rvps14"/>
              <w:spacing w:before="0" w:beforeAutospacing="0" w:after="0" w:afterAutospacing="0"/>
            </w:pPr>
            <w:r w:rsidRPr="00A935F7">
              <w:t>Знання законодавства у сфері</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C2" w:rsidRPr="00A935F7" w:rsidRDefault="0078236B" w:rsidP="001E70FF">
            <w:pPr>
              <w:spacing w:after="0" w:line="240" w:lineRule="auto"/>
              <w:ind w:left="331"/>
              <w:rPr>
                <w:rFonts w:ascii="Times New Roman" w:hAnsi="Times New Roman" w:cs="Times New Roman"/>
                <w:sz w:val="24"/>
                <w:szCs w:val="24"/>
              </w:rPr>
            </w:pPr>
            <w:r w:rsidRPr="00A935F7">
              <w:rPr>
                <w:rFonts w:ascii="Times New Roman" w:hAnsi="Times New Roman" w:cs="Times New Roman"/>
                <w:sz w:val="24"/>
                <w:szCs w:val="24"/>
              </w:rPr>
              <w:t xml:space="preserve">  </w:t>
            </w:r>
            <w:r w:rsidR="00687FC2" w:rsidRPr="00A935F7">
              <w:rPr>
                <w:rFonts w:ascii="Times New Roman" w:hAnsi="Times New Roman" w:cs="Times New Roman"/>
                <w:sz w:val="24"/>
                <w:szCs w:val="24"/>
              </w:rPr>
              <w:t>Знання:</w:t>
            </w:r>
          </w:p>
          <w:p w:rsidR="005661B2" w:rsidRPr="00A935F7" w:rsidRDefault="00EF2BB9" w:rsidP="00C37DD4">
            <w:pPr>
              <w:pStyle w:val="a5"/>
              <w:numPr>
                <w:ilvl w:val="0"/>
                <w:numId w:val="1"/>
              </w:numPr>
              <w:jc w:val="both"/>
              <w:rPr>
                <w:lang w:val="uk-UA"/>
              </w:rPr>
            </w:pPr>
            <w:r w:rsidRPr="00A935F7">
              <w:rPr>
                <w:lang w:val="uk-UA"/>
              </w:rPr>
              <w:t>Закон</w:t>
            </w:r>
            <w:r w:rsidR="00F7658D">
              <w:rPr>
                <w:lang w:val="uk-UA"/>
              </w:rPr>
              <w:t>у</w:t>
            </w:r>
            <w:r w:rsidRPr="00A935F7">
              <w:rPr>
                <w:lang w:val="uk-UA"/>
              </w:rPr>
              <w:t xml:space="preserve"> України «Про звернення громадян»;</w:t>
            </w:r>
          </w:p>
          <w:p w:rsidR="00EF2BB9" w:rsidRPr="00A935F7" w:rsidRDefault="00EF2BB9" w:rsidP="00C37DD4">
            <w:pPr>
              <w:pStyle w:val="a5"/>
              <w:numPr>
                <w:ilvl w:val="0"/>
                <w:numId w:val="1"/>
              </w:numPr>
              <w:jc w:val="both"/>
              <w:rPr>
                <w:lang w:val="uk-UA"/>
              </w:rPr>
            </w:pPr>
            <w:r w:rsidRPr="00A935F7">
              <w:rPr>
                <w:lang w:val="uk-UA"/>
              </w:rPr>
              <w:t>Закон</w:t>
            </w:r>
            <w:r w:rsidR="00F7658D">
              <w:rPr>
                <w:lang w:val="uk-UA"/>
              </w:rPr>
              <w:t>у</w:t>
            </w:r>
            <w:r w:rsidRPr="00A935F7">
              <w:rPr>
                <w:lang w:val="uk-UA"/>
              </w:rPr>
              <w:t xml:space="preserve"> України «Про доступ до публічної інформації»;</w:t>
            </w:r>
          </w:p>
          <w:p w:rsidR="00EF2BB9" w:rsidRPr="00A935F7" w:rsidRDefault="00EF2BB9" w:rsidP="00C37DD4">
            <w:pPr>
              <w:pStyle w:val="a5"/>
              <w:numPr>
                <w:ilvl w:val="0"/>
                <w:numId w:val="1"/>
              </w:numPr>
              <w:jc w:val="both"/>
              <w:rPr>
                <w:lang w:val="uk-UA"/>
              </w:rPr>
            </w:pPr>
            <w:r w:rsidRPr="00A935F7">
              <w:rPr>
                <w:lang w:val="uk-UA"/>
              </w:rPr>
              <w:t>Закон</w:t>
            </w:r>
            <w:r w:rsidR="00F7658D">
              <w:rPr>
                <w:lang w:val="uk-UA"/>
              </w:rPr>
              <w:t>у</w:t>
            </w:r>
            <w:r w:rsidRPr="00A935F7">
              <w:rPr>
                <w:lang w:val="uk-UA"/>
              </w:rPr>
              <w:t xml:space="preserve"> України «Про основні засади державного нагляду (контролю) у сфері господарської діяльності»;</w:t>
            </w:r>
          </w:p>
          <w:p w:rsidR="00EF2BB9" w:rsidRDefault="00EF2BB9" w:rsidP="00C37DD4">
            <w:pPr>
              <w:pStyle w:val="a5"/>
              <w:numPr>
                <w:ilvl w:val="0"/>
                <w:numId w:val="1"/>
              </w:numPr>
              <w:jc w:val="both"/>
              <w:rPr>
                <w:lang w:val="uk-UA"/>
              </w:rPr>
            </w:pPr>
            <w:r w:rsidRPr="00A935F7">
              <w:rPr>
                <w:lang w:val="uk-UA"/>
              </w:rPr>
              <w:t>Положення про Державну екологі</w:t>
            </w:r>
            <w:r w:rsidR="008173A9">
              <w:rPr>
                <w:lang w:val="uk-UA"/>
              </w:rPr>
              <w:t>чну інспекцію Поліського округу;</w:t>
            </w:r>
          </w:p>
          <w:p w:rsidR="008173A9" w:rsidRPr="008173A9" w:rsidRDefault="008173A9" w:rsidP="008173A9">
            <w:pPr>
              <w:pStyle w:val="a5"/>
              <w:numPr>
                <w:ilvl w:val="0"/>
                <w:numId w:val="1"/>
              </w:numPr>
              <w:jc w:val="both"/>
              <w:rPr>
                <w:lang w:val="uk-UA"/>
              </w:rPr>
            </w:pPr>
            <w:r w:rsidRPr="008173A9">
              <w:rPr>
                <w:lang w:val="uk-UA"/>
              </w:rPr>
              <w:t>Закон України «Про тваринний світ»;</w:t>
            </w:r>
          </w:p>
          <w:p w:rsidR="00EF2BB9" w:rsidRPr="00A935F7" w:rsidRDefault="008173A9" w:rsidP="008173A9">
            <w:pPr>
              <w:pStyle w:val="a5"/>
              <w:numPr>
                <w:ilvl w:val="0"/>
                <w:numId w:val="1"/>
              </w:numPr>
              <w:jc w:val="both"/>
            </w:pPr>
            <w:r w:rsidRPr="008173A9">
              <w:rPr>
                <w:lang w:val="uk-UA"/>
              </w:rPr>
              <w:t>Закон України «Про мисливське господарство та полювання».</w:t>
            </w:r>
            <w:r w:rsidR="00EF2BB9" w:rsidRPr="00A935F7">
              <w:tab/>
            </w:r>
          </w:p>
        </w:tc>
      </w:tr>
    </w:tbl>
    <w:p w:rsidR="00212DD6" w:rsidRPr="00D11D13" w:rsidRDefault="00212DD6" w:rsidP="00833D40">
      <w:pPr>
        <w:tabs>
          <w:tab w:val="left" w:pos="5020"/>
        </w:tabs>
        <w:spacing w:after="0" w:line="240" w:lineRule="auto"/>
        <w:ind w:firstLine="6480"/>
        <w:rPr>
          <w:rFonts w:ascii="Times New Roman" w:hAnsi="Times New Roman" w:cs="Times New Roman"/>
          <w:sz w:val="24"/>
          <w:szCs w:val="24"/>
        </w:rPr>
      </w:pPr>
    </w:p>
    <w:sectPr w:rsidR="00212DD6" w:rsidRPr="00D11D13" w:rsidSect="00EC4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3372AA"/>
    <w:multiLevelType w:val="hybridMultilevel"/>
    <w:tmpl w:val="E1F28E5A"/>
    <w:lvl w:ilvl="0" w:tplc="5F9AF0FE">
      <w:start w:val="2"/>
      <w:numFmt w:val="bullet"/>
      <w:lvlText w:val="-"/>
      <w:lvlJc w:val="left"/>
      <w:pPr>
        <w:ind w:left="919" w:hanging="360"/>
      </w:pPr>
      <w:rPr>
        <w:rFonts w:ascii="Times New Roman" w:eastAsia="Times New Roman" w:hAnsi="Times New Roman" w:cs="Times New Roman"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4" w15:restartNumberingAfterBreak="0">
    <w:nsid w:val="229B4D2D"/>
    <w:multiLevelType w:val="multilevel"/>
    <w:tmpl w:val="3C82B5B4"/>
    <w:lvl w:ilvl="0">
      <w:start w:val="1"/>
      <w:numFmt w:val="decimal"/>
      <w:lvlText w:val="%1."/>
      <w:lvlJc w:val="left"/>
      <w:pPr>
        <w:ind w:left="720" w:hanging="360"/>
      </w:pPr>
      <w:rPr>
        <w:rFonts w:eastAsiaTheme="minorHAnsi"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5" w15:restartNumberingAfterBreak="0">
    <w:nsid w:val="23CF7064"/>
    <w:multiLevelType w:val="multilevel"/>
    <w:tmpl w:val="EB3E54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6"/>
    <w:rsid w:val="0002518B"/>
    <w:rsid w:val="00084D7A"/>
    <w:rsid w:val="000B60E6"/>
    <w:rsid w:val="000C5C55"/>
    <w:rsid w:val="000D56F9"/>
    <w:rsid w:val="00104CD3"/>
    <w:rsid w:val="001322CE"/>
    <w:rsid w:val="00142567"/>
    <w:rsid w:val="00150F19"/>
    <w:rsid w:val="00165FB6"/>
    <w:rsid w:val="001841A3"/>
    <w:rsid w:val="00197367"/>
    <w:rsid w:val="001A1470"/>
    <w:rsid w:val="001B56DD"/>
    <w:rsid w:val="001C30FB"/>
    <w:rsid w:val="001C45A0"/>
    <w:rsid w:val="001E21E6"/>
    <w:rsid w:val="001E70FF"/>
    <w:rsid w:val="00204CB5"/>
    <w:rsid w:val="00212DD6"/>
    <w:rsid w:val="0023474A"/>
    <w:rsid w:val="00274A29"/>
    <w:rsid w:val="00277321"/>
    <w:rsid w:val="00284461"/>
    <w:rsid w:val="00291671"/>
    <w:rsid w:val="002C6DB8"/>
    <w:rsid w:val="002D17F9"/>
    <w:rsid w:val="00322A21"/>
    <w:rsid w:val="0033711A"/>
    <w:rsid w:val="00353499"/>
    <w:rsid w:val="00365A44"/>
    <w:rsid w:val="003A57B3"/>
    <w:rsid w:val="003A5912"/>
    <w:rsid w:val="003B10DE"/>
    <w:rsid w:val="003C2185"/>
    <w:rsid w:val="003C3D78"/>
    <w:rsid w:val="003E4B12"/>
    <w:rsid w:val="00414FA3"/>
    <w:rsid w:val="00474EA6"/>
    <w:rsid w:val="004D05BA"/>
    <w:rsid w:val="004D1231"/>
    <w:rsid w:val="004E2AB7"/>
    <w:rsid w:val="00511462"/>
    <w:rsid w:val="00516B80"/>
    <w:rsid w:val="005661B2"/>
    <w:rsid w:val="005C2C6C"/>
    <w:rsid w:val="00607D04"/>
    <w:rsid w:val="00687FC2"/>
    <w:rsid w:val="006D2E20"/>
    <w:rsid w:val="006E3A80"/>
    <w:rsid w:val="0070798E"/>
    <w:rsid w:val="00736D7D"/>
    <w:rsid w:val="0078236B"/>
    <w:rsid w:val="007A12C3"/>
    <w:rsid w:val="007C50A8"/>
    <w:rsid w:val="007F1D23"/>
    <w:rsid w:val="00811309"/>
    <w:rsid w:val="008173A9"/>
    <w:rsid w:val="00833D40"/>
    <w:rsid w:val="00841FD0"/>
    <w:rsid w:val="008B5E8C"/>
    <w:rsid w:val="00905E47"/>
    <w:rsid w:val="00922077"/>
    <w:rsid w:val="00983840"/>
    <w:rsid w:val="00990391"/>
    <w:rsid w:val="00997E7A"/>
    <w:rsid w:val="009A62AF"/>
    <w:rsid w:val="009B047F"/>
    <w:rsid w:val="009C1302"/>
    <w:rsid w:val="009D3C98"/>
    <w:rsid w:val="00A13783"/>
    <w:rsid w:val="00A14D9A"/>
    <w:rsid w:val="00A16278"/>
    <w:rsid w:val="00A43A47"/>
    <w:rsid w:val="00A52B04"/>
    <w:rsid w:val="00A53BD4"/>
    <w:rsid w:val="00A56348"/>
    <w:rsid w:val="00A935F7"/>
    <w:rsid w:val="00AE3568"/>
    <w:rsid w:val="00B239A3"/>
    <w:rsid w:val="00B53AD4"/>
    <w:rsid w:val="00B73D37"/>
    <w:rsid w:val="00B85C8E"/>
    <w:rsid w:val="00BF14D5"/>
    <w:rsid w:val="00BF1B66"/>
    <w:rsid w:val="00C11F3D"/>
    <w:rsid w:val="00C21BEB"/>
    <w:rsid w:val="00C37DD4"/>
    <w:rsid w:val="00C94F80"/>
    <w:rsid w:val="00D016D9"/>
    <w:rsid w:val="00D11D13"/>
    <w:rsid w:val="00D31E5F"/>
    <w:rsid w:val="00DB1756"/>
    <w:rsid w:val="00E26205"/>
    <w:rsid w:val="00EF2BB9"/>
    <w:rsid w:val="00F0148B"/>
    <w:rsid w:val="00F321CC"/>
    <w:rsid w:val="00F7658D"/>
    <w:rsid w:val="00FB2307"/>
    <w:rsid w:val="00FB38CB"/>
    <w:rsid w:val="00FC3B79"/>
    <w:rsid w:val="00FC6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AC1C"/>
  <w15:docId w15:val="{980C1651-ADB8-49B3-8F3C-79AEA418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D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212DD6"/>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12DD6"/>
    <w:rPr>
      <w:rFonts w:eastAsiaTheme="minorEastAsia"/>
      <w:lang w:eastAsia="uk-UA"/>
    </w:rPr>
  </w:style>
  <w:style w:type="paragraph" w:styleId="a5">
    <w:name w:val="List Paragraph"/>
    <w:basedOn w:val="a"/>
    <w:uiPriority w:val="34"/>
    <w:qFormat/>
    <w:rsid w:val="00212D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212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12DD6"/>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12DD6"/>
  </w:style>
  <w:style w:type="character" w:customStyle="1" w:styleId="FontStyle31">
    <w:name w:val="Font Style31"/>
    <w:basedOn w:val="a0"/>
    <w:uiPriority w:val="99"/>
    <w:rsid w:val="00212DD6"/>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212DD6"/>
    <w:rPr>
      <w:rFonts w:ascii="Calibri" w:eastAsia="Calibri" w:hAnsi="Calibri" w:cs="Times New Roman"/>
      <w:sz w:val="28"/>
      <w:lang w:val="ru-RU"/>
    </w:rPr>
  </w:style>
  <w:style w:type="character" w:styleId="a6">
    <w:name w:val="Hyperlink"/>
    <w:uiPriority w:val="99"/>
    <w:rsid w:val="00212DD6"/>
    <w:rPr>
      <w:color w:val="0000FF"/>
      <w:u w:val="single"/>
    </w:rPr>
  </w:style>
  <w:style w:type="paragraph" w:styleId="a7">
    <w:name w:val="header"/>
    <w:basedOn w:val="a"/>
    <w:link w:val="a8"/>
    <w:uiPriority w:val="99"/>
    <w:unhideWhenUsed/>
    <w:rsid w:val="00607D0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07D04"/>
    <w:rPr>
      <w:rFonts w:ascii="Calibri" w:eastAsia="Calibri" w:hAnsi="Calibri" w:cs="Calibri"/>
      <w:lang w:eastAsia="uk-UA"/>
    </w:rPr>
  </w:style>
  <w:style w:type="paragraph" w:styleId="a9">
    <w:name w:val="Balloon Text"/>
    <w:basedOn w:val="a"/>
    <w:link w:val="aa"/>
    <w:uiPriority w:val="99"/>
    <w:semiHidden/>
    <w:unhideWhenUsed/>
    <w:rsid w:val="001425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256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DAB4-CE5F-4D05-A252-AD932ADC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7371</Words>
  <Characters>4203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Olena</dc:creator>
  <cp:lastModifiedBy>Користувач Windows</cp:lastModifiedBy>
  <cp:revision>32</cp:revision>
  <cp:lastPrinted>2021-10-13T08:10:00Z</cp:lastPrinted>
  <dcterms:created xsi:type="dcterms:W3CDTF">2021-10-13T08:04:00Z</dcterms:created>
  <dcterms:modified xsi:type="dcterms:W3CDTF">2021-10-13T11:39:00Z</dcterms:modified>
</cp:coreProperties>
</file>