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3B5" w:rsidRDefault="00EC33B5">
      <w:pPr>
        <w:pStyle w:val="a3"/>
        <w:spacing w:before="1540" w:after="240"/>
        <w:jc w:val="center"/>
        <w:rPr>
          <w:rFonts w:eastAsiaTheme="minorHAnsi"/>
          <w:color w:val="5B9BD5" w:themeColor="accent1"/>
          <w:lang w:eastAsia="en-US"/>
        </w:rPr>
      </w:pPr>
      <w:r>
        <w:rPr>
          <w:rFonts w:eastAsiaTheme="minorHAnsi"/>
          <w:color w:val="5B9BD5" w:themeColor="accent1"/>
          <w:lang w:val="en-US" w:eastAsia="en-US"/>
        </w:rPr>
        <w:t xml:space="preserve"> </w:t>
      </w:r>
    </w:p>
    <w:sdt>
      <w:sdtPr>
        <w:rPr>
          <w:rFonts w:eastAsiaTheme="minorHAnsi"/>
          <w:color w:val="5B9BD5" w:themeColor="accent1"/>
          <w:lang w:eastAsia="en-US"/>
        </w:rPr>
        <w:id w:val="-903136258"/>
        <w:docPartObj>
          <w:docPartGallery w:val="Cover Pages"/>
          <w:docPartUnique/>
        </w:docPartObj>
      </w:sdtPr>
      <w:sdtEndPr>
        <w:rPr>
          <w:color w:val="auto"/>
        </w:rPr>
      </w:sdtEndPr>
      <w:sdtContent>
        <w:p w:rsidR="007429DE" w:rsidRPr="00C22AF1" w:rsidRDefault="007429DE">
          <w:pPr>
            <w:pStyle w:val="a3"/>
            <w:spacing w:before="1540" w:after="240"/>
            <w:jc w:val="center"/>
          </w:pPr>
          <w:r w:rsidRPr="00C22AF1">
            <w:rPr>
              <w:noProof/>
              <w:lang w:val="ru-RU" w:eastAsia="ru-RU"/>
            </w:rPr>
            <w:drawing>
              <wp:inline distT="0" distB="0" distL="0" distR="0">
                <wp:extent cx="1417320" cy="750898"/>
                <wp:effectExtent l="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7" cstate="print">
                          <a:duotone>
                            <a:schemeClr val="accent1">
                              <a:shade val="45000"/>
                              <a:satMod val="135000"/>
                            </a:schemeClr>
                            <a:prstClr val="white"/>
                          </a:duotone>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sz w:val="72"/>
              <w:szCs w:val="72"/>
            </w:rPr>
            <w:alias w:val="Название"/>
            <w:tag w:val=""/>
            <w:id w:val="1735040861"/>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7429DE" w:rsidRPr="00C22AF1" w:rsidRDefault="007429DE">
              <w:pPr>
                <w:pStyle w:val="a3"/>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sz w:val="80"/>
                  <w:szCs w:val="80"/>
                </w:rPr>
              </w:pPr>
              <w:r w:rsidRPr="00C22AF1">
                <w:rPr>
                  <w:rFonts w:asciiTheme="majorHAnsi" w:eastAsiaTheme="majorEastAsia" w:hAnsiTheme="majorHAnsi" w:cstheme="majorBidi"/>
                  <w:caps/>
                  <w:sz w:val="72"/>
                  <w:szCs w:val="72"/>
                </w:rPr>
                <w:t>ПЛАН-Конспект</w:t>
              </w:r>
              <w:r w:rsidR="0069366E">
                <w:rPr>
                  <w:rFonts w:asciiTheme="majorHAnsi" w:eastAsiaTheme="majorEastAsia" w:hAnsiTheme="majorHAnsi" w:cstheme="majorBidi"/>
                  <w:caps/>
                  <w:sz w:val="72"/>
                  <w:szCs w:val="72"/>
                </w:rPr>
                <w:t xml:space="preserve"> № </w:t>
              </w:r>
              <w:r w:rsidR="00D30397">
                <w:rPr>
                  <w:rFonts w:asciiTheme="majorHAnsi" w:eastAsiaTheme="majorEastAsia" w:hAnsiTheme="majorHAnsi" w:cstheme="majorBidi"/>
                  <w:caps/>
                  <w:sz w:val="72"/>
                  <w:szCs w:val="72"/>
                  <w:lang w:val="en-US"/>
                </w:rPr>
                <w:t>3</w:t>
              </w:r>
            </w:p>
          </w:sdtContent>
        </w:sdt>
        <w:sdt>
          <w:sdtPr>
            <w:rPr>
              <w:sz w:val="28"/>
              <w:szCs w:val="28"/>
            </w:rPr>
            <w:alias w:val="Подзаголовок"/>
            <w:tag w:val=""/>
            <w:id w:val="328029620"/>
            <w:dataBinding w:prefixMappings="xmlns:ns0='http://purl.org/dc/elements/1.1/' xmlns:ns1='http://schemas.openxmlformats.org/package/2006/metadata/core-properties' " w:xpath="/ns1:coreProperties[1]/ns0:subject[1]" w:storeItemID="{6C3C8BC8-F283-45AE-878A-BAB7291924A1}"/>
            <w:text/>
          </w:sdtPr>
          <w:sdtContent>
            <w:p w:rsidR="007429DE" w:rsidRPr="00C22AF1" w:rsidRDefault="00717B99">
              <w:pPr>
                <w:pStyle w:val="a3"/>
                <w:jc w:val="center"/>
                <w:rPr>
                  <w:sz w:val="28"/>
                  <w:szCs w:val="28"/>
                </w:rPr>
              </w:pPr>
              <w:r>
                <w:rPr>
                  <w:sz w:val="28"/>
                  <w:szCs w:val="28"/>
                </w:rPr>
                <w:t>проведення заняття з персоналом</w:t>
              </w:r>
            </w:p>
          </w:sdtContent>
        </w:sdt>
        <w:p w:rsidR="007429DE" w:rsidRPr="00C22AF1" w:rsidRDefault="008E5060">
          <w:pPr>
            <w:pStyle w:val="a3"/>
            <w:spacing w:before="480"/>
            <w:jc w:val="center"/>
          </w:pPr>
          <w:r w:rsidRPr="008E5060">
            <w:rPr>
              <w:noProof/>
            </w:rPr>
            <w:pict>
              <v:shapetype id="_x0000_t202" coordsize="21600,21600" o:spt="202" path="m,l,21600r21600,l21600,xe">
                <v:stroke joinstyle="miter"/>
                <v:path gradientshapeok="t" o:connecttype="rect"/>
              </v:shapetype>
              <v:shape id="Текстовое поле 142" o:spid="_x0000_s1026" type="#_x0000_t202" style="position:absolute;left:0;text-align:left;margin-left:0;margin-top:0;width:481.95pt;height:50.3pt;z-index:251659264;visibility:visible;mso-width-percent:1000;mso-top-percent:850;mso-position-horizontal:center;mso-position-horizontal-relative:margin;mso-position-vertical-relative:page;mso-width-percent:100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" filled="f" stroked="f" strokeweight=".5pt">
                <v:path arrowok="t"/>
                <v:textbox style="mso-fit-shape-to-text:t" inset="0,0,0,0">
                  <w:txbxContent>
                    <w:sdt>
                      <w:sdtPr>
                        <w:rPr>
                          <w:rFonts w:ascii="Times New Roman" w:hAnsi="Times New Roman" w:cs="Times New Roman"/>
                          <w:sz w:val="28"/>
                          <w:szCs w:val="28"/>
                        </w:rPr>
                        <w:alias w:val="Дата"/>
                        <w:tag w:val=""/>
                        <w:id w:val="197127006"/>
                        <w:dataBinding w:prefixMappings="xmlns:ns0='http://schemas.microsoft.com/office/2006/coverPageProps' " w:xpath="/ns0:CoverPageProperties[1]/ns0:PublishDate[1]" w:storeItemID="{55AF091B-3C7A-41E3-B477-F2FDAA23CFDA}"/>
                        <w:date>
                          <w:dateFormat w:val="d MMMM yyyy г."/>
                          <w:lid w:val="ru-RU"/>
                          <w:storeMappedDataAs w:val="dateTime"/>
                          <w:calendar w:val="gregorian"/>
                        </w:date>
                      </w:sdtPr>
                      <w:sdtContent>
                        <w:p w:rsidR="007429DE" w:rsidRPr="00C22AF1" w:rsidRDefault="00D36DD7">
                          <w:pPr>
                            <w:pStyle w:val="a3"/>
                            <w:spacing w:after="40"/>
                            <w:jc w:val="center"/>
                            <w:rPr>
                              <w:rFonts w:ascii="Times New Roman" w:hAnsi="Times New Roman" w:cs="Times New Roman"/>
                              <w:caps/>
                              <w:sz w:val="28"/>
                              <w:szCs w:val="28"/>
                            </w:rPr>
                          </w:pPr>
                          <w:r>
                            <w:rPr>
                              <w:rFonts w:ascii="Times New Roman" w:hAnsi="Times New Roman" w:cs="Times New Roman"/>
                              <w:sz w:val="28"/>
                              <w:szCs w:val="28"/>
                            </w:rPr>
                            <w:t>07</w:t>
                          </w:r>
                          <w:r w:rsidR="00EC33B5" w:rsidRPr="00EC33B5">
                            <w:rPr>
                              <w:rFonts w:ascii="Times New Roman" w:hAnsi="Times New Roman" w:cs="Times New Roman"/>
                              <w:sz w:val="28"/>
                              <w:szCs w:val="28"/>
                            </w:rPr>
                            <w:t xml:space="preserve"> </w:t>
                          </w:r>
                          <w:r>
                            <w:rPr>
                              <w:rFonts w:ascii="Times New Roman" w:hAnsi="Times New Roman" w:cs="Times New Roman"/>
                              <w:sz w:val="28"/>
                              <w:szCs w:val="28"/>
                            </w:rPr>
                            <w:t>вересня</w:t>
                          </w:r>
                          <w:r w:rsidR="007429DE" w:rsidRPr="00EC33B5">
                            <w:rPr>
                              <w:rFonts w:ascii="Times New Roman" w:hAnsi="Times New Roman" w:cs="Times New Roman"/>
                              <w:sz w:val="28"/>
                              <w:szCs w:val="28"/>
                            </w:rPr>
                            <w:t xml:space="preserve"> 20</w:t>
                          </w:r>
                          <w:r w:rsidR="0042042E" w:rsidRPr="00EC33B5">
                            <w:rPr>
                              <w:rFonts w:ascii="Times New Roman" w:hAnsi="Times New Roman" w:cs="Times New Roman"/>
                              <w:sz w:val="28"/>
                              <w:szCs w:val="28"/>
                            </w:rPr>
                            <w:t>2</w:t>
                          </w:r>
                          <w:r w:rsidR="00812635">
                            <w:rPr>
                              <w:rFonts w:ascii="Times New Roman" w:hAnsi="Times New Roman" w:cs="Times New Roman"/>
                              <w:sz w:val="28"/>
                              <w:szCs w:val="28"/>
                            </w:rPr>
                            <w:t>3</w:t>
                          </w:r>
                          <w:r w:rsidR="0042042E" w:rsidRPr="00EC33B5">
                            <w:rPr>
                              <w:rFonts w:ascii="Times New Roman" w:hAnsi="Times New Roman" w:cs="Times New Roman"/>
                              <w:sz w:val="28"/>
                              <w:szCs w:val="28"/>
                            </w:rPr>
                            <w:t>р</w:t>
                          </w:r>
                          <w:r w:rsidR="007429DE" w:rsidRPr="00EC33B5">
                            <w:rPr>
                              <w:rFonts w:ascii="Times New Roman" w:hAnsi="Times New Roman" w:cs="Times New Roman"/>
                              <w:sz w:val="28"/>
                              <w:szCs w:val="28"/>
                            </w:rPr>
                            <w:t>.</w:t>
                          </w:r>
                        </w:p>
                      </w:sdtContent>
                    </w:sdt>
                    <w:p w:rsidR="007429DE" w:rsidRPr="00C22AF1" w:rsidRDefault="008E5060">
                      <w:pPr>
                        <w:pStyle w:val="a3"/>
                        <w:jc w:val="center"/>
                        <w:rPr>
                          <w:rFonts w:ascii="Times New Roman" w:hAnsi="Times New Roman" w:cs="Times New Roman"/>
                          <w:sz w:val="28"/>
                          <w:szCs w:val="28"/>
                        </w:rPr>
                      </w:pPr>
                      <w:sdt>
                        <w:sdtPr>
                          <w:rPr>
                            <w:rFonts w:ascii="Times New Roman" w:hAnsi="Times New Roman" w:cs="Times New Roman"/>
                            <w:sz w:val="28"/>
                            <w:szCs w:val="28"/>
                          </w:rPr>
                          <w:alias w:val="Организация"/>
                          <w:tag w:val=""/>
                          <w:id w:val="1390145197"/>
                          <w:dataBinding w:prefixMappings="xmlns:ns0='http://schemas.openxmlformats.org/officeDocument/2006/extended-properties' " w:xpath="/ns0:Properties[1]/ns0:Company[1]" w:storeItemID="{6668398D-A668-4E3E-A5EB-62B293D839F1}"/>
                          <w:text/>
                        </w:sdtPr>
                        <w:sdtContent>
                          <w:r w:rsidR="007429DE" w:rsidRPr="00C22AF1">
                            <w:rPr>
                              <w:rFonts w:ascii="Times New Roman" w:hAnsi="Times New Roman" w:cs="Times New Roman"/>
                              <w:sz w:val="28"/>
                              <w:szCs w:val="28"/>
                            </w:rPr>
                            <w:t>Державна екологічна інспекція Поліського округу</w:t>
                          </w:r>
                        </w:sdtContent>
                      </w:sdt>
                    </w:p>
                    <w:p w:rsidR="007429DE" w:rsidRPr="00C22AF1" w:rsidRDefault="008E5060">
                      <w:pPr>
                        <w:pStyle w:val="a3"/>
                        <w:jc w:val="center"/>
                        <w:rPr>
                          <w:rFonts w:ascii="Times New Roman" w:hAnsi="Times New Roman" w:cs="Times New Roman"/>
                          <w:sz w:val="28"/>
                          <w:szCs w:val="28"/>
                        </w:rPr>
                      </w:pPr>
                      <w:sdt>
                        <w:sdtPr>
                          <w:rPr>
                            <w:rFonts w:ascii="Times New Roman" w:hAnsi="Times New Roman" w:cs="Times New Roman"/>
                            <w:sz w:val="28"/>
                            <w:szCs w:val="28"/>
                          </w:rPr>
                          <w:alias w:val="Адрес"/>
                          <w:tag w:val=""/>
                          <w:id w:val="-726379553"/>
                          <w:dataBinding w:prefixMappings="xmlns:ns0='http://schemas.microsoft.com/office/2006/coverPageProps' " w:xpath="/ns0:CoverPageProperties[1]/ns0:CompanyAddress[1]" w:storeItemID="{55AF091B-3C7A-41E3-B477-F2FDAA23CFDA}"/>
                          <w:text/>
                        </w:sdtPr>
                        <w:sdtContent>
                          <w:r w:rsidR="005D369A" w:rsidRPr="00C22AF1">
                            <w:rPr>
                              <w:rFonts w:ascii="Times New Roman" w:hAnsi="Times New Roman" w:cs="Times New Roman"/>
                              <w:sz w:val="28"/>
                              <w:szCs w:val="28"/>
                            </w:rPr>
                            <w:t>м</w:t>
                          </w:r>
                          <w:r w:rsidR="007429DE" w:rsidRPr="00C22AF1">
                            <w:rPr>
                              <w:rFonts w:ascii="Times New Roman" w:hAnsi="Times New Roman" w:cs="Times New Roman"/>
                              <w:sz w:val="28"/>
                              <w:szCs w:val="28"/>
                            </w:rPr>
                            <w:t xml:space="preserve">. </w:t>
                          </w:r>
                          <w:r w:rsidR="00D36DD7">
                            <w:rPr>
                              <w:rFonts w:ascii="Times New Roman" w:hAnsi="Times New Roman" w:cs="Times New Roman"/>
                              <w:sz w:val="28"/>
                              <w:szCs w:val="28"/>
                            </w:rPr>
                            <w:t>Житомир</w:t>
                          </w:r>
                        </w:sdtContent>
                      </w:sdt>
                    </w:p>
                  </w:txbxContent>
                </v:textbox>
                <w10:wrap anchorx="margin" anchory="page"/>
              </v:shape>
            </w:pict>
          </w:r>
          <w:r w:rsidR="007429DE" w:rsidRPr="00C22AF1">
            <w:rPr>
              <w:noProof/>
              <w:lang w:val="ru-RU" w:eastAsia="ru-RU"/>
            </w:rPr>
            <w:drawing>
              <wp:inline distT="0" distB="0" distL="0" distR="0">
                <wp:extent cx="758952" cy="478932"/>
                <wp:effectExtent l="0" t="0" r="3175"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8" cstate="print">
                          <a:duotone>
                            <a:schemeClr val="accent1">
                              <a:shade val="45000"/>
                              <a:satMod val="135000"/>
                            </a:schemeClr>
                            <a:prstClr val="white"/>
                          </a:duotone>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7429DE" w:rsidRDefault="007429DE">
          <w:r>
            <w:br w:type="page"/>
          </w:r>
        </w:p>
      </w:sdtContent>
    </w:sdt>
    <w:p w:rsidR="007429DE" w:rsidRDefault="007429DE" w:rsidP="00C22AF1">
      <w:pPr>
        <w:pStyle w:val="a3"/>
      </w:pPr>
      <w:r>
        <w:lastRenderedPageBreak/>
        <w:tab/>
        <w:t xml:space="preserve">                                                                                                 </w:t>
      </w:r>
    </w:p>
    <w:p w:rsidR="007429DE" w:rsidRDefault="007429DE" w:rsidP="00F36F98">
      <w:pPr>
        <w:pStyle w:val="a3"/>
        <w:jc w:val="center"/>
        <w:rPr>
          <w:rFonts w:ascii="Times New Roman" w:hAnsi="Times New Roman" w:cs="Times New Roman"/>
          <w:b/>
          <w:sz w:val="28"/>
          <w:szCs w:val="28"/>
          <w:u w:val="single"/>
        </w:rPr>
      </w:pPr>
      <w:r w:rsidRPr="00F36F98">
        <w:rPr>
          <w:rFonts w:ascii="Times New Roman" w:hAnsi="Times New Roman" w:cs="Times New Roman"/>
          <w:b/>
          <w:sz w:val="28"/>
          <w:szCs w:val="28"/>
          <w:u w:val="single"/>
        </w:rPr>
        <w:t>ПЛАН-КОНСПЕКТ</w:t>
      </w:r>
    </w:p>
    <w:p w:rsidR="00C22AF1" w:rsidRPr="00F36F98" w:rsidRDefault="00C22AF1" w:rsidP="00F36F98">
      <w:pPr>
        <w:pStyle w:val="a3"/>
        <w:jc w:val="center"/>
        <w:rPr>
          <w:rFonts w:ascii="Times New Roman" w:hAnsi="Times New Roman" w:cs="Times New Roman"/>
          <w:b/>
          <w:sz w:val="28"/>
          <w:szCs w:val="28"/>
          <w:u w:val="single"/>
        </w:rPr>
      </w:pPr>
    </w:p>
    <w:p w:rsidR="00F36F98" w:rsidRPr="00A33E07" w:rsidRDefault="00F36F98" w:rsidP="00F36F98">
      <w:pPr>
        <w:pStyle w:val="a3"/>
        <w:jc w:val="center"/>
        <w:rPr>
          <w:rFonts w:ascii="Times New Roman" w:hAnsi="Times New Roman" w:cs="Times New Roman"/>
          <w:b/>
          <w:sz w:val="24"/>
          <w:szCs w:val="24"/>
        </w:rPr>
      </w:pPr>
      <w:r w:rsidRPr="00A33E07">
        <w:rPr>
          <w:rFonts w:ascii="Times New Roman" w:hAnsi="Times New Roman" w:cs="Times New Roman"/>
          <w:b/>
          <w:sz w:val="24"/>
          <w:szCs w:val="24"/>
        </w:rPr>
        <w:t>п</w:t>
      </w:r>
      <w:r w:rsidR="007429DE" w:rsidRPr="00A33E07">
        <w:rPr>
          <w:rFonts w:ascii="Times New Roman" w:hAnsi="Times New Roman" w:cs="Times New Roman"/>
          <w:b/>
          <w:sz w:val="24"/>
          <w:szCs w:val="24"/>
        </w:rPr>
        <w:t>роведення заняття з персоналом</w:t>
      </w:r>
    </w:p>
    <w:p w:rsidR="007429DE" w:rsidRPr="00A33E07" w:rsidRDefault="007429DE" w:rsidP="00F36F98">
      <w:pPr>
        <w:pStyle w:val="a3"/>
        <w:jc w:val="center"/>
        <w:rPr>
          <w:rFonts w:ascii="Times New Roman" w:hAnsi="Times New Roman" w:cs="Times New Roman"/>
          <w:b/>
          <w:sz w:val="24"/>
          <w:szCs w:val="24"/>
        </w:rPr>
      </w:pPr>
      <w:r w:rsidRPr="00A33E07">
        <w:rPr>
          <w:rFonts w:ascii="Times New Roman" w:hAnsi="Times New Roman" w:cs="Times New Roman"/>
          <w:b/>
          <w:sz w:val="24"/>
          <w:szCs w:val="24"/>
        </w:rPr>
        <w:t>Державної екологічної інспекції Поліського округу</w:t>
      </w:r>
    </w:p>
    <w:p w:rsidR="00C22AF1" w:rsidRPr="00A33E07" w:rsidRDefault="00C22AF1" w:rsidP="00F36F98">
      <w:pPr>
        <w:pStyle w:val="a3"/>
        <w:jc w:val="center"/>
        <w:rPr>
          <w:rFonts w:ascii="Times New Roman" w:hAnsi="Times New Roman" w:cs="Times New Roman"/>
          <w:b/>
          <w:sz w:val="24"/>
          <w:szCs w:val="24"/>
        </w:rPr>
      </w:pPr>
    </w:p>
    <w:p w:rsidR="00D06375" w:rsidRPr="00A33E07" w:rsidRDefault="00D06375" w:rsidP="00F36F98">
      <w:pPr>
        <w:pStyle w:val="a3"/>
        <w:jc w:val="center"/>
        <w:rPr>
          <w:rFonts w:ascii="Times New Roman" w:hAnsi="Times New Roman" w:cs="Times New Roman"/>
          <w:b/>
          <w:sz w:val="24"/>
          <w:szCs w:val="24"/>
        </w:rPr>
      </w:pPr>
    </w:p>
    <w:p w:rsidR="00812635" w:rsidRPr="0031336B" w:rsidRDefault="00D06375" w:rsidP="00812635">
      <w:pPr>
        <w:pStyle w:val="1"/>
        <w:spacing w:before="0" w:beforeAutospacing="0" w:after="0" w:afterAutospacing="0" w:line="501" w:lineRule="atLeast"/>
        <w:rPr>
          <w:rFonts w:ascii="Ubuntu" w:hAnsi="Ubuntu"/>
          <w:color w:val="2B4261"/>
          <w:sz w:val="44"/>
          <w:szCs w:val="44"/>
          <w:lang w:eastAsia="ru-RU"/>
        </w:rPr>
      </w:pPr>
      <w:r w:rsidRPr="00A33E07">
        <w:rPr>
          <w:sz w:val="24"/>
          <w:szCs w:val="24"/>
        </w:rPr>
        <w:t>Тема:</w:t>
      </w:r>
      <w:r w:rsidR="006F632D" w:rsidRPr="00A33E07">
        <w:rPr>
          <w:sz w:val="24"/>
          <w:szCs w:val="24"/>
        </w:rPr>
        <w:t xml:space="preserve"> </w:t>
      </w:r>
      <w:r w:rsidR="00D36DD7">
        <w:rPr>
          <w:sz w:val="24"/>
          <w:szCs w:val="24"/>
          <w:lang w:eastAsia="ru-RU"/>
        </w:rPr>
        <w:t>початок роботи Єдиного Порталу повідомлень викривачів</w:t>
      </w:r>
    </w:p>
    <w:p w:rsidR="00E04103" w:rsidRPr="003A021E" w:rsidRDefault="00E04103" w:rsidP="006F632D">
      <w:pPr>
        <w:pStyle w:val="a3"/>
        <w:jc w:val="both"/>
        <w:rPr>
          <w:rFonts w:ascii="Times New Roman" w:hAnsi="Times New Roman" w:cs="Times New Roman"/>
          <w:sz w:val="24"/>
          <w:szCs w:val="24"/>
        </w:rPr>
      </w:pPr>
    </w:p>
    <w:p w:rsidR="002B4924" w:rsidRPr="00A33E07" w:rsidRDefault="00E04103" w:rsidP="00627C47">
      <w:pPr>
        <w:pStyle w:val="a3"/>
        <w:jc w:val="both"/>
        <w:rPr>
          <w:rFonts w:ascii="Times New Roman" w:hAnsi="Times New Roman" w:cs="Times New Roman"/>
          <w:sz w:val="24"/>
          <w:szCs w:val="24"/>
        </w:rPr>
      </w:pPr>
      <w:r w:rsidRPr="00A33E07">
        <w:rPr>
          <w:rFonts w:ascii="Times New Roman" w:hAnsi="Times New Roman" w:cs="Times New Roman"/>
          <w:sz w:val="24"/>
          <w:szCs w:val="24"/>
        </w:rPr>
        <w:t xml:space="preserve">                             </w:t>
      </w:r>
    </w:p>
    <w:p w:rsidR="0000634E" w:rsidRPr="00A33E07" w:rsidRDefault="0000634E" w:rsidP="0031336B">
      <w:pPr>
        <w:pStyle w:val="a3"/>
        <w:jc w:val="both"/>
        <w:rPr>
          <w:rFonts w:ascii="Times New Roman" w:hAnsi="Times New Roman" w:cs="Times New Roman"/>
          <w:sz w:val="24"/>
          <w:szCs w:val="24"/>
        </w:rPr>
      </w:pPr>
      <w:r w:rsidRPr="00A33E07">
        <w:rPr>
          <w:rFonts w:ascii="Times New Roman" w:hAnsi="Times New Roman" w:cs="Times New Roman"/>
          <w:b/>
          <w:sz w:val="24"/>
          <w:szCs w:val="24"/>
        </w:rPr>
        <w:t>Навчальна мета:</w:t>
      </w:r>
      <w:r w:rsidR="00627C47" w:rsidRPr="00A33E07">
        <w:rPr>
          <w:rFonts w:ascii="Times New Roman" w:hAnsi="Times New Roman" w:cs="Times New Roman"/>
          <w:sz w:val="24"/>
          <w:szCs w:val="24"/>
        </w:rPr>
        <w:t xml:space="preserve"> </w:t>
      </w:r>
      <w:r w:rsidR="00E04103" w:rsidRPr="00A33E07">
        <w:rPr>
          <w:rFonts w:ascii="Times New Roman" w:hAnsi="Times New Roman" w:cs="Times New Roman"/>
          <w:sz w:val="24"/>
          <w:szCs w:val="24"/>
        </w:rPr>
        <w:t>Провести роз’яснювальну роботу з працівниками Державної</w:t>
      </w:r>
      <w:r w:rsidR="0031336B" w:rsidRPr="0031336B">
        <w:rPr>
          <w:rFonts w:ascii="Times New Roman" w:hAnsi="Times New Roman" w:cs="Times New Roman"/>
          <w:sz w:val="24"/>
          <w:szCs w:val="24"/>
        </w:rPr>
        <w:t xml:space="preserve"> </w:t>
      </w:r>
      <w:r w:rsidR="00E04103" w:rsidRPr="00A33E07">
        <w:rPr>
          <w:rFonts w:ascii="Times New Roman" w:hAnsi="Times New Roman" w:cs="Times New Roman"/>
          <w:sz w:val="24"/>
          <w:szCs w:val="24"/>
        </w:rPr>
        <w:t xml:space="preserve">екологічної інспекції Поліського округу про </w:t>
      </w:r>
      <w:r w:rsidR="00D36DD7">
        <w:rPr>
          <w:rFonts w:ascii="Times New Roman" w:hAnsi="Times New Roman" w:cs="Times New Roman"/>
          <w:sz w:val="24"/>
          <w:szCs w:val="24"/>
        </w:rPr>
        <w:t>початок роботи та особливості внесення повідомлень до Єдиного порталу повідомлень викривачів</w:t>
      </w:r>
    </w:p>
    <w:p w:rsidR="00C22AF1" w:rsidRPr="00A33E07" w:rsidRDefault="00C22AF1" w:rsidP="006F632D">
      <w:pPr>
        <w:pStyle w:val="a3"/>
        <w:ind w:firstLine="1985"/>
        <w:jc w:val="both"/>
        <w:rPr>
          <w:rFonts w:ascii="Times New Roman" w:hAnsi="Times New Roman" w:cs="Times New Roman"/>
          <w:sz w:val="24"/>
          <w:szCs w:val="24"/>
        </w:rPr>
      </w:pPr>
    </w:p>
    <w:p w:rsidR="002467AF" w:rsidRPr="00A33E07" w:rsidRDefault="002467AF" w:rsidP="00247A54">
      <w:pPr>
        <w:pStyle w:val="a3"/>
        <w:rPr>
          <w:rFonts w:ascii="Times New Roman" w:hAnsi="Times New Roman" w:cs="Times New Roman"/>
          <w:sz w:val="24"/>
          <w:szCs w:val="24"/>
        </w:rPr>
      </w:pPr>
      <w:r w:rsidRPr="00A33E07">
        <w:rPr>
          <w:rFonts w:ascii="Times New Roman" w:hAnsi="Times New Roman" w:cs="Times New Roman"/>
          <w:b/>
          <w:sz w:val="24"/>
          <w:szCs w:val="24"/>
        </w:rPr>
        <w:t>Час:</w:t>
      </w:r>
      <w:r w:rsidR="00DF2648" w:rsidRPr="00A33E07">
        <w:rPr>
          <w:rFonts w:ascii="Times New Roman" w:hAnsi="Times New Roman" w:cs="Times New Roman"/>
          <w:sz w:val="24"/>
          <w:szCs w:val="24"/>
        </w:rPr>
        <w:t xml:space="preserve">  </w:t>
      </w:r>
      <w:r w:rsidR="004C618C">
        <w:rPr>
          <w:rFonts w:ascii="Times New Roman" w:hAnsi="Times New Roman" w:cs="Times New Roman"/>
          <w:sz w:val="24"/>
          <w:szCs w:val="24"/>
        </w:rPr>
        <w:t>4</w:t>
      </w:r>
      <w:r w:rsidR="007F3D68">
        <w:rPr>
          <w:rFonts w:ascii="Times New Roman" w:hAnsi="Times New Roman" w:cs="Times New Roman"/>
          <w:sz w:val="24"/>
          <w:szCs w:val="24"/>
        </w:rPr>
        <w:t>5</w:t>
      </w:r>
      <w:r w:rsidRPr="00A33E07">
        <w:rPr>
          <w:rFonts w:ascii="Times New Roman" w:hAnsi="Times New Roman" w:cs="Times New Roman"/>
          <w:sz w:val="24"/>
          <w:szCs w:val="24"/>
        </w:rPr>
        <w:t xml:space="preserve"> </w:t>
      </w:r>
      <w:r w:rsidR="004C618C">
        <w:rPr>
          <w:rFonts w:ascii="Times New Roman" w:hAnsi="Times New Roman" w:cs="Times New Roman"/>
          <w:sz w:val="24"/>
          <w:szCs w:val="24"/>
        </w:rPr>
        <w:t>хв</w:t>
      </w:r>
      <w:r w:rsidRPr="00A33E07">
        <w:rPr>
          <w:rFonts w:ascii="Times New Roman" w:hAnsi="Times New Roman" w:cs="Times New Roman"/>
          <w:sz w:val="24"/>
          <w:szCs w:val="24"/>
        </w:rPr>
        <w:t>.</w:t>
      </w:r>
    </w:p>
    <w:p w:rsidR="002467AF" w:rsidRPr="00A33E07" w:rsidRDefault="002467AF" w:rsidP="00247A54">
      <w:pPr>
        <w:pStyle w:val="a3"/>
        <w:rPr>
          <w:rFonts w:ascii="Times New Roman" w:hAnsi="Times New Roman" w:cs="Times New Roman"/>
          <w:sz w:val="24"/>
          <w:szCs w:val="24"/>
        </w:rPr>
      </w:pPr>
    </w:p>
    <w:p w:rsidR="002467AF" w:rsidRPr="00A33E07" w:rsidRDefault="002467AF" w:rsidP="0002238E">
      <w:pPr>
        <w:pStyle w:val="a3"/>
        <w:jc w:val="both"/>
        <w:rPr>
          <w:rFonts w:ascii="Times New Roman" w:hAnsi="Times New Roman" w:cs="Times New Roman"/>
          <w:sz w:val="24"/>
          <w:szCs w:val="24"/>
        </w:rPr>
      </w:pPr>
      <w:r w:rsidRPr="00A33E07">
        <w:rPr>
          <w:rFonts w:ascii="Times New Roman" w:hAnsi="Times New Roman" w:cs="Times New Roman"/>
          <w:b/>
          <w:sz w:val="24"/>
          <w:szCs w:val="24"/>
        </w:rPr>
        <w:t>Місце проведення:</w:t>
      </w:r>
      <w:r w:rsidRPr="00A33E07">
        <w:rPr>
          <w:rFonts w:ascii="Times New Roman" w:hAnsi="Times New Roman" w:cs="Times New Roman"/>
          <w:sz w:val="24"/>
          <w:szCs w:val="24"/>
        </w:rPr>
        <w:t xml:space="preserve"> </w:t>
      </w:r>
      <w:r w:rsidR="00A0386B" w:rsidRPr="00A33E07">
        <w:rPr>
          <w:rFonts w:ascii="Times New Roman" w:hAnsi="Times New Roman" w:cs="Times New Roman"/>
          <w:sz w:val="24"/>
          <w:szCs w:val="24"/>
        </w:rPr>
        <w:t>Державна екологічна інспекція</w:t>
      </w:r>
      <w:r w:rsidRPr="00A33E07">
        <w:rPr>
          <w:rFonts w:ascii="Times New Roman" w:hAnsi="Times New Roman" w:cs="Times New Roman"/>
          <w:sz w:val="24"/>
          <w:szCs w:val="24"/>
        </w:rPr>
        <w:t xml:space="preserve"> Полісько</w:t>
      </w:r>
      <w:r w:rsidR="0042042E" w:rsidRPr="00A33E07">
        <w:rPr>
          <w:rFonts w:ascii="Times New Roman" w:hAnsi="Times New Roman" w:cs="Times New Roman"/>
          <w:sz w:val="24"/>
          <w:szCs w:val="24"/>
        </w:rPr>
        <w:t>го</w:t>
      </w:r>
      <w:r w:rsidRPr="00A33E07">
        <w:rPr>
          <w:rFonts w:ascii="Times New Roman" w:hAnsi="Times New Roman" w:cs="Times New Roman"/>
          <w:sz w:val="24"/>
          <w:szCs w:val="24"/>
        </w:rPr>
        <w:t xml:space="preserve"> округу</w:t>
      </w:r>
    </w:p>
    <w:p w:rsidR="002467AF" w:rsidRPr="00A33E07" w:rsidRDefault="002467AF" w:rsidP="0002238E">
      <w:pPr>
        <w:pStyle w:val="a3"/>
        <w:jc w:val="both"/>
        <w:rPr>
          <w:rFonts w:ascii="Times New Roman" w:hAnsi="Times New Roman" w:cs="Times New Roman"/>
          <w:sz w:val="24"/>
          <w:szCs w:val="24"/>
        </w:rPr>
      </w:pPr>
    </w:p>
    <w:p w:rsidR="002467AF" w:rsidRPr="00A33E07" w:rsidRDefault="002467AF" w:rsidP="0002238E">
      <w:pPr>
        <w:pStyle w:val="a3"/>
        <w:jc w:val="both"/>
        <w:rPr>
          <w:rFonts w:ascii="Times New Roman" w:hAnsi="Times New Roman" w:cs="Times New Roman"/>
          <w:sz w:val="24"/>
          <w:szCs w:val="24"/>
        </w:rPr>
      </w:pPr>
      <w:r w:rsidRPr="00A33E07">
        <w:rPr>
          <w:rFonts w:ascii="Times New Roman" w:hAnsi="Times New Roman" w:cs="Times New Roman"/>
          <w:b/>
          <w:sz w:val="24"/>
          <w:szCs w:val="24"/>
        </w:rPr>
        <w:t>Навчально-матеріальне забезпечення:</w:t>
      </w:r>
      <w:r w:rsidRPr="00A33E07">
        <w:rPr>
          <w:rFonts w:ascii="Times New Roman" w:hAnsi="Times New Roman" w:cs="Times New Roman"/>
          <w:sz w:val="24"/>
          <w:szCs w:val="24"/>
        </w:rPr>
        <w:t xml:space="preserve"> план-конспект</w:t>
      </w:r>
    </w:p>
    <w:p w:rsidR="002467AF" w:rsidRPr="00A33E07" w:rsidRDefault="002467AF" w:rsidP="0002238E">
      <w:pPr>
        <w:pStyle w:val="a3"/>
        <w:jc w:val="both"/>
        <w:rPr>
          <w:rFonts w:ascii="Times New Roman" w:hAnsi="Times New Roman" w:cs="Times New Roman"/>
          <w:sz w:val="24"/>
          <w:szCs w:val="24"/>
        </w:rPr>
      </w:pPr>
    </w:p>
    <w:p w:rsidR="000A3FA3" w:rsidRPr="00A33E07" w:rsidRDefault="002467AF" w:rsidP="0002238E">
      <w:pPr>
        <w:pStyle w:val="a3"/>
        <w:jc w:val="both"/>
        <w:rPr>
          <w:rFonts w:ascii="Times New Roman" w:hAnsi="Times New Roman" w:cs="Times New Roman"/>
          <w:b/>
          <w:sz w:val="24"/>
          <w:szCs w:val="24"/>
        </w:rPr>
      </w:pPr>
      <w:r w:rsidRPr="00A33E07">
        <w:rPr>
          <w:rFonts w:ascii="Times New Roman" w:hAnsi="Times New Roman" w:cs="Times New Roman"/>
          <w:b/>
          <w:sz w:val="24"/>
          <w:szCs w:val="24"/>
        </w:rPr>
        <w:t>Нормативно-правові акти і література:</w:t>
      </w:r>
    </w:p>
    <w:p w:rsidR="006C790D" w:rsidRPr="00A33E07" w:rsidRDefault="006C790D" w:rsidP="006C790D">
      <w:pPr>
        <w:pStyle w:val="a3"/>
        <w:jc w:val="both"/>
        <w:rPr>
          <w:rFonts w:ascii="Times New Roman" w:hAnsi="Times New Roman" w:cs="Times New Roman"/>
          <w:sz w:val="24"/>
          <w:szCs w:val="24"/>
        </w:rPr>
      </w:pPr>
      <w:r w:rsidRPr="00A33E07">
        <w:rPr>
          <w:rFonts w:ascii="Times New Roman" w:hAnsi="Times New Roman" w:cs="Times New Roman"/>
          <w:sz w:val="24"/>
          <w:szCs w:val="24"/>
        </w:rPr>
        <w:t xml:space="preserve">   </w:t>
      </w:r>
    </w:p>
    <w:p w:rsidR="006C790D" w:rsidRDefault="0069366E" w:rsidP="003F165F">
      <w:pPr>
        <w:pStyle w:val="a3"/>
        <w:numPr>
          <w:ilvl w:val="0"/>
          <w:numId w:val="10"/>
        </w:numPr>
        <w:jc w:val="both"/>
        <w:rPr>
          <w:rFonts w:ascii="Times New Roman" w:hAnsi="Times New Roman" w:cs="Times New Roman"/>
          <w:sz w:val="24"/>
          <w:szCs w:val="24"/>
        </w:rPr>
      </w:pPr>
      <w:r w:rsidRPr="00A33E07">
        <w:rPr>
          <w:rFonts w:ascii="Times New Roman" w:hAnsi="Times New Roman" w:cs="Times New Roman"/>
          <w:sz w:val="24"/>
          <w:szCs w:val="24"/>
        </w:rPr>
        <w:t xml:space="preserve">Закон України «Про </w:t>
      </w:r>
      <w:r w:rsidR="00382652" w:rsidRPr="00A33E07">
        <w:rPr>
          <w:rFonts w:ascii="Times New Roman" w:hAnsi="Times New Roman" w:cs="Times New Roman"/>
          <w:sz w:val="24"/>
          <w:szCs w:val="24"/>
        </w:rPr>
        <w:t>запобігання корупції</w:t>
      </w:r>
      <w:r w:rsidRPr="00A33E07">
        <w:rPr>
          <w:rFonts w:ascii="Times New Roman" w:hAnsi="Times New Roman" w:cs="Times New Roman"/>
          <w:sz w:val="24"/>
          <w:szCs w:val="24"/>
        </w:rPr>
        <w:t>»</w:t>
      </w:r>
      <w:r w:rsidR="005406E2">
        <w:rPr>
          <w:rFonts w:ascii="Times New Roman" w:hAnsi="Times New Roman" w:cs="Times New Roman"/>
          <w:sz w:val="24"/>
          <w:szCs w:val="24"/>
        </w:rPr>
        <w:t xml:space="preserve"> (далі </w:t>
      </w:r>
      <w:r w:rsidR="005406E2" w:rsidRPr="00A36F32">
        <w:rPr>
          <w:rFonts w:ascii="Ubuntu" w:hAnsi="Ubuntu"/>
          <w:color w:val="1A1A22"/>
          <w:sz w:val="23"/>
          <w:szCs w:val="23"/>
        </w:rPr>
        <w:t>Закону № 1700-VII</w:t>
      </w:r>
      <w:r w:rsidR="005406E2">
        <w:rPr>
          <w:rFonts w:ascii="Ubuntu" w:hAnsi="Ubuntu"/>
          <w:color w:val="1A1A22"/>
          <w:sz w:val="23"/>
          <w:szCs w:val="23"/>
        </w:rPr>
        <w:t>)</w:t>
      </w:r>
      <w:r w:rsidR="00316A2B" w:rsidRPr="00A33E07">
        <w:rPr>
          <w:rFonts w:ascii="Times New Roman" w:hAnsi="Times New Roman" w:cs="Times New Roman"/>
          <w:sz w:val="24"/>
          <w:szCs w:val="24"/>
        </w:rPr>
        <w:t>.</w:t>
      </w:r>
    </w:p>
    <w:p w:rsidR="00812635" w:rsidRPr="00D36DD7" w:rsidRDefault="00812635" w:rsidP="00812635">
      <w:pPr>
        <w:pStyle w:val="a3"/>
        <w:numPr>
          <w:ilvl w:val="0"/>
          <w:numId w:val="10"/>
        </w:numPr>
        <w:jc w:val="both"/>
        <w:rPr>
          <w:rFonts w:ascii="Times New Roman" w:hAnsi="Times New Roman" w:cs="Times New Roman"/>
          <w:sz w:val="24"/>
          <w:szCs w:val="24"/>
        </w:rPr>
      </w:pPr>
      <w:r w:rsidRPr="00D36DD7">
        <w:rPr>
          <w:rFonts w:ascii="Times New Roman" w:hAnsi="Times New Roman" w:cs="Times New Roman"/>
          <w:sz w:val="24"/>
          <w:szCs w:val="24"/>
        </w:rPr>
        <w:t xml:space="preserve">Офіційний сайт НАЗК </w:t>
      </w:r>
      <w:hyperlink r:id="rId9" w:history="1">
        <w:r w:rsidR="00D36DD7" w:rsidRPr="00854FC1">
          <w:rPr>
            <w:rStyle w:val="a6"/>
          </w:rPr>
          <w:t>https://nazk.gov.ua/uk/novyny/6-veresnya-nazk-zapuskaye-yedynyj-portal-povidomlen-vykryvachiv/</w:t>
        </w:r>
      </w:hyperlink>
      <w:r w:rsidR="00D36DD7">
        <w:t xml:space="preserve"> </w:t>
      </w:r>
    </w:p>
    <w:p w:rsidR="00316A2B" w:rsidRPr="00A33E07" w:rsidRDefault="00316A2B" w:rsidP="00316A2B">
      <w:pPr>
        <w:pStyle w:val="a3"/>
        <w:ind w:left="360"/>
        <w:jc w:val="both"/>
        <w:rPr>
          <w:rFonts w:ascii="Times New Roman" w:hAnsi="Times New Roman" w:cs="Times New Roman"/>
          <w:sz w:val="24"/>
          <w:szCs w:val="24"/>
        </w:rPr>
      </w:pPr>
    </w:p>
    <w:p w:rsidR="00E02B5E" w:rsidRPr="00A33E07" w:rsidRDefault="00E02B5E" w:rsidP="009769A4">
      <w:pPr>
        <w:pStyle w:val="a3"/>
        <w:jc w:val="center"/>
        <w:rPr>
          <w:rFonts w:ascii="Times New Roman" w:hAnsi="Times New Roman" w:cs="Times New Roman"/>
          <w:b/>
          <w:sz w:val="24"/>
          <w:szCs w:val="24"/>
        </w:rPr>
      </w:pPr>
    </w:p>
    <w:p w:rsidR="009769A4" w:rsidRPr="00A33E07" w:rsidRDefault="009769A4" w:rsidP="009769A4">
      <w:pPr>
        <w:pStyle w:val="a3"/>
        <w:jc w:val="center"/>
        <w:rPr>
          <w:rFonts w:ascii="Times New Roman" w:hAnsi="Times New Roman" w:cs="Times New Roman"/>
          <w:b/>
          <w:sz w:val="24"/>
          <w:szCs w:val="24"/>
        </w:rPr>
      </w:pPr>
      <w:r w:rsidRPr="00A33E07">
        <w:rPr>
          <w:rFonts w:ascii="Times New Roman" w:hAnsi="Times New Roman" w:cs="Times New Roman"/>
          <w:b/>
          <w:sz w:val="24"/>
          <w:szCs w:val="24"/>
        </w:rPr>
        <w:t>Порядок проведення заняття:</w:t>
      </w:r>
    </w:p>
    <w:p w:rsidR="00C22AF1" w:rsidRPr="00A33E07" w:rsidRDefault="00C22AF1" w:rsidP="009769A4">
      <w:pPr>
        <w:pStyle w:val="a3"/>
        <w:jc w:val="center"/>
        <w:rPr>
          <w:rFonts w:ascii="Times New Roman" w:hAnsi="Times New Roman" w:cs="Times New Roman"/>
          <w:b/>
          <w:sz w:val="24"/>
          <w:szCs w:val="24"/>
        </w:rPr>
      </w:pPr>
    </w:p>
    <w:p w:rsidR="009769A4" w:rsidRPr="00A33E07" w:rsidRDefault="009769A4" w:rsidP="009769A4">
      <w:pPr>
        <w:pStyle w:val="a3"/>
        <w:numPr>
          <w:ilvl w:val="0"/>
          <w:numId w:val="2"/>
        </w:numPr>
        <w:rPr>
          <w:rFonts w:ascii="Times New Roman" w:hAnsi="Times New Roman" w:cs="Times New Roman"/>
          <w:sz w:val="24"/>
          <w:szCs w:val="24"/>
        </w:rPr>
      </w:pPr>
      <w:r w:rsidRPr="00A33E07">
        <w:rPr>
          <w:rFonts w:ascii="Times New Roman" w:hAnsi="Times New Roman" w:cs="Times New Roman"/>
          <w:sz w:val="24"/>
          <w:szCs w:val="24"/>
        </w:rPr>
        <w:t xml:space="preserve">Організаційні заходи – </w:t>
      </w:r>
      <w:r w:rsidRPr="00A33E07">
        <w:rPr>
          <w:rFonts w:ascii="Times New Roman" w:hAnsi="Times New Roman" w:cs="Times New Roman"/>
          <w:sz w:val="24"/>
          <w:szCs w:val="24"/>
          <w:u w:val="single"/>
        </w:rPr>
        <w:t>5</w:t>
      </w:r>
      <w:r w:rsidRPr="00A33E07">
        <w:rPr>
          <w:rFonts w:ascii="Times New Roman" w:hAnsi="Times New Roman" w:cs="Times New Roman"/>
          <w:sz w:val="24"/>
          <w:szCs w:val="24"/>
        </w:rPr>
        <w:t xml:space="preserve"> хв.</w:t>
      </w:r>
    </w:p>
    <w:p w:rsidR="009769A4" w:rsidRPr="00A33E07" w:rsidRDefault="009769A4" w:rsidP="004F0508">
      <w:pPr>
        <w:pStyle w:val="a3"/>
        <w:numPr>
          <w:ilvl w:val="0"/>
          <w:numId w:val="3"/>
        </w:numPr>
        <w:rPr>
          <w:rFonts w:ascii="Times New Roman" w:hAnsi="Times New Roman" w:cs="Times New Roman"/>
          <w:sz w:val="24"/>
          <w:szCs w:val="24"/>
        </w:rPr>
      </w:pPr>
      <w:r w:rsidRPr="00A33E07">
        <w:rPr>
          <w:rFonts w:ascii="Times New Roman" w:hAnsi="Times New Roman" w:cs="Times New Roman"/>
          <w:sz w:val="24"/>
          <w:szCs w:val="24"/>
        </w:rPr>
        <w:t>перевірка присутніх;</w:t>
      </w:r>
      <w:r w:rsidR="00D46D34" w:rsidRPr="00A33E07">
        <w:rPr>
          <w:rFonts w:ascii="Times New Roman" w:hAnsi="Times New Roman" w:cs="Times New Roman"/>
          <w:sz w:val="24"/>
          <w:szCs w:val="24"/>
        </w:rPr>
        <w:t xml:space="preserve"> о</w:t>
      </w:r>
      <w:r w:rsidRPr="00A33E07">
        <w:rPr>
          <w:rFonts w:ascii="Times New Roman" w:hAnsi="Times New Roman" w:cs="Times New Roman"/>
          <w:sz w:val="24"/>
          <w:szCs w:val="24"/>
        </w:rPr>
        <w:t>голошення теми і мети заняття.</w:t>
      </w:r>
    </w:p>
    <w:p w:rsidR="00812635" w:rsidRDefault="00812635" w:rsidP="009769A4">
      <w:pPr>
        <w:pStyle w:val="a3"/>
        <w:numPr>
          <w:ilvl w:val="0"/>
          <w:numId w:val="2"/>
        </w:numPr>
        <w:rPr>
          <w:rFonts w:ascii="Times New Roman" w:hAnsi="Times New Roman" w:cs="Times New Roman"/>
          <w:sz w:val="24"/>
          <w:szCs w:val="24"/>
        </w:rPr>
      </w:pPr>
      <w:r w:rsidRPr="00A33E07">
        <w:rPr>
          <w:rFonts w:ascii="Times New Roman" w:hAnsi="Times New Roman" w:cs="Times New Roman"/>
          <w:sz w:val="24"/>
          <w:szCs w:val="24"/>
        </w:rPr>
        <w:t xml:space="preserve">Викладення матеріалу теми – </w:t>
      </w:r>
      <w:r w:rsidRPr="00A33E07">
        <w:rPr>
          <w:rFonts w:ascii="Times New Roman" w:hAnsi="Times New Roman" w:cs="Times New Roman"/>
          <w:sz w:val="24"/>
          <w:szCs w:val="24"/>
          <w:u w:val="single"/>
        </w:rPr>
        <w:t>25</w:t>
      </w:r>
      <w:r w:rsidRPr="00A33E07">
        <w:rPr>
          <w:rFonts w:ascii="Times New Roman" w:hAnsi="Times New Roman" w:cs="Times New Roman"/>
          <w:sz w:val="24"/>
          <w:szCs w:val="24"/>
        </w:rPr>
        <w:t xml:space="preserve"> </w:t>
      </w:r>
      <w:proofErr w:type="spellStart"/>
      <w:r w:rsidRPr="00A33E07">
        <w:rPr>
          <w:rFonts w:ascii="Times New Roman" w:hAnsi="Times New Roman" w:cs="Times New Roman"/>
          <w:sz w:val="24"/>
          <w:szCs w:val="24"/>
        </w:rPr>
        <w:t>хв</w:t>
      </w:r>
      <w:proofErr w:type="spellEnd"/>
      <w:r w:rsidRPr="00A33E07">
        <w:rPr>
          <w:rFonts w:ascii="Times New Roman" w:hAnsi="Times New Roman" w:cs="Times New Roman"/>
          <w:sz w:val="24"/>
          <w:szCs w:val="24"/>
        </w:rPr>
        <w:t xml:space="preserve"> </w:t>
      </w:r>
    </w:p>
    <w:p w:rsidR="009769A4" w:rsidRPr="00A33E07" w:rsidRDefault="009769A4" w:rsidP="00812635">
      <w:pPr>
        <w:pStyle w:val="a3"/>
        <w:ind w:left="720"/>
        <w:rPr>
          <w:rFonts w:ascii="Times New Roman" w:hAnsi="Times New Roman" w:cs="Times New Roman"/>
          <w:sz w:val="24"/>
          <w:szCs w:val="24"/>
        </w:rPr>
      </w:pPr>
    </w:p>
    <w:p w:rsidR="00B403B9" w:rsidRPr="00812635" w:rsidRDefault="00B403B9" w:rsidP="00B403B9">
      <w:pPr>
        <w:pStyle w:val="a3"/>
        <w:ind w:left="720"/>
        <w:rPr>
          <w:rFonts w:ascii="Times New Roman" w:hAnsi="Times New Roman" w:cs="Times New Roman"/>
          <w:b/>
          <w:sz w:val="24"/>
          <w:szCs w:val="24"/>
        </w:rPr>
      </w:pPr>
      <w:r w:rsidRPr="00A33E07">
        <w:rPr>
          <w:rFonts w:ascii="Times New Roman" w:hAnsi="Times New Roman" w:cs="Times New Roman"/>
          <w:b/>
          <w:sz w:val="24"/>
          <w:szCs w:val="24"/>
        </w:rPr>
        <w:t>Питання, які вивчатиму</w:t>
      </w:r>
      <w:r w:rsidR="0042042E" w:rsidRPr="00A33E07">
        <w:rPr>
          <w:rFonts w:ascii="Times New Roman" w:hAnsi="Times New Roman" w:cs="Times New Roman"/>
          <w:b/>
          <w:sz w:val="24"/>
          <w:szCs w:val="24"/>
        </w:rPr>
        <w:t>ть</w:t>
      </w:r>
      <w:r w:rsidRPr="00A33E07">
        <w:rPr>
          <w:rFonts w:ascii="Times New Roman" w:hAnsi="Times New Roman" w:cs="Times New Roman"/>
          <w:b/>
          <w:sz w:val="24"/>
          <w:szCs w:val="24"/>
        </w:rPr>
        <w:t>ся:</w:t>
      </w:r>
    </w:p>
    <w:p w:rsidR="00374667" w:rsidRPr="00A33E07" w:rsidRDefault="00374667" w:rsidP="00B403B9">
      <w:pPr>
        <w:pStyle w:val="a3"/>
        <w:ind w:left="720"/>
        <w:rPr>
          <w:rFonts w:ascii="Times New Roman" w:hAnsi="Times New Roman" w:cs="Times New Roman"/>
          <w:sz w:val="24"/>
          <w:szCs w:val="24"/>
        </w:rPr>
      </w:pPr>
    </w:p>
    <w:p w:rsidR="00812635" w:rsidRPr="00812635" w:rsidRDefault="00812635" w:rsidP="00812635">
      <w:pPr>
        <w:ind w:firstLine="426"/>
        <w:rPr>
          <w:rFonts w:ascii="Times New Roman" w:hAnsi="Times New Roman" w:cs="Times New Roman"/>
          <w:sz w:val="24"/>
          <w:szCs w:val="24"/>
        </w:rPr>
      </w:pPr>
      <w:r w:rsidRPr="00812635">
        <w:rPr>
          <w:rFonts w:ascii="Times New Roman" w:hAnsi="Times New Roman" w:cs="Times New Roman"/>
          <w:sz w:val="24"/>
          <w:szCs w:val="24"/>
        </w:rPr>
        <w:t xml:space="preserve">1. </w:t>
      </w:r>
      <w:r w:rsidR="00A50B6F">
        <w:rPr>
          <w:rFonts w:ascii="Times New Roman" w:hAnsi="Times New Roman" w:cs="Times New Roman"/>
          <w:sz w:val="24"/>
          <w:szCs w:val="24"/>
        </w:rPr>
        <w:t xml:space="preserve">Загальна інформація про Єдиний портал повідомлень викривачів. </w:t>
      </w:r>
    </w:p>
    <w:p w:rsidR="00812635" w:rsidRPr="00812635" w:rsidRDefault="00812635" w:rsidP="00812635">
      <w:pPr>
        <w:ind w:firstLine="426"/>
        <w:rPr>
          <w:rFonts w:ascii="Times New Roman" w:hAnsi="Times New Roman" w:cs="Times New Roman"/>
          <w:sz w:val="24"/>
          <w:szCs w:val="24"/>
        </w:rPr>
      </w:pPr>
      <w:r w:rsidRPr="00812635">
        <w:rPr>
          <w:rFonts w:ascii="Times New Roman" w:hAnsi="Times New Roman" w:cs="Times New Roman"/>
          <w:sz w:val="24"/>
          <w:szCs w:val="24"/>
        </w:rPr>
        <w:t xml:space="preserve">2. </w:t>
      </w:r>
      <w:r w:rsidR="00A50B6F">
        <w:rPr>
          <w:rFonts w:ascii="Times New Roman" w:hAnsi="Times New Roman" w:cs="Times New Roman"/>
          <w:sz w:val="24"/>
          <w:szCs w:val="24"/>
        </w:rPr>
        <w:t>Особливості внесення інформації до порталу. Порядок розгляду повідомлень. Гарантії безпеки для викривачів.</w:t>
      </w:r>
    </w:p>
    <w:p w:rsidR="00A337DE" w:rsidRPr="004C618C" w:rsidRDefault="00A337DE" w:rsidP="00A337DE">
      <w:pPr>
        <w:pStyle w:val="a3"/>
        <w:numPr>
          <w:ilvl w:val="0"/>
          <w:numId w:val="2"/>
        </w:numPr>
        <w:rPr>
          <w:rFonts w:ascii="Times New Roman" w:hAnsi="Times New Roman" w:cs="Times New Roman"/>
          <w:sz w:val="24"/>
          <w:szCs w:val="24"/>
        </w:rPr>
      </w:pPr>
      <w:r w:rsidRPr="004C618C">
        <w:rPr>
          <w:rFonts w:ascii="Times New Roman" w:hAnsi="Times New Roman" w:cs="Times New Roman"/>
          <w:sz w:val="24"/>
          <w:szCs w:val="24"/>
        </w:rPr>
        <w:t xml:space="preserve">Підведення підсумків – </w:t>
      </w:r>
      <w:r>
        <w:rPr>
          <w:rFonts w:ascii="Times New Roman" w:hAnsi="Times New Roman" w:cs="Times New Roman"/>
          <w:sz w:val="24"/>
          <w:szCs w:val="24"/>
          <w:u w:val="single"/>
        </w:rPr>
        <w:t>10</w:t>
      </w:r>
      <w:r w:rsidRPr="004C618C">
        <w:rPr>
          <w:rFonts w:ascii="Times New Roman" w:hAnsi="Times New Roman" w:cs="Times New Roman"/>
          <w:sz w:val="24"/>
          <w:szCs w:val="24"/>
        </w:rPr>
        <w:t xml:space="preserve"> хв.</w:t>
      </w:r>
    </w:p>
    <w:p w:rsidR="00A337DE" w:rsidRPr="004C618C" w:rsidRDefault="00A337DE" w:rsidP="00A337DE">
      <w:pPr>
        <w:pStyle w:val="a3"/>
        <w:numPr>
          <w:ilvl w:val="0"/>
          <w:numId w:val="3"/>
        </w:numPr>
        <w:rPr>
          <w:rFonts w:ascii="Times New Roman" w:hAnsi="Times New Roman" w:cs="Times New Roman"/>
          <w:sz w:val="24"/>
          <w:szCs w:val="24"/>
        </w:rPr>
      </w:pPr>
      <w:r w:rsidRPr="004C618C">
        <w:rPr>
          <w:rFonts w:ascii="Times New Roman" w:hAnsi="Times New Roman" w:cs="Times New Roman"/>
          <w:sz w:val="24"/>
          <w:szCs w:val="24"/>
        </w:rPr>
        <w:t>вказати на питання, які вимагають підвищеної уваги;</w:t>
      </w:r>
    </w:p>
    <w:p w:rsidR="00A337DE" w:rsidRPr="004C618C" w:rsidRDefault="00A337DE" w:rsidP="00A337DE">
      <w:pPr>
        <w:pStyle w:val="a3"/>
        <w:numPr>
          <w:ilvl w:val="0"/>
          <w:numId w:val="3"/>
        </w:numPr>
        <w:rPr>
          <w:rFonts w:ascii="Times New Roman" w:hAnsi="Times New Roman" w:cs="Times New Roman"/>
          <w:sz w:val="24"/>
          <w:szCs w:val="24"/>
        </w:rPr>
      </w:pPr>
      <w:r w:rsidRPr="004C618C">
        <w:rPr>
          <w:rFonts w:ascii="Times New Roman" w:hAnsi="Times New Roman" w:cs="Times New Roman"/>
          <w:sz w:val="24"/>
          <w:szCs w:val="24"/>
        </w:rPr>
        <w:t>відповісти на запитання</w:t>
      </w:r>
    </w:p>
    <w:p w:rsidR="00A33E07" w:rsidRDefault="00A33E07" w:rsidP="00A337DE">
      <w:pPr>
        <w:pStyle w:val="a3"/>
        <w:ind w:firstLine="426"/>
        <w:rPr>
          <w:rFonts w:ascii="Times New Roman" w:eastAsia="Times New Roman" w:hAnsi="Times New Roman" w:cs="Times New Roman"/>
          <w:sz w:val="24"/>
          <w:szCs w:val="24"/>
        </w:rPr>
      </w:pPr>
    </w:p>
    <w:p w:rsidR="003F5B30" w:rsidRDefault="003F5B30" w:rsidP="00A22B1C">
      <w:pPr>
        <w:pStyle w:val="a3"/>
        <w:jc w:val="center"/>
        <w:rPr>
          <w:rFonts w:ascii="Times New Roman" w:hAnsi="Times New Roman" w:cs="Times New Roman"/>
          <w:b/>
          <w:sz w:val="24"/>
          <w:szCs w:val="24"/>
        </w:rPr>
      </w:pPr>
    </w:p>
    <w:p w:rsidR="003F5B30" w:rsidRDefault="003F5B30" w:rsidP="00A22B1C">
      <w:pPr>
        <w:pStyle w:val="a3"/>
        <w:jc w:val="center"/>
        <w:rPr>
          <w:rFonts w:ascii="Times New Roman" w:hAnsi="Times New Roman" w:cs="Times New Roman"/>
          <w:b/>
          <w:sz w:val="24"/>
          <w:szCs w:val="24"/>
        </w:rPr>
      </w:pPr>
    </w:p>
    <w:p w:rsidR="007F3D68" w:rsidRDefault="007F3D68" w:rsidP="00A22B1C">
      <w:pPr>
        <w:pStyle w:val="a3"/>
        <w:jc w:val="center"/>
        <w:rPr>
          <w:rFonts w:ascii="Times New Roman" w:hAnsi="Times New Roman" w:cs="Times New Roman"/>
          <w:b/>
          <w:sz w:val="24"/>
          <w:szCs w:val="24"/>
        </w:rPr>
      </w:pPr>
    </w:p>
    <w:tbl>
      <w:tblPr>
        <w:tblStyle w:val="a5"/>
        <w:tblW w:w="0" w:type="auto"/>
        <w:tblLook w:val="04A0"/>
      </w:tblPr>
      <w:tblGrid>
        <w:gridCol w:w="9629"/>
      </w:tblGrid>
      <w:tr w:rsidR="00A22B1C" w:rsidTr="00D23396">
        <w:trPr>
          <w:trHeight w:val="14160"/>
        </w:trPr>
        <w:tc>
          <w:tcPr>
            <w:tcW w:w="9629" w:type="dxa"/>
          </w:tcPr>
          <w:p w:rsidR="00D23396" w:rsidRDefault="00E35052" w:rsidP="00D23396">
            <w:pPr>
              <w:pStyle w:val="rvps2"/>
              <w:ind w:left="22"/>
              <w:jc w:val="both"/>
              <w:rPr>
                <w:b/>
                <w:i/>
              </w:rPr>
            </w:pPr>
            <w:r w:rsidRPr="007D1599">
              <w:rPr>
                <w:b/>
              </w:rPr>
              <w:lastRenderedPageBreak/>
              <w:t>1</w:t>
            </w:r>
            <w:r w:rsidR="00F74332" w:rsidRPr="007D1599">
              <w:rPr>
                <w:b/>
              </w:rPr>
              <w:t xml:space="preserve"> </w:t>
            </w:r>
            <w:r w:rsidR="005206D8" w:rsidRPr="007D1599">
              <w:rPr>
                <w:b/>
              </w:rPr>
              <w:t xml:space="preserve"> </w:t>
            </w:r>
            <w:r w:rsidR="0069366E" w:rsidRPr="007D1599">
              <w:rPr>
                <w:b/>
              </w:rPr>
              <w:t xml:space="preserve"> </w:t>
            </w:r>
            <w:r w:rsidR="00E67184">
              <w:rPr>
                <w:b/>
                <w:i/>
              </w:rPr>
              <w:t>Загальна інформація про роботу Єдиного порталу викривачів</w:t>
            </w:r>
          </w:p>
          <w:p w:rsidR="0044749F" w:rsidRPr="0044749F" w:rsidRDefault="0044749F" w:rsidP="00D23396">
            <w:pPr>
              <w:pStyle w:val="rvps2"/>
              <w:ind w:left="22"/>
              <w:jc w:val="both"/>
            </w:pPr>
            <w:r w:rsidRPr="0044749F">
              <w:t>Національне агентство з питань запобігання корупції (НАЗК) з 6 вересня 2023 року запускає </w:t>
            </w:r>
            <w:hyperlink r:id="rId10" w:history="1">
              <w:r w:rsidRPr="0044749F">
                <w:rPr>
                  <w:rStyle w:val="a6"/>
                  <w:rFonts w:eastAsiaTheme="minorEastAsia"/>
                  <w:color w:val="079ED9"/>
                </w:rPr>
                <w:t>Єдиний портал повідомлень викривачів</w:t>
              </w:r>
            </w:hyperlink>
            <w:r w:rsidRPr="0044749F">
              <w:t> (далі – Портал), на якому громадяни можуть повідомляти про факти корупції, які їм вдалося зафіксувати.</w:t>
            </w:r>
          </w:p>
          <w:p w:rsidR="0044749F" w:rsidRPr="0044749F" w:rsidRDefault="0044749F" w:rsidP="0044749F">
            <w:pPr>
              <w:pStyle w:val="a3"/>
              <w:ind w:firstLine="709"/>
              <w:jc w:val="both"/>
              <w:rPr>
                <w:rFonts w:ascii="Times New Roman" w:hAnsi="Times New Roman" w:cs="Times New Roman"/>
                <w:sz w:val="24"/>
                <w:szCs w:val="24"/>
              </w:rPr>
            </w:pPr>
            <w:r w:rsidRPr="0044749F">
              <w:rPr>
                <w:rFonts w:ascii="Times New Roman" w:hAnsi="Times New Roman" w:cs="Times New Roman"/>
                <w:sz w:val="24"/>
                <w:szCs w:val="24"/>
              </w:rPr>
              <w:t>Портал – це один з інструментів реалізації антикорупційної політики, створення якого передбачено Законом України «Про запобігання корупції» та Державною антикорупційною програмою на 2023-2025 роки (ДАП). Тому введення в промислову експлуатацію спеціального ресурсу, на якому викривачі зможуть безпечно повідомляти про факти корупції, є одним з пріоритетів НАЗК.</w:t>
            </w:r>
          </w:p>
          <w:p w:rsidR="0044749F" w:rsidRPr="0044749F" w:rsidRDefault="0044749F" w:rsidP="0044749F">
            <w:pPr>
              <w:pStyle w:val="a3"/>
              <w:ind w:firstLine="709"/>
              <w:jc w:val="both"/>
              <w:rPr>
                <w:rFonts w:ascii="Times New Roman" w:hAnsi="Times New Roman" w:cs="Times New Roman"/>
                <w:sz w:val="24"/>
                <w:szCs w:val="24"/>
              </w:rPr>
            </w:pPr>
            <w:r w:rsidRPr="0044749F">
              <w:rPr>
                <w:rFonts w:ascii="Times New Roman" w:hAnsi="Times New Roman" w:cs="Times New Roman"/>
                <w:sz w:val="24"/>
                <w:szCs w:val="24"/>
              </w:rPr>
              <w:t>«Єдиний портал повідомлень викривачів – це внутрішній канал повідомлення, який економить бюджет всіх інституцій та організацій на розробку власного окремого механізму. Ефективне функціонування Порталу є частиною вимог для початку перемовин про вступ України до Євросоюзу Таким чином виконано їхні рекомендації та інтегровано досвід інших успішних держав із побудови взаємодії з викривачами. Варто зазначити, що підключення організацій до Порталу відбуватиметься згідно з графіком черговості підключення затвердженого НАЗК. Якщо ваша установа поки не підключена, ви можете повідомити про корупцію іншими доступними каналами повідомлення», – зазначив Голова НАЗК Олександр Новіков.</w:t>
            </w:r>
          </w:p>
          <w:p w:rsidR="0044749F" w:rsidRPr="0044749F" w:rsidRDefault="0044749F" w:rsidP="0044749F">
            <w:pPr>
              <w:pStyle w:val="a3"/>
              <w:ind w:firstLine="709"/>
              <w:jc w:val="both"/>
              <w:rPr>
                <w:rFonts w:ascii="Times New Roman" w:hAnsi="Times New Roman" w:cs="Times New Roman"/>
                <w:sz w:val="24"/>
                <w:szCs w:val="24"/>
              </w:rPr>
            </w:pPr>
            <w:r w:rsidRPr="0044749F">
              <w:rPr>
                <w:rFonts w:ascii="Times New Roman" w:hAnsi="Times New Roman" w:cs="Times New Roman"/>
                <w:sz w:val="24"/>
                <w:szCs w:val="24"/>
              </w:rPr>
              <w:t xml:space="preserve">Спеціальний ресурс забезпечує анонімне надсилання повідомлень працівниками організацій про корупцію в їхніх структурах – інформація викривачів оперативно надсилається її керівникам або уповноваженим підрозділам (особам) з питань запобігання та виявлення корупції, а також до спеціально уповноваженого суб’єкта у сфері протидії корупції (НАЗК, НАБУ, </w:t>
            </w:r>
            <w:proofErr w:type="spellStart"/>
            <w:r w:rsidRPr="0044749F">
              <w:rPr>
                <w:rFonts w:ascii="Times New Roman" w:hAnsi="Times New Roman" w:cs="Times New Roman"/>
                <w:sz w:val="24"/>
                <w:szCs w:val="24"/>
              </w:rPr>
              <w:t>Нацполіції</w:t>
            </w:r>
            <w:proofErr w:type="spellEnd"/>
            <w:r w:rsidRPr="0044749F">
              <w:rPr>
                <w:rFonts w:ascii="Times New Roman" w:hAnsi="Times New Roman" w:cs="Times New Roman"/>
                <w:sz w:val="24"/>
                <w:szCs w:val="24"/>
              </w:rPr>
              <w:t>, органів прокуратури).</w:t>
            </w:r>
          </w:p>
          <w:p w:rsidR="0044749F" w:rsidRPr="0044749F" w:rsidRDefault="0044749F" w:rsidP="0044749F">
            <w:pPr>
              <w:pStyle w:val="a3"/>
              <w:ind w:firstLine="709"/>
              <w:jc w:val="both"/>
              <w:rPr>
                <w:rFonts w:ascii="Times New Roman" w:hAnsi="Times New Roman" w:cs="Times New Roman"/>
                <w:sz w:val="24"/>
                <w:szCs w:val="24"/>
              </w:rPr>
            </w:pPr>
            <w:r w:rsidRPr="0044749F">
              <w:rPr>
                <w:rFonts w:ascii="Times New Roman" w:hAnsi="Times New Roman" w:cs="Times New Roman"/>
                <w:sz w:val="24"/>
                <w:szCs w:val="24"/>
              </w:rPr>
              <w:t>На виконання вимог Закону НАЗК за підтримки донорів створили зручний уніфікований інструмент, до якого впродовж </w:t>
            </w:r>
            <w:r w:rsidRPr="0044749F">
              <w:rPr>
                <w:rFonts w:ascii="Times New Roman" w:hAnsi="Times New Roman" w:cs="Times New Roman"/>
                <w:b/>
                <w:bCs/>
                <w:sz w:val="24"/>
                <w:szCs w:val="24"/>
              </w:rPr>
              <w:t>180 робочих днів з дня запуску Порталу</w:t>
            </w:r>
            <w:r w:rsidRPr="0044749F">
              <w:rPr>
                <w:rFonts w:ascii="Times New Roman" w:hAnsi="Times New Roman" w:cs="Times New Roman"/>
                <w:sz w:val="24"/>
                <w:szCs w:val="24"/>
              </w:rPr>
              <w:t> буде підключено </w:t>
            </w:r>
            <w:r w:rsidRPr="0044749F">
              <w:rPr>
                <w:rFonts w:ascii="Times New Roman" w:hAnsi="Times New Roman" w:cs="Times New Roman"/>
                <w:b/>
                <w:bCs/>
                <w:sz w:val="24"/>
                <w:szCs w:val="24"/>
              </w:rPr>
              <w:t>понад 92 тисячі організацій.</w:t>
            </w:r>
          </w:p>
          <w:p w:rsidR="0044749F" w:rsidRPr="0044749F" w:rsidRDefault="0044749F" w:rsidP="0044749F">
            <w:pPr>
              <w:pStyle w:val="a3"/>
              <w:ind w:firstLine="709"/>
              <w:jc w:val="both"/>
              <w:rPr>
                <w:rFonts w:ascii="Times New Roman" w:hAnsi="Times New Roman" w:cs="Times New Roman"/>
                <w:sz w:val="24"/>
                <w:szCs w:val="24"/>
              </w:rPr>
            </w:pPr>
            <w:r w:rsidRPr="0044749F">
              <w:rPr>
                <w:rFonts w:ascii="Times New Roman" w:hAnsi="Times New Roman" w:cs="Times New Roman"/>
                <w:sz w:val="24"/>
                <w:szCs w:val="24"/>
              </w:rPr>
              <w:t>На першому етапі впродовж </w:t>
            </w:r>
            <w:r w:rsidRPr="0044749F">
              <w:rPr>
                <w:rFonts w:ascii="Times New Roman" w:hAnsi="Times New Roman" w:cs="Times New Roman"/>
                <w:b/>
                <w:bCs/>
                <w:sz w:val="24"/>
                <w:szCs w:val="24"/>
              </w:rPr>
              <w:t>30 робочих днів</w:t>
            </w:r>
            <w:r w:rsidRPr="0044749F">
              <w:rPr>
                <w:rFonts w:ascii="Times New Roman" w:hAnsi="Times New Roman" w:cs="Times New Roman"/>
                <w:sz w:val="24"/>
                <w:szCs w:val="24"/>
              </w:rPr>
              <w:t> до Порталу будуть підключені спеціально уповноважені суб’єкти у сфері протидії корупції (НАЗК, НАБУ, Офіс Генпрокурора, Національна поліція) та ДБР. </w:t>
            </w:r>
            <w:r w:rsidRPr="0044749F">
              <w:rPr>
                <w:rFonts w:ascii="Times New Roman" w:hAnsi="Times New Roman" w:cs="Times New Roman"/>
                <w:b/>
                <w:bCs/>
                <w:sz w:val="24"/>
                <w:szCs w:val="24"/>
              </w:rPr>
              <w:t>Протягом 60 днів</w:t>
            </w:r>
            <w:r w:rsidRPr="0044749F">
              <w:rPr>
                <w:rFonts w:ascii="Times New Roman" w:hAnsi="Times New Roman" w:cs="Times New Roman"/>
                <w:sz w:val="24"/>
                <w:szCs w:val="24"/>
              </w:rPr>
              <w:t> – міністерства, центральні органи виконавчої влади зі спеціальним статусом, обласні державні (військові) адміністрації. </w:t>
            </w:r>
            <w:r w:rsidRPr="0044749F">
              <w:rPr>
                <w:rFonts w:ascii="Times New Roman" w:hAnsi="Times New Roman" w:cs="Times New Roman"/>
                <w:b/>
                <w:bCs/>
                <w:sz w:val="24"/>
                <w:szCs w:val="24"/>
              </w:rPr>
              <w:t>Протягом 90 робочих днів</w:t>
            </w:r>
            <w:r w:rsidRPr="0044749F">
              <w:rPr>
                <w:rFonts w:ascii="Times New Roman" w:hAnsi="Times New Roman" w:cs="Times New Roman"/>
                <w:sz w:val="24"/>
                <w:szCs w:val="24"/>
              </w:rPr>
              <w:t> з дати запуску Порталу до нього будуть підключені Апарат ВРУ, Секретаріат Кабінету Міністрів, Офіс Президента, апарати (секретаріати) РНБО, ЦВК, Рахункової палати, КСУ, державні компанії тощо. Далі – обласні, міські, сільські та селищні ради.</w:t>
            </w:r>
          </w:p>
          <w:p w:rsidR="0044749F" w:rsidRPr="0044749F" w:rsidRDefault="0044749F" w:rsidP="0044749F">
            <w:pPr>
              <w:pStyle w:val="a3"/>
              <w:ind w:firstLine="709"/>
              <w:jc w:val="both"/>
              <w:rPr>
                <w:rFonts w:ascii="Times New Roman" w:hAnsi="Times New Roman" w:cs="Times New Roman"/>
                <w:sz w:val="24"/>
                <w:szCs w:val="24"/>
              </w:rPr>
            </w:pPr>
            <w:r w:rsidRPr="0044749F">
              <w:rPr>
                <w:rFonts w:ascii="Times New Roman" w:hAnsi="Times New Roman" w:cs="Times New Roman"/>
                <w:sz w:val="24"/>
                <w:szCs w:val="24"/>
              </w:rPr>
              <w:t>Портал забезпечує цілодобовий відкритий доступ для подання повідомлень (у тому числі анонімних) через внутрішні канали повідомлення про можливі факти корупційних або пов’язаних з корупцією правопорушень. Це – зручний і простий інструмент, який мінімізує людський фактор, унеможливлює втручання в систему і витік інформації. Тож, якщо вам стали відомі факти корупційних правопорушень у вашій організації, повідомляйте про них. Портал підкаже, як це зробити швидко і правильно.</w:t>
            </w:r>
          </w:p>
          <w:p w:rsidR="0044749F" w:rsidRPr="0044749F" w:rsidRDefault="0044749F" w:rsidP="0044749F">
            <w:pPr>
              <w:pStyle w:val="a3"/>
              <w:ind w:firstLine="709"/>
              <w:jc w:val="both"/>
              <w:rPr>
                <w:rFonts w:ascii="Times New Roman" w:hAnsi="Times New Roman" w:cs="Times New Roman"/>
                <w:sz w:val="24"/>
                <w:szCs w:val="24"/>
              </w:rPr>
            </w:pPr>
            <w:r w:rsidRPr="0044749F">
              <w:rPr>
                <w:rFonts w:ascii="Times New Roman" w:hAnsi="Times New Roman" w:cs="Times New Roman"/>
                <w:b/>
                <w:bCs/>
                <w:sz w:val="24"/>
                <w:szCs w:val="24"/>
              </w:rPr>
              <w:t>Як знайти Портал викривачів?</w:t>
            </w:r>
          </w:p>
          <w:p w:rsidR="0044749F" w:rsidRPr="0044749F" w:rsidRDefault="0044749F" w:rsidP="0044749F">
            <w:pPr>
              <w:pStyle w:val="a3"/>
              <w:ind w:firstLine="709"/>
              <w:jc w:val="both"/>
              <w:rPr>
                <w:rFonts w:ascii="Times New Roman" w:hAnsi="Times New Roman" w:cs="Times New Roman"/>
                <w:sz w:val="24"/>
                <w:szCs w:val="24"/>
              </w:rPr>
            </w:pPr>
            <w:r w:rsidRPr="0044749F">
              <w:rPr>
                <w:rFonts w:ascii="Times New Roman" w:hAnsi="Times New Roman" w:cs="Times New Roman"/>
                <w:sz w:val="24"/>
                <w:szCs w:val="24"/>
              </w:rPr>
              <w:t xml:space="preserve">Посилання на Портал викривачів можна легко знайти на сайті НАЗК, а також на офіційних </w:t>
            </w:r>
            <w:proofErr w:type="spellStart"/>
            <w:r w:rsidRPr="0044749F">
              <w:rPr>
                <w:rFonts w:ascii="Times New Roman" w:hAnsi="Times New Roman" w:cs="Times New Roman"/>
                <w:sz w:val="24"/>
                <w:szCs w:val="24"/>
              </w:rPr>
              <w:t>вебресурсах</w:t>
            </w:r>
            <w:proofErr w:type="spellEnd"/>
            <w:r w:rsidRPr="0044749F">
              <w:rPr>
                <w:rFonts w:ascii="Times New Roman" w:hAnsi="Times New Roman" w:cs="Times New Roman"/>
                <w:sz w:val="24"/>
                <w:szCs w:val="24"/>
              </w:rPr>
              <w:t xml:space="preserve"> тих організацій і установ, які будуть підключені до Порталу. У вікні для введення адреси браузера Ви можете ввести посилання</w:t>
            </w:r>
            <w:hyperlink r:id="rId11" w:anchor="/" w:history="1">
              <w:r w:rsidRPr="0044749F">
                <w:rPr>
                  <w:rStyle w:val="a6"/>
                  <w:rFonts w:ascii="Times New Roman" w:hAnsi="Times New Roman" w:cs="Times New Roman"/>
                  <w:color w:val="079ED9"/>
                  <w:sz w:val="24"/>
                  <w:szCs w:val="24"/>
                </w:rPr>
                <w:t> https://whistleblowers.nazk.gov.ua/</w:t>
              </w:r>
            </w:hyperlink>
            <w:r w:rsidRPr="0044749F">
              <w:rPr>
                <w:rFonts w:ascii="Times New Roman" w:hAnsi="Times New Roman" w:cs="Times New Roman"/>
                <w:sz w:val="24"/>
                <w:szCs w:val="24"/>
              </w:rPr>
              <w:t>, після чого відкривається головна сторінка Порталу.</w:t>
            </w:r>
          </w:p>
          <w:p w:rsidR="0044749F" w:rsidRPr="0044749F" w:rsidRDefault="0044749F" w:rsidP="0044749F">
            <w:pPr>
              <w:pStyle w:val="a3"/>
              <w:ind w:firstLine="709"/>
              <w:jc w:val="both"/>
              <w:rPr>
                <w:rFonts w:ascii="Times New Roman" w:hAnsi="Times New Roman" w:cs="Times New Roman"/>
                <w:sz w:val="24"/>
                <w:szCs w:val="24"/>
              </w:rPr>
            </w:pPr>
            <w:r w:rsidRPr="0044749F">
              <w:rPr>
                <w:rFonts w:ascii="Times New Roman" w:hAnsi="Times New Roman" w:cs="Times New Roman"/>
                <w:b/>
                <w:bCs/>
                <w:sz w:val="24"/>
                <w:szCs w:val="24"/>
              </w:rPr>
              <w:t>Хто може звернутися на Портал?</w:t>
            </w:r>
          </w:p>
          <w:p w:rsidR="0044749F" w:rsidRPr="0044749F" w:rsidRDefault="0044749F" w:rsidP="0044749F">
            <w:pPr>
              <w:pStyle w:val="a3"/>
              <w:ind w:firstLine="709"/>
              <w:jc w:val="both"/>
              <w:rPr>
                <w:rFonts w:ascii="Times New Roman" w:hAnsi="Times New Roman" w:cs="Times New Roman"/>
                <w:sz w:val="24"/>
                <w:szCs w:val="24"/>
              </w:rPr>
            </w:pPr>
            <w:r w:rsidRPr="0044749F">
              <w:rPr>
                <w:rFonts w:ascii="Times New Roman" w:hAnsi="Times New Roman" w:cs="Times New Roman"/>
                <w:sz w:val="24"/>
                <w:szCs w:val="24"/>
              </w:rPr>
              <w:t>Будь-яка особа, якій стала відома інформація про корупційне або пов’язане з корупцією правопорушення, може повідомити про це на Порталі. Законодавство не містить будь-яких обмежень з цього питання. Однак не кожен може набути статус викривача.</w:t>
            </w:r>
          </w:p>
          <w:p w:rsidR="0044749F" w:rsidRPr="0044749F" w:rsidRDefault="0044749F" w:rsidP="0044749F">
            <w:pPr>
              <w:pStyle w:val="a3"/>
              <w:ind w:firstLine="709"/>
              <w:jc w:val="both"/>
              <w:rPr>
                <w:rFonts w:ascii="Times New Roman" w:hAnsi="Times New Roman" w:cs="Times New Roman"/>
                <w:sz w:val="24"/>
                <w:szCs w:val="24"/>
              </w:rPr>
            </w:pPr>
            <w:r w:rsidRPr="0044749F">
              <w:rPr>
                <w:rFonts w:ascii="Times New Roman" w:hAnsi="Times New Roman" w:cs="Times New Roman"/>
                <w:b/>
                <w:bCs/>
                <w:sz w:val="24"/>
                <w:szCs w:val="24"/>
              </w:rPr>
              <w:t>Яка різниця між викривачем і заявником?</w:t>
            </w:r>
          </w:p>
          <w:p w:rsidR="0044749F" w:rsidRPr="0044749F" w:rsidRDefault="0044749F" w:rsidP="0044749F">
            <w:pPr>
              <w:pStyle w:val="a3"/>
              <w:ind w:firstLine="709"/>
              <w:jc w:val="both"/>
              <w:rPr>
                <w:rFonts w:ascii="Times New Roman" w:hAnsi="Times New Roman" w:cs="Times New Roman"/>
                <w:sz w:val="24"/>
                <w:szCs w:val="24"/>
              </w:rPr>
            </w:pPr>
            <w:r w:rsidRPr="0044749F">
              <w:rPr>
                <w:rFonts w:ascii="Times New Roman" w:hAnsi="Times New Roman" w:cs="Times New Roman"/>
                <w:sz w:val="24"/>
                <w:szCs w:val="24"/>
              </w:rPr>
              <w:t>Особа вважається викривачем за сукупності таких умов: </w:t>
            </w:r>
          </w:p>
          <w:p w:rsidR="0044749F" w:rsidRPr="0044749F" w:rsidRDefault="0044749F" w:rsidP="0044749F">
            <w:pPr>
              <w:pStyle w:val="a3"/>
              <w:ind w:firstLine="709"/>
              <w:jc w:val="both"/>
              <w:rPr>
                <w:rFonts w:ascii="Times New Roman" w:hAnsi="Times New Roman" w:cs="Times New Roman"/>
                <w:sz w:val="24"/>
                <w:szCs w:val="24"/>
              </w:rPr>
            </w:pPr>
            <w:r w:rsidRPr="0044749F">
              <w:rPr>
                <w:rFonts w:ascii="Times New Roman" w:hAnsi="Times New Roman" w:cs="Times New Roman"/>
                <w:sz w:val="24"/>
                <w:szCs w:val="24"/>
              </w:rPr>
              <w:t>повідомити про корупцію має фізична особа (громадянин України, іноземець, особа без громадянства), яка переконана, що її інформація є достовірною;</w:t>
            </w:r>
          </w:p>
          <w:p w:rsidR="0044749F" w:rsidRPr="0044749F" w:rsidRDefault="0044749F" w:rsidP="0044749F">
            <w:pPr>
              <w:pStyle w:val="a3"/>
              <w:ind w:firstLine="709"/>
              <w:jc w:val="both"/>
              <w:rPr>
                <w:rFonts w:ascii="Times New Roman" w:hAnsi="Times New Roman" w:cs="Times New Roman"/>
                <w:sz w:val="24"/>
                <w:szCs w:val="24"/>
              </w:rPr>
            </w:pPr>
            <w:r w:rsidRPr="0044749F">
              <w:rPr>
                <w:rFonts w:ascii="Times New Roman" w:hAnsi="Times New Roman" w:cs="Times New Roman"/>
                <w:sz w:val="24"/>
                <w:szCs w:val="24"/>
              </w:rPr>
              <w:t xml:space="preserve">наведена у повідомленні інформація повинна містити фактичні дані, що доводять </w:t>
            </w:r>
            <w:r w:rsidRPr="0044749F">
              <w:rPr>
                <w:rFonts w:ascii="Times New Roman" w:hAnsi="Times New Roman" w:cs="Times New Roman"/>
                <w:sz w:val="24"/>
                <w:szCs w:val="24"/>
              </w:rPr>
              <w:lastRenderedPageBreak/>
              <w:t>можливе вчинення іншою особою корупційного або пов’язаного з корупцією правопорушення, які можна перевірити;</w:t>
            </w:r>
          </w:p>
          <w:p w:rsidR="0044749F" w:rsidRPr="0044749F" w:rsidRDefault="0044749F" w:rsidP="0044749F">
            <w:pPr>
              <w:pStyle w:val="a3"/>
              <w:ind w:firstLine="709"/>
              <w:jc w:val="both"/>
              <w:rPr>
                <w:rFonts w:ascii="Times New Roman" w:hAnsi="Times New Roman" w:cs="Times New Roman"/>
                <w:sz w:val="24"/>
                <w:szCs w:val="24"/>
              </w:rPr>
            </w:pPr>
            <w:r w:rsidRPr="0044749F">
              <w:rPr>
                <w:rFonts w:ascii="Times New Roman" w:hAnsi="Times New Roman" w:cs="Times New Roman"/>
                <w:sz w:val="24"/>
                <w:szCs w:val="24"/>
              </w:rPr>
              <w:t>ця інформація стала їй відома у зв’язку з її трудовою, професійною, господарською, громадською, науковою діяльністю, проходження нею служби чи навчання.</w:t>
            </w:r>
          </w:p>
          <w:p w:rsidR="0044749F" w:rsidRPr="0044749F" w:rsidRDefault="0044749F" w:rsidP="0044749F">
            <w:pPr>
              <w:pStyle w:val="a3"/>
              <w:ind w:firstLine="709"/>
              <w:jc w:val="both"/>
              <w:rPr>
                <w:rFonts w:ascii="Times New Roman" w:hAnsi="Times New Roman" w:cs="Times New Roman"/>
                <w:sz w:val="24"/>
                <w:szCs w:val="24"/>
              </w:rPr>
            </w:pPr>
            <w:r w:rsidRPr="0044749F">
              <w:rPr>
                <w:rFonts w:ascii="Times New Roman" w:hAnsi="Times New Roman" w:cs="Times New Roman"/>
                <w:sz w:val="24"/>
                <w:szCs w:val="24"/>
              </w:rPr>
              <w:t>У разі відсутності хоча б однієї з вищевказаних умов особа вважається заявником.</w:t>
            </w:r>
          </w:p>
          <w:p w:rsidR="00A337DE" w:rsidRDefault="00A337DE" w:rsidP="00A337DE">
            <w:pPr>
              <w:pStyle w:val="a3"/>
              <w:ind w:firstLine="709"/>
              <w:jc w:val="both"/>
              <w:rPr>
                <w:b/>
                <w:color w:val="000000"/>
              </w:rPr>
            </w:pPr>
          </w:p>
          <w:p w:rsidR="0044749F" w:rsidRPr="0044749F" w:rsidRDefault="00335A7F" w:rsidP="00A337DE">
            <w:pPr>
              <w:pStyle w:val="a3"/>
              <w:ind w:firstLine="709"/>
              <w:jc w:val="both"/>
              <w:rPr>
                <w:rFonts w:ascii="Times New Roman" w:hAnsi="Times New Roman" w:cs="Times New Roman"/>
                <w:b/>
                <w:i/>
                <w:sz w:val="24"/>
                <w:szCs w:val="24"/>
              </w:rPr>
            </w:pPr>
            <w:r w:rsidRPr="00A33E07">
              <w:rPr>
                <w:b/>
                <w:color w:val="000000"/>
              </w:rPr>
              <w:t>2</w:t>
            </w:r>
            <w:r w:rsidR="00E94634" w:rsidRPr="00A33E07">
              <w:rPr>
                <w:b/>
                <w:color w:val="000000"/>
              </w:rPr>
              <w:t xml:space="preserve"> </w:t>
            </w:r>
            <w:r w:rsidRPr="00A33E07">
              <w:rPr>
                <w:b/>
                <w:color w:val="000000"/>
              </w:rPr>
              <w:t xml:space="preserve"> </w:t>
            </w:r>
            <w:r w:rsidR="0044749F" w:rsidRPr="0044749F">
              <w:rPr>
                <w:rFonts w:ascii="Times New Roman" w:hAnsi="Times New Roman" w:cs="Times New Roman"/>
                <w:b/>
                <w:i/>
                <w:sz w:val="24"/>
                <w:szCs w:val="24"/>
              </w:rPr>
              <w:t xml:space="preserve">Особливості внесення інформації до порталу. Порядок розгляду повідомлень. Гарантії безпеки для викривачів </w:t>
            </w:r>
          </w:p>
          <w:p w:rsidR="00D23396" w:rsidRPr="0044749F" w:rsidRDefault="00D23396" w:rsidP="00D23396">
            <w:pPr>
              <w:pStyle w:val="a3"/>
              <w:ind w:firstLine="709"/>
              <w:jc w:val="both"/>
              <w:rPr>
                <w:rFonts w:ascii="Times New Roman" w:hAnsi="Times New Roman" w:cs="Times New Roman"/>
                <w:sz w:val="24"/>
                <w:szCs w:val="24"/>
              </w:rPr>
            </w:pPr>
            <w:r w:rsidRPr="0044749F">
              <w:rPr>
                <w:rFonts w:ascii="Times New Roman" w:hAnsi="Times New Roman" w:cs="Times New Roman"/>
                <w:sz w:val="24"/>
                <w:szCs w:val="24"/>
              </w:rPr>
              <w:t>На Порталі є покрокова інструкція щодо того, як діяти. На екрані з’являтимуться блоки, які потрібно заповнити. Під час здійснення повідомлення на Порталі містяться підказки щодо того, які дані потрібно вносити. Портал буде автоматично ставити запитання і підказувати вам наступні дії, полегшуючи роботу. 5 кроків – це фактично ті запитання, на які має відповісти особа, яка здійснює повідомлення.</w:t>
            </w:r>
          </w:p>
          <w:p w:rsidR="00D23396" w:rsidRPr="0044749F" w:rsidRDefault="00D23396" w:rsidP="00D23396">
            <w:pPr>
              <w:pStyle w:val="a3"/>
              <w:ind w:firstLine="709"/>
              <w:jc w:val="both"/>
              <w:rPr>
                <w:rFonts w:ascii="Times New Roman" w:hAnsi="Times New Roman" w:cs="Times New Roman"/>
                <w:sz w:val="24"/>
                <w:szCs w:val="24"/>
              </w:rPr>
            </w:pPr>
            <w:r w:rsidRPr="0044749F">
              <w:rPr>
                <w:rFonts w:ascii="Times New Roman" w:hAnsi="Times New Roman" w:cs="Times New Roman"/>
                <w:sz w:val="24"/>
                <w:szCs w:val="24"/>
              </w:rPr>
              <w:t>Портал також пропонує вибір – анонімно повідомити про корупцію чи із зазначенням анкетних даних.</w:t>
            </w:r>
          </w:p>
          <w:p w:rsidR="00D23396" w:rsidRPr="0044749F" w:rsidRDefault="00D23396" w:rsidP="00D23396">
            <w:pPr>
              <w:pStyle w:val="a3"/>
              <w:ind w:firstLine="709"/>
              <w:jc w:val="both"/>
              <w:rPr>
                <w:rFonts w:ascii="Times New Roman" w:hAnsi="Times New Roman" w:cs="Times New Roman"/>
                <w:sz w:val="24"/>
                <w:szCs w:val="24"/>
              </w:rPr>
            </w:pPr>
            <w:r w:rsidRPr="0044749F">
              <w:rPr>
                <w:rFonts w:ascii="Times New Roman" w:hAnsi="Times New Roman" w:cs="Times New Roman"/>
                <w:b/>
                <w:bCs/>
                <w:sz w:val="24"/>
                <w:szCs w:val="24"/>
              </w:rPr>
              <w:t>Чи можливо повідомити про корупцію анонімно?</w:t>
            </w:r>
          </w:p>
          <w:p w:rsidR="00D23396" w:rsidRPr="0044749F" w:rsidRDefault="00D23396" w:rsidP="00D23396">
            <w:pPr>
              <w:pStyle w:val="a3"/>
              <w:ind w:firstLine="709"/>
              <w:jc w:val="both"/>
              <w:rPr>
                <w:rFonts w:ascii="Times New Roman" w:hAnsi="Times New Roman" w:cs="Times New Roman"/>
                <w:sz w:val="24"/>
                <w:szCs w:val="24"/>
              </w:rPr>
            </w:pPr>
            <w:r w:rsidRPr="0044749F">
              <w:rPr>
                <w:rFonts w:ascii="Times New Roman" w:hAnsi="Times New Roman" w:cs="Times New Roman"/>
                <w:sz w:val="24"/>
                <w:szCs w:val="24"/>
              </w:rPr>
              <w:t>Портал пропонує вибір – анонімно подавати повідомлення чи із зазначенням інформації про себе. Це вирішувати вам. Кожному гарантується право на конфіденційність. Однак, якщо особа здійснила повідомлення анонімно, вона не може претендувати на винагороду, а також не може користуватися статусом викривача.</w:t>
            </w:r>
          </w:p>
          <w:p w:rsidR="00D23396" w:rsidRPr="0044749F" w:rsidRDefault="00D23396" w:rsidP="00D23396">
            <w:pPr>
              <w:pStyle w:val="a3"/>
              <w:ind w:firstLine="709"/>
              <w:jc w:val="both"/>
              <w:rPr>
                <w:rFonts w:ascii="Times New Roman" w:hAnsi="Times New Roman" w:cs="Times New Roman"/>
                <w:sz w:val="24"/>
                <w:szCs w:val="24"/>
              </w:rPr>
            </w:pPr>
            <w:r w:rsidRPr="0044749F">
              <w:rPr>
                <w:rFonts w:ascii="Times New Roman" w:hAnsi="Times New Roman" w:cs="Times New Roman"/>
                <w:sz w:val="24"/>
                <w:szCs w:val="24"/>
              </w:rPr>
              <w:t>Також можна не вказувати про себе жодних даних. В будь-якому разі кожному заявнику надається ідентифікатор, ввівши який, можна слідкувати за ходом розгляду повідомлення. Його необхідно буде ввести у відповідне поле на Порталі та дізнатись на якій стадії перебуває розгляд вашого повідомлення.</w:t>
            </w:r>
          </w:p>
          <w:p w:rsidR="0044749F" w:rsidRPr="0044749F" w:rsidRDefault="0044749F" w:rsidP="0044749F">
            <w:pPr>
              <w:pStyle w:val="a3"/>
              <w:ind w:firstLine="709"/>
              <w:jc w:val="both"/>
              <w:rPr>
                <w:rFonts w:ascii="Times New Roman" w:hAnsi="Times New Roman" w:cs="Times New Roman"/>
                <w:b/>
                <w:sz w:val="24"/>
                <w:szCs w:val="24"/>
              </w:rPr>
            </w:pPr>
            <w:r w:rsidRPr="0044749F">
              <w:rPr>
                <w:rFonts w:ascii="Times New Roman" w:hAnsi="Times New Roman" w:cs="Times New Roman"/>
                <w:b/>
                <w:sz w:val="24"/>
                <w:szCs w:val="24"/>
              </w:rPr>
              <w:t>Який порядок отримання та розгляду повідомлень?</w:t>
            </w:r>
          </w:p>
          <w:p w:rsidR="0044749F" w:rsidRPr="0044749F" w:rsidRDefault="0044749F" w:rsidP="0044749F">
            <w:pPr>
              <w:pStyle w:val="a3"/>
              <w:ind w:firstLine="709"/>
              <w:jc w:val="both"/>
              <w:rPr>
                <w:rFonts w:ascii="Times New Roman" w:hAnsi="Times New Roman" w:cs="Times New Roman"/>
                <w:sz w:val="24"/>
                <w:szCs w:val="24"/>
              </w:rPr>
            </w:pPr>
            <w:r w:rsidRPr="0044749F">
              <w:rPr>
                <w:rFonts w:ascii="Times New Roman" w:hAnsi="Times New Roman" w:cs="Times New Roman"/>
                <w:sz w:val="24"/>
                <w:szCs w:val="24"/>
              </w:rPr>
              <w:t>Повідомлення підлягає розгляду, якщо наведена у ньому інформація містить фактичні дані, які можуть бути перевірені. Попередній розгляд повідомлень відбувається у строк не більше десяти робочих днів з дня внесення інформації до Порталу. Якщо під час попереднього розгляду виявляються ознаки корупційного правопорушення, матеріали передаються відповідному спеціально уповноваженому суб’єкту у сфері протидії корупції або ДБР. Якщо викладена у повідомленні інформація підтверджується, винні особи притягуються до дисциплінарної відповідальності уповноваженим на це суб’єктом.</w:t>
            </w:r>
          </w:p>
          <w:p w:rsidR="0044749F" w:rsidRPr="0044749F" w:rsidRDefault="0044749F" w:rsidP="0044749F">
            <w:pPr>
              <w:pStyle w:val="a3"/>
              <w:ind w:firstLine="709"/>
              <w:jc w:val="both"/>
              <w:rPr>
                <w:rFonts w:ascii="Times New Roman" w:hAnsi="Times New Roman" w:cs="Times New Roman"/>
                <w:sz w:val="24"/>
                <w:szCs w:val="24"/>
              </w:rPr>
            </w:pPr>
            <w:r w:rsidRPr="0044749F">
              <w:rPr>
                <w:rFonts w:ascii="Times New Roman" w:hAnsi="Times New Roman" w:cs="Times New Roman"/>
                <w:sz w:val="24"/>
                <w:szCs w:val="24"/>
              </w:rPr>
              <w:t>Звертаємо увагу, що особі, яка здійснила повідомлення, надається детальна інформація про результати попереднього розгляду у триденний строк з дня завершення розгляду.</w:t>
            </w:r>
          </w:p>
          <w:p w:rsidR="0044749F" w:rsidRPr="0044749F" w:rsidRDefault="0044749F" w:rsidP="0044749F">
            <w:pPr>
              <w:pStyle w:val="a3"/>
              <w:ind w:firstLine="709"/>
              <w:jc w:val="both"/>
              <w:rPr>
                <w:rFonts w:ascii="Times New Roman" w:hAnsi="Times New Roman" w:cs="Times New Roman"/>
                <w:b/>
                <w:sz w:val="24"/>
                <w:szCs w:val="24"/>
              </w:rPr>
            </w:pPr>
            <w:r w:rsidRPr="0044749F">
              <w:rPr>
                <w:rFonts w:ascii="Times New Roman" w:hAnsi="Times New Roman" w:cs="Times New Roman"/>
                <w:b/>
                <w:sz w:val="24"/>
                <w:szCs w:val="24"/>
              </w:rPr>
              <w:t> Які гарантії безпеки для викривача?</w:t>
            </w:r>
          </w:p>
          <w:p w:rsidR="0044749F" w:rsidRPr="0044749F" w:rsidRDefault="0044749F" w:rsidP="0044749F">
            <w:pPr>
              <w:pStyle w:val="a3"/>
              <w:ind w:firstLine="709"/>
              <w:jc w:val="both"/>
              <w:rPr>
                <w:rFonts w:ascii="Times New Roman" w:hAnsi="Times New Roman" w:cs="Times New Roman"/>
                <w:sz w:val="24"/>
                <w:szCs w:val="24"/>
              </w:rPr>
            </w:pPr>
            <w:r w:rsidRPr="0044749F">
              <w:rPr>
                <w:rFonts w:ascii="Times New Roman" w:hAnsi="Times New Roman" w:cs="Times New Roman"/>
                <w:sz w:val="24"/>
                <w:szCs w:val="24"/>
              </w:rPr>
              <w:t>За наявності загрози життю, житлу, здоров’ю та майну викривачів, їх близьких осіб у зв’язку із здійсненим повідомленням правоохоронні органи можуть надати захист від протиправних посягань, що передбачено Законом України «Про забезпечення безпеки осіб, які беруть участь у кримінальному судочинстві».</w:t>
            </w:r>
          </w:p>
          <w:p w:rsidR="0044749F" w:rsidRPr="0044749F" w:rsidRDefault="0044749F" w:rsidP="0044749F">
            <w:pPr>
              <w:pStyle w:val="a3"/>
              <w:ind w:firstLine="709"/>
              <w:jc w:val="both"/>
              <w:rPr>
                <w:rFonts w:ascii="Times New Roman" w:hAnsi="Times New Roman" w:cs="Times New Roman"/>
                <w:sz w:val="24"/>
                <w:szCs w:val="24"/>
              </w:rPr>
            </w:pPr>
            <w:r w:rsidRPr="0044749F">
              <w:rPr>
                <w:rFonts w:ascii="Times New Roman" w:hAnsi="Times New Roman" w:cs="Times New Roman"/>
                <w:sz w:val="24"/>
                <w:szCs w:val="24"/>
              </w:rPr>
              <w:t>Приводом для вжиття заходів безпеки можуть бути: заява викривача, члена його сім’ї або близького родича; звернення керівника відповідного державного органу; отримання оперативної та іншої інформації про наявність загрози життю, здоров’ю, житлу і майну.</w:t>
            </w:r>
          </w:p>
          <w:p w:rsidR="0044749F" w:rsidRPr="0044749F" w:rsidRDefault="0044749F" w:rsidP="0044749F">
            <w:pPr>
              <w:pStyle w:val="a3"/>
              <w:ind w:firstLine="709"/>
              <w:jc w:val="both"/>
              <w:rPr>
                <w:rFonts w:ascii="Times New Roman" w:hAnsi="Times New Roman" w:cs="Times New Roman"/>
                <w:b/>
                <w:sz w:val="24"/>
                <w:szCs w:val="24"/>
              </w:rPr>
            </w:pPr>
            <w:r w:rsidRPr="0044749F">
              <w:rPr>
                <w:rFonts w:ascii="Times New Roman" w:hAnsi="Times New Roman" w:cs="Times New Roman"/>
                <w:b/>
                <w:sz w:val="24"/>
                <w:szCs w:val="24"/>
              </w:rPr>
              <w:t>Який алгоритм отримання винагороди 10%?</w:t>
            </w:r>
          </w:p>
          <w:p w:rsidR="0044749F" w:rsidRPr="0044749F" w:rsidRDefault="0044749F" w:rsidP="0044749F">
            <w:pPr>
              <w:pStyle w:val="a3"/>
              <w:ind w:firstLine="709"/>
              <w:jc w:val="both"/>
              <w:rPr>
                <w:rFonts w:ascii="Times New Roman" w:hAnsi="Times New Roman" w:cs="Times New Roman"/>
                <w:sz w:val="24"/>
                <w:szCs w:val="24"/>
              </w:rPr>
            </w:pPr>
            <w:r w:rsidRPr="0044749F">
              <w:rPr>
                <w:rFonts w:ascii="Times New Roman" w:hAnsi="Times New Roman" w:cs="Times New Roman"/>
                <w:sz w:val="24"/>
                <w:szCs w:val="24"/>
              </w:rPr>
              <w:t>Першою умовою для отримання винагороди є статус викривача у кримінальному провадженні. Розмір винагороди становить 10% від грошового розміру предмета корупційного кримінального правопорушення, або від завданого державі збитку. Проте винагорода не може бути більшою за 3000 мінімальних заробітних плат, встановлених на час вчинення такого правопорушення. Винагорода виплачується за результатами судового розгляду після ухвалення судом обвинувального вироку, що набрав законної сили коштом Держбюджету органами державного казначейства.</w:t>
            </w:r>
          </w:p>
          <w:p w:rsidR="005F7CDB" w:rsidRPr="0031336B" w:rsidRDefault="005F7CDB" w:rsidP="00D23396">
            <w:pPr>
              <w:pStyle w:val="a3"/>
              <w:ind w:firstLine="709"/>
              <w:jc w:val="both"/>
              <w:rPr>
                <w:sz w:val="28"/>
                <w:szCs w:val="28"/>
              </w:rPr>
            </w:pPr>
          </w:p>
        </w:tc>
      </w:tr>
    </w:tbl>
    <w:p w:rsidR="00587E14" w:rsidRPr="004C618C" w:rsidRDefault="00144086" w:rsidP="00144086">
      <w:pPr>
        <w:pStyle w:val="a3"/>
        <w:tabs>
          <w:tab w:val="left" w:pos="5622"/>
        </w:tabs>
        <w:rPr>
          <w:rFonts w:ascii="Times New Roman" w:hAnsi="Times New Roman" w:cs="Times New Roman"/>
          <w:sz w:val="24"/>
          <w:szCs w:val="24"/>
        </w:rPr>
      </w:pPr>
      <w:r w:rsidRPr="004C618C">
        <w:rPr>
          <w:rFonts w:ascii="Times New Roman" w:hAnsi="Times New Roman" w:cs="Times New Roman"/>
          <w:sz w:val="24"/>
          <w:szCs w:val="24"/>
        </w:rPr>
        <w:lastRenderedPageBreak/>
        <w:tab/>
      </w:r>
    </w:p>
    <w:p w:rsidR="00587E14" w:rsidRPr="004C618C" w:rsidRDefault="00587E14" w:rsidP="00587E14">
      <w:pPr>
        <w:pStyle w:val="a3"/>
        <w:rPr>
          <w:rFonts w:ascii="Times New Roman" w:hAnsi="Times New Roman" w:cs="Times New Roman"/>
          <w:sz w:val="24"/>
          <w:szCs w:val="24"/>
        </w:rPr>
      </w:pPr>
      <w:r w:rsidRPr="004C618C">
        <w:rPr>
          <w:rFonts w:ascii="Times New Roman" w:hAnsi="Times New Roman" w:cs="Times New Roman"/>
          <w:sz w:val="24"/>
          <w:szCs w:val="24"/>
        </w:rPr>
        <w:t>План-конспект склав:</w:t>
      </w:r>
    </w:p>
    <w:p w:rsidR="00587E14" w:rsidRPr="004C618C" w:rsidRDefault="00587E14" w:rsidP="00587E14">
      <w:pPr>
        <w:pStyle w:val="a3"/>
        <w:rPr>
          <w:rFonts w:ascii="Times New Roman" w:hAnsi="Times New Roman" w:cs="Times New Roman"/>
          <w:sz w:val="24"/>
          <w:szCs w:val="24"/>
        </w:rPr>
      </w:pPr>
      <w:bookmarkStart w:id="0" w:name="_GoBack"/>
      <w:bookmarkEnd w:id="0"/>
      <w:r w:rsidRPr="004C618C">
        <w:rPr>
          <w:rFonts w:ascii="Times New Roman" w:hAnsi="Times New Roman" w:cs="Times New Roman"/>
          <w:sz w:val="24"/>
          <w:szCs w:val="24"/>
        </w:rPr>
        <w:t>__________________</w:t>
      </w:r>
    </w:p>
    <w:p w:rsidR="00587E14" w:rsidRPr="004C618C" w:rsidRDefault="00587E14" w:rsidP="007A3BD8">
      <w:pPr>
        <w:pStyle w:val="a3"/>
        <w:rPr>
          <w:rFonts w:ascii="Times New Roman" w:hAnsi="Times New Roman" w:cs="Times New Roman"/>
          <w:sz w:val="24"/>
          <w:szCs w:val="24"/>
        </w:rPr>
      </w:pPr>
    </w:p>
    <w:p w:rsidR="00587E14" w:rsidRPr="004C618C" w:rsidRDefault="00587E14" w:rsidP="007A3BD8">
      <w:pPr>
        <w:pStyle w:val="a3"/>
        <w:rPr>
          <w:rFonts w:ascii="Times New Roman" w:hAnsi="Times New Roman" w:cs="Times New Roman"/>
          <w:sz w:val="24"/>
          <w:szCs w:val="24"/>
        </w:rPr>
      </w:pPr>
      <w:r w:rsidRPr="004C618C">
        <w:rPr>
          <w:rFonts w:ascii="Times New Roman" w:hAnsi="Times New Roman" w:cs="Times New Roman"/>
          <w:sz w:val="24"/>
          <w:szCs w:val="24"/>
        </w:rPr>
        <w:t>«____»__________20</w:t>
      </w:r>
      <w:r w:rsidR="0042042E" w:rsidRPr="004C618C">
        <w:rPr>
          <w:rFonts w:ascii="Times New Roman" w:hAnsi="Times New Roman" w:cs="Times New Roman"/>
          <w:sz w:val="24"/>
          <w:szCs w:val="24"/>
        </w:rPr>
        <w:t>2</w:t>
      </w:r>
      <w:r w:rsidRPr="004C618C">
        <w:rPr>
          <w:rFonts w:ascii="Times New Roman" w:hAnsi="Times New Roman" w:cs="Times New Roman"/>
          <w:sz w:val="24"/>
          <w:szCs w:val="24"/>
        </w:rPr>
        <w:t>__року</w:t>
      </w:r>
    </w:p>
    <w:sectPr w:rsidR="00587E14" w:rsidRPr="004C618C" w:rsidSect="007F3D68">
      <w:pgSz w:w="11906" w:h="16838"/>
      <w:pgMar w:top="426" w:right="850" w:bottom="142" w:left="1417" w:header="708" w:footer="708" w:gutter="0"/>
      <w:pgNumType w:start="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Ubuntu">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F7D68"/>
    <w:multiLevelType w:val="multilevel"/>
    <w:tmpl w:val="8C7CEDC0"/>
    <w:lvl w:ilvl="0">
      <w:start w:val="3"/>
      <w:numFmt w:val="decimal"/>
      <w:lvlText w:val="%1"/>
      <w:lvlJc w:val="left"/>
      <w:pPr>
        <w:ind w:left="375" w:hanging="375"/>
      </w:pPr>
      <w:rPr>
        <w:rFonts w:eastAsia="Times New Roman" w:hint="default"/>
      </w:rPr>
    </w:lvl>
    <w:lvl w:ilvl="1">
      <w:start w:val="4"/>
      <w:numFmt w:val="decimal"/>
      <w:lvlText w:val="%1.%2"/>
      <w:lvlJc w:val="left"/>
      <w:pPr>
        <w:ind w:left="1085" w:hanging="375"/>
      </w:pPr>
      <w:rPr>
        <w:rFonts w:eastAsia="Times New Roman" w:hint="default"/>
      </w:rPr>
    </w:lvl>
    <w:lvl w:ilvl="2">
      <w:start w:val="1"/>
      <w:numFmt w:val="decimal"/>
      <w:lvlText w:val="%1.%2.%3"/>
      <w:lvlJc w:val="left"/>
      <w:pPr>
        <w:ind w:left="2140" w:hanging="720"/>
      </w:pPr>
      <w:rPr>
        <w:rFonts w:eastAsia="Times New Roman" w:hint="default"/>
      </w:rPr>
    </w:lvl>
    <w:lvl w:ilvl="3">
      <w:start w:val="1"/>
      <w:numFmt w:val="decimal"/>
      <w:lvlText w:val="%1.%2.%3.%4"/>
      <w:lvlJc w:val="left"/>
      <w:pPr>
        <w:ind w:left="3210" w:hanging="1080"/>
      </w:pPr>
      <w:rPr>
        <w:rFonts w:eastAsia="Times New Roman" w:hint="default"/>
      </w:rPr>
    </w:lvl>
    <w:lvl w:ilvl="4">
      <w:start w:val="1"/>
      <w:numFmt w:val="decimal"/>
      <w:lvlText w:val="%1.%2.%3.%4.%5"/>
      <w:lvlJc w:val="left"/>
      <w:pPr>
        <w:ind w:left="3920" w:hanging="1080"/>
      </w:pPr>
      <w:rPr>
        <w:rFonts w:eastAsia="Times New Roman" w:hint="default"/>
      </w:rPr>
    </w:lvl>
    <w:lvl w:ilvl="5">
      <w:start w:val="1"/>
      <w:numFmt w:val="decimal"/>
      <w:lvlText w:val="%1.%2.%3.%4.%5.%6"/>
      <w:lvlJc w:val="left"/>
      <w:pPr>
        <w:ind w:left="4990" w:hanging="1440"/>
      </w:pPr>
      <w:rPr>
        <w:rFonts w:eastAsia="Times New Roman" w:hint="default"/>
      </w:rPr>
    </w:lvl>
    <w:lvl w:ilvl="6">
      <w:start w:val="1"/>
      <w:numFmt w:val="decimal"/>
      <w:lvlText w:val="%1.%2.%3.%4.%5.%6.%7"/>
      <w:lvlJc w:val="left"/>
      <w:pPr>
        <w:ind w:left="5700" w:hanging="1440"/>
      </w:pPr>
      <w:rPr>
        <w:rFonts w:eastAsia="Times New Roman" w:hint="default"/>
      </w:rPr>
    </w:lvl>
    <w:lvl w:ilvl="7">
      <w:start w:val="1"/>
      <w:numFmt w:val="decimal"/>
      <w:lvlText w:val="%1.%2.%3.%4.%5.%6.%7.%8"/>
      <w:lvlJc w:val="left"/>
      <w:pPr>
        <w:ind w:left="6770" w:hanging="1800"/>
      </w:pPr>
      <w:rPr>
        <w:rFonts w:eastAsia="Times New Roman" w:hint="default"/>
      </w:rPr>
    </w:lvl>
    <w:lvl w:ilvl="8">
      <w:start w:val="1"/>
      <w:numFmt w:val="decimal"/>
      <w:lvlText w:val="%1.%2.%3.%4.%5.%6.%7.%8.%9"/>
      <w:lvlJc w:val="left"/>
      <w:pPr>
        <w:ind w:left="7840" w:hanging="2160"/>
      </w:pPr>
      <w:rPr>
        <w:rFonts w:eastAsia="Times New Roman" w:hint="default"/>
      </w:rPr>
    </w:lvl>
  </w:abstractNum>
  <w:abstractNum w:abstractNumId="1">
    <w:nsid w:val="1136755A"/>
    <w:multiLevelType w:val="multilevel"/>
    <w:tmpl w:val="8A7C3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F97E82"/>
    <w:multiLevelType w:val="multilevel"/>
    <w:tmpl w:val="4B9CFB18"/>
    <w:lvl w:ilvl="0">
      <w:start w:val="3"/>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
    <w:nsid w:val="15BC12DE"/>
    <w:multiLevelType w:val="multilevel"/>
    <w:tmpl w:val="DAA6D0BC"/>
    <w:lvl w:ilvl="0">
      <w:start w:val="1"/>
      <w:numFmt w:val="decimal"/>
      <w:lvlText w:val="%1."/>
      <w:lvlJc w:val="left"/>
      <w:pPr>
        <w:ind w:left="644"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71B2ECD"/>
    <w:multiLevelType w:val="hybridMultilevel"/>
    <w:tmpl w:val="E8B614CC"/>
    <w:lvl w:ilvl="0" w:tplc="286861A8">
      <w:start w:val="1"/>
      <w:numFmt w:val="decimal"/>
      <w:lvlText w:val="%1."/>
      <w:lvlJc w:val="left"/>
      <w:pPr>
        <w:ind w:left="705" w:hanging="360"/>
      </w:pPr>
      <w:rPr>
        <w:rFonts w:hint="default"/>
      </w:rPr>
    </w:lvl>
    <w:lvl w:ilvl="1" w:tplc="04220019" w:tentative="1">
      <w:start w:val="1"/>
      <w:numFmt w:val="lowerLetter"/>
      <w:lvlText w:val="%2."/>
      <w:lvlJc w:val="left"/>
      <w:pPr>
        <w:ind w:left="1425" w:hanging="360"/>
      </w:pPr>
    </w:lvl>
    <w:lvl w:ilvl="2" w:tplc="0422001B" w:tentative="1">
      <w:start w:val="1"/>
      <w:numFmt w:val="lowerRoman"/>
      <w:lvlText w:val="%3."/>
      <w:lvlJc w:val="right"/>
      <w:pPr>
        <w:ind w:left="2145" w:hanging="180"/>
      </w:pPr>
    </w:lvl>
    <w:lvl w:ilvl="3" w:tplc="0422000F" w:tentative="1">
      <w:start w:val="1"/>
      <w:numFmt w:val="decimal"/>
      <w:lvlText w:val="%4."/>
      <w:lvlJc w:val="left"/>
      <w:pPr>
        <w:ind w:left="2865" w:hanging="360"/>
      </w:pPr>
    </w:lvl>
    <w:lvl w:ilvl="4" w:tplc="04220019" w:tentative="1">
      <w:start w:val="1"/>
      <w:numFmt w:val="lowerLetter"/>
      <w:lvlText w:val="%5."/>
      <w:lvlJc w:val="left"/>
      <w:pPr>
        <w:ind w:left="3585" w:hanging="360"/>
      </w:pPr>
    </w:lvl>
    <w:lvl w:ilvl="5" w:tplc="0422001B" w:tentative="1">
      <w:start w:val="1"/>
      <w:numFmt w:val="lowerRoman"/>
      <w:lvlText w:val="%6."/>
      <w:lvlJc w:val="right"/>
      <w:pPr>
        <w:ind w:left="4305" w:hanging="180"/>
      </w:pPr>
    </w:lvl>
    <w:lvl w:ilvl="6" w:tplc="0422000F" w:tentative="1">
      <w:start w:val="1"/>
      <w:numFmt w:val="decimal"/>
      <w:lvlText w:val="%7."/>
      <w:lvlJc w:val="left"/>
      <w:pPr>
        <w:ind w:left="5025" w:hanging="360"/>
      </w:pPr>
    </w:lvl>
    <w:lvl w:ilvl="7" w:tplc="04220019" w:tentative="1">
      <w:start w:val="1"/>
      <w:numFmt w:val="lowerLetter"/>
      <w:lvlText w:val="%8."/>
      <w:lvlJc w:val="left"/>
      <w:pPr>
        <w:ind w:left="5745" w:hanging="360"/>
      </w:pPr>
    </w:lvl>
    <w:lvl w:ilvl="8" w:tplc="0422001B" w:tentative="1">
      <w:start w:val="1"/>
      <w:numFmt w:val="lowerRoman"/>
      <w:lvlText w:val="%9."/>
      <w:lvlJc w:val="right"/>
      <w:pPr>
        <w:ind w:left="6465" w:hanging="180"/>
      </w:pPr>
    </w:lvl>
  </w:abstractNum>
  <w:abstractNum w:abstractNumId="5">
    <w:nsid w:val="20686783"/>
    <w:multiLevelType w:val="multilevel"/>
    <w:tmpl w:val="1B32AC98"/>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sz w:val="28"/>
      </w:rPr>
    </w:lvl>
    <w:lvl w:ilvl="2">
      <w:start w:val="1"/>
      <w:numFmt w:val="decimal"/>
      <w:isLgl/>
      <w:lvlText w:val="%1.%2.%3"/>
      <w:lvlJc w:val="left"/>
      <w:pPr>
        <w:ind w:left="1800" w:hanging="720"/>
      </w:pPr>
      <w:rPr>
        <w:rFonts w:hint="default"/>
        <w:sz w:val="28"/>
      </w:rPr>
    </w:lvl>
    <w:lvl w:ilvl="3">
      <w:start w:val="1"/>
      <w:numFmt w:val="decimal"/>
      <w:isLgl/>
      <w:lvlText w:val="%1.%2.%3.%4"/>
      <w:lvlJc w:val="left"/>
      <w:pPr>
        <w:ind w:left="2160" w:hanging="720"/>
      </w:pPr>
      <w:rPr>
        <w:rFonts w:hint="default"/>
        <w:sz w:val="28"/>
      </w:rPr>
    </w:lvl>
    <w:lvl w:ilvl="4">
      <w:start w:val="1"/>
      <w:numFmt w:val="decimal"/>
      <w:isLgl/>
      <w:lvlText w:val="%1.%2.%3.%4.%5"/>
      <w:lvlJc w:val="left"/>
      <w:pPr>
        <w:ind w:left="2880" w:hanging="1080"/>
      </w:pPr>
      <w:rPr>
        <w:rFonts w:hint="default"/>
        <w:sz w:val="28"/>
      </w:rPr>
    </w:lvl>
    <w:lvl w:ilvl="5">
      <w:start w:val="1"/>
      <w:numFmt w:val="decimal"/>
      <w:isLgl/>
      <w:lvlText w:val="%1.%2.%3.%4.%5.%6"/>
      <w:lvlJc w:val="left"/>
      <w:pPr>
        <w:ind w:left="3240" w:hanging="1080"/>
      </w:pPr>
      <w:rPr>
        <w:rFonts w:hint="default"/>
        <w:sz w:val="28"/>
      </w:rPr>
    </w:lvl>
    <w:lvl w:ilvl="6">
      <w:start w:val="1"/>
      <w:numFmt w:val="decimal"/>
      <w:isLgl/>
      <w:lvlText w:val="%1.%2.%3.%4.%5.%6.%7"/>
      <w:lvlJc w:val="left"/>
      <w:pPr>
        <w:ind w:left="3960" w:hanging="1440"/>
      </w:pPr>
      <w:rPr>
        <w:rFonts w:hint="default"/>
        <w:sz w:val="28"/>
      </w:rPr>
    </w:lvl>
    <w:lvl w:ilvl="7">
      <w:start w:val="1"/>
      <w:numFmt w:val="decimal"/>
      <w:isLgl/>
      <w:lvlText w:val="%1.%2.%3.%4.%5.%6.%7.%8"/>
      <w:lvlJc w:val="left"/>
      <w:pPr>
        <w:ind w:left="4320" w:hanging="1440"/>
      </w:pPr>
      <w:rPr>
        <w:rFonts w:hint="default"/>
        <w:sz w:val="28"/>
      </w:rPr>
    </w:lvl>
    <w:lvl w:ilvl="8">
      <w:start w:val="1"/>
      <w:numFmt w:val="decimal"/>
      <w:isLgl/>
      <w:lvlText w:val="%1.%2.%3.%4.%5.%6.%7.%8.%9"/>
      <w:lvlJc w:val="left"/>
      <w:pPr>
        <w:ind w:left="5040" w:hanging="1800"/>
      </w:pPr>
      <w:rPr>
        <w:rFonts w:hint="default"/>
        <w:sz w:val="28"/>
      </w:rPr>
    </w:lvl>
  </w:abstractNum>
  <w:abstractNum w:abstractNumId="6">
    <w:nsid w:val="2515405B"/>
    <w:multiLevelType w:val="multilevel"/>
    <w:tmpl w:val="DAA6D0B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2A0B3359"/>
    <w:multiLevelType w:val="multilevel"/>
    <w:tmpl w:val="DAA6D0B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2A1C31BD"/>
    <w:multiLevelType w:val="multilevel"/>
    <w:tmpl w:val="DAA6D0B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337142A8"/>
    <w:multiLevelType w:val="multilevel"/>
    <w:tmpl w:val="DAA6D0B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6B03A39"/>
    <w:multiLevelType w:val="multilevel"/>
    <w:tmpl w:val="CE529618"/>
    <w:lvl w:ilvl="0">
      <w:start w:val="3"/>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
    <w:nsid w:val="381D6AEE"/>
    <w:multiLevelType w:val="multilevel"/>
    <w:tmpl w:val="1B32AC98"/>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sz w:val="28"/>
      </w:rPr>
    </w:lvl>
    <w:lvl w:ilvl="2">
      <w:start w:val="1"/>
      <w:numFmt w:val="decimal"/>
      <w:isLgl/>
      <w:lvlText w:val="%1.%2.%3"/>
      <w:lvlJc w:val="left"/>
      <w:pPr>
        <w:ind w:left="1800" w:hanging="720"/>
      </w:pPr>
      <w:rPr>
        <w:rFonts w:hint="default"/>
        <w:sz w:val="28"/>
      </w:rPr>
    </w:lvl>
    <w:lvl w:ilvl="3">
      <w:start w:val="1"/>
      <w:numFmt w:val="decimal"/>
      <w:isLgl/>
      <w:lvlText w:val="%1.%2.%3.%4"/>
      <w:lvlJc w:val="left"/>
      <w:pPr>
        <w:ind w:left="2160" w:hanging="720"/>
      </w:pPr>
      <w:rPr>
        <w:rFonts w:hint="default"/>
        <w:sz w:val="28"/>
      </w:rPr>
    </w:lvl>
    <w:lvl w:ilvl="4">
      <w:start w:val="1"/>
      <w:numFmt w:val="decimal"/>
      <w:isLgl/>
      <w:lvlText w:val="%1.%2.%3.%4.%5"/>
      <w:lvlJc w:val="left"/>
      <w:pPr>
        <w:ind w:left="2880" w:hanging="1080"/>
      </w:pPr>
      <w:rPr>
        <w:rFonts w:hint="default"/>
        <w:sz w:val="28"/>
      </w:rPr>
    </w:lvl>
    <w:lvl w:ilvl="5">
      <w:start w:val="1"/>
      <w:numFmt w:val="decimal"/>
      <w:isLgl/>
      <w:lvlText w:val="%1.%2.%3.%4.%5.%6"/>
      <w:lvlJc w:val="left"/>
      <w:pPr>
        <w:ind w:left="3240" w:hanging="1080"/>
      </w:pPr>
      <w:rPr>
        <w:rFonts w:hint="default"/>
        <w:sz w:val="28"/>
      </w:rPr>
    </w:lvl>
    <w:lvl w:ilvl="6">
      <w:start w:val="1"/>
      <w:numFmt w:val="decimal"/>
      <w:isLgl/>
      <w:lvlText w:val="%1.%2.%3.%4.%5.%6.%7"/>
      <w:lvlJc w:val="left"/>
      <w:pPr>
        <w:ind w:left="3960" w:hanging="1440"/>
      </w:pPr>
      <w:rPr>
        <w:rFonts w:hint="default"/>
        <w:sz w:val="28"/>
      </w:rPr>
    </w:lvl>
    <w:lvl w:ilvl="7">
      <w:start w:val="1"/>
      <w:numFmt w:val="decimal"/>
      <w:isLgl/>
      <w:lvlText w:val="%1.%2.%3.%4.%5.%6.%7.%8"/>
      <w:lvlJc w:val="left"/>
      <w:pPr>
        <w:ind w:left="4320" w:hanging="1440"/>
      </w:pPr>
      <w:rPr>
        <w:rFonts w:hint="default"/>
        <w:sz w:val="28"/>
      </w:rPr>
    </w:lvl>
    <w:lvl w:ilvl="8">
      <w:start w:val="1"/>
      <w:numFmt w:val="decimal"/>
      <w:isLgl/>
      <w:lvlText w:val="%1.%2.%3.%4.%5.%6.%7.%8.%9"/>
      <w:lvlJc w:val="left"/>
      <w:pPr>
        <w:ind w:left="5040" w:hanging="1800"/>
      </w:pPr>
      <w:rPr>
        <w:rFonts w:hint="default"/>
        <w:sz w:val="28"/>
      </w:rPr>
    </w:lvl>
  </w:abstractNum>
  <w:abstractNum w:abstractNumId="12">
    <w:nsid w:val="3A7F6CA0"/>
    <w:multiLevelType w:val="multilevel"/>
    <w:tmpl w:val="1B32AC98"/>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sz w:val="28"/>
      </w:rPr>
    </w:lvl>
    <w:lvl w:ilvl="2">
      <w:start w:val="1"/>
      <w:numFmt w:val="decimal"/>
      <w:isLgl/>
      <w:lvlText w:val="%1.%2.%3"/>
      <w:lvlJc w:val="left"/>
      <w:pPr>
        <w:ind w:left="1800" w:hanging="720"/>
      </w:pPr>
      <w:rPr>
        <w:rFonts w:hint="default"/>
        <w:sz w:val="28"/>
      </w:rPr>
    </w:lvl>
    <w:lvl w:ilvl="3">
      <w:start w:val="1"/>
      <w:numFmt w:val="decimal"/>
      <w:isLgl/>
      <w:lvlText w:val="%1.%2.%3.%4"/>
      <w:lvlJc w:val="left"/>
      <w:pPr>
        <w:ind w:left="2160" w:hanging="720"/>
      </w:pPr>
      <w:rPr>
        <w:rFonts w:hint="default"/>
        <w:sz w:val="28"/>
      </w:rPr>
    </w:lvl>
    <w:lvl w:ilvl="4">
      <w:start w:val="1"/>
      <w:numFmt w:val="decimal"/>
      <w:isLgl/>
      <w:lvlText w:val="%1.%2.%3.%4.%5"/>
      <w:lvlJc w:val="left"/>
      <w:pPr>
        <w:ind w:left="2880" w:hanging="1080"/>
      </w:pPr>
      <w:rPr>
        <w:rFonts w:hint="default"/>
        <w:sz w:val="28"/>
      </w:rPr>
    </w:lvl>
    <w:lvl w:ilvl="5">
      <w:start w:val="1"/>
      <w:numFmt w:val="decimal"/>
      <w:isLgl/>
      <w:lvlText w:val="%1.%2.%3.%4.%5.%6"/>
      <w:lvlJc w:val="left"/>
      <w:pPr>
        <w:ind w:left="3240" w:hanging="1080"/>
      </w:pPr>
      <w:rPr>
        <w:rFonts w:hint="default"/>
        <w:sz w:val="28"/>
      </w:rPr>
    </w:lvl>
    <w:lvl w:ilvl="6">
      <w:start w:val="1"/>
      <w:numFmt w:val="decimal"/>
      <w:isLgl/>
      <w:lvlText w:val="%1.%2.%3.%4.%5.%6.%7"/>
      <w:lvlJc w:val="left"/>
      <w:pPr>
        <w:ind w:left="3960" w:hanging="1440"/>
      </w:pPr>
      <w:rPr>
        <w:rFonts w:hint="default"/>
        <w:sz w:val="28"/>
      </w:rPr>
    </w:lvl>
    <w:lvl w:ilvl="7">
      <w:start w:val="1"/>
      <w:numFmt w:val="decimal"/>
      <w:isLgl/>
      <w:lvlText w:val="%1.%2.%3.%4.%5.%6.%7.%8"/>
      <w:lvlJc w:val="left"/>
      <w:pPr>
        <w:ind w:left="4320" w:hanging="1440"/>
      </w:pPr>
      <w:rPr>
        <w:rFonts w:hint="default"/>
        <w:sz w:val="28"/>
      </w:rPr>
    </w:lvl>
    <w:lvl w:ilvl="8">
      <w:start w:val="1"/>
      <w:numFmt w:val="decimal"/>
      <w:isLgl/>
      <w:lvlText w:val="%1.%2.%3.%4.%5.%6.%7.%8.%9"/>
      <w:lvlJc w:val="left"/>
      <w:pPr>
        <w:ind w:left="5040" w:hanging="1800"/>
      </w:pPr>
      <w:rPr>
        <w:rFonts w:hint="default"/>
        <w:sz w:val="28"/>
      </w:rPr>
    </w:lvl>
  </w:abstractNum>
  <w:abstractNum w:abstractNumId="13">
    <w:nsid w:val="46BE3017"/>
    <w:multiLevelType w:val="multilevel"/>
    <w:tmpl w:val="54824F0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505F0DCC"/>
    <w:multiLevelType w:val="multilevel"/>
    <w:tmpl w:val="DAA6D0B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52427374"/>
    <w:multiLevelType w:val="hybridMultilevel"/>
    <w:tmpl w:val="D49E6CCE"/>
    <w:lvl w:ilvl="0" w:tplc="B8A8912A">
      <w:start w:val="1"/>
      <w:numFmt w:val="bullet"/>
      <w:lvlText w:val="-"/>
      <w:lvlJc w:val="left"/>
      <w:pPr>
        <w:tabs>
          <w:tab w:val="num" w:pos="720"/>
        </w:tabs>
        <w:ind w:left="720" w:hanging="360"/>
      </w:pPr>
      <w:rPr>
        <w:rFonts w:ascii="Times New Roman" w:hAnsi="Times New Roman" w:hint="default"/>
      </w:rPr>
    </w:lvl>
    <w:lvl w:ilvl="1" w:tplc="A0901B00" w:tentative="1">
      <w:start w:val="1"/>
      <w:numFmt w:val="bullet"/>
      <w:lvlText w:val="-"/>
      <w:lvlJc w:val="left"/>
      <w:pPr>
        <w:tabs>
          <w:tab w:val="num" w:pos="1440"/>
        </w:tabs>
        <w:ind w:left="1440" w:hanging="360"/>
      </w:pPr>
      <w:rPr>
        <w:rFonts w:ascii="Times New Roman" w:hAnsi="Times New Roman" w:hint="default"/>
      </w:rPr>
    </w:lvl>
    <w:lvl w:ilvl="2" w:tplc="421EC41E" w:tentative="1">
      <w:start w:val="1"/>
      <w:numFmt w:val="bullet"/>
      <w:lvlText w:val="-"/>
      <w:lvlJc w:val="left"/>
      <w:pPr>
        <w:tabs>
          <w:tab w:val="num" w:pos="2160"/>
        </w:tabs>
        <w:ind w:left="2160" w:hanging="360"/>
      </w:pPr>
      <w:rPr>
        <w:rFonts w:ascii="Times New Roman" w:hAnsi="Times New Roman" w:hint="default"/>
      </w:rPr>
    </w:lvl>
    <w:lvl w:ilvl="3" w:tplc="6E6EF476" w:tentative="1">
      <w:start w:val="1"/>
      <w:numFmt w:val="bullet"/>
      <w:lvlText w:val="-"/>
      <w:lvlJc w:val="left"/>
      <w:pPr>
        <w:tabs>
          <w:tab w:val="num" w:pos="2880"/>
        </w:tabs>
        <w:ind w:left="2880" w:hanging="360"/>
      </w:pPr>
      <w:rPr>
        <w:rFonts w:ascii="Times New Roman" w:hAnsi="Times New Roman" w:hint="default"/>
      </w:rPr>
    </w:lvl>
    <w:lvl w:ilvl="4" w:tplc="D550D838" w:tentative="1">
      <w:start w:val="1"/>
      <w:numFmt w:val="bullet"/>
      <w:lvlText w:val="-"/>
      <w:lvlJc w:val="left"/>
      <w:pPr>
        <w:tabs>
          <w:tab w:val="num" w:pos="3600"/>
        </w:tabs>
        <w:ind w:left="3600" w:hanging="360"/>
      </w:pPr>
      <w:rPr>
        <w:rFonts w:ascii="Times New Roman" w:hAnsi="Times New Roman" w:hint="default"/>
      </w:rPr>
    </w:lvl>
    <w:lvl w:ilvl="5" w:tplc="9B163C04" w:tentative="1">
      <w:start w:val="1"/>
      <w:numFmt w:val="bullet"/>
      <w:lvlText w:val="-"/>
      <w:lvlJc w:val="left"/>
      <w:pPr>
        <w:tabs>
          <w:tab w:val="num" w:pos="4320"/>
        </w:tabs>
        <w:ind w:left="4320" w:hanging="360"/>
      </w:pPr>
      <w:rPr>
        <w:rFonts w:ascii="Times New Roman" w:hAnsi="Times New Roman" w:hint="default"/>
      </w:rPr>
    </w:lvl>
    <w:lvl w:ilvl="6" w:tplc="F5B2392A" w:tentative="1">
      <w:start w:val="1"/>
      <w:numFmt w:val="bullet"/>
      <w:lvlText w:val="-"/>
      <w:lvlJc w:val="left"/>
      <w:pPr>
        <w:tabs>
          <w:tab w:val="num" w:pos="5040"/>
        </w:tabs>
        <w:ind w:left="5040" w:hanging="360"/>
      </w:pPr>
      <w:rPr>
        <w:rFonts w:ascii="Times New Roman" w:hAnsi="Times New Roman" w:hint="default"/>
      </w:rPr>
    </w:lvl>
    <w:lvl w:ilvl="7" w:tplc="4C0E131A" w:tentative="1">
      <w:start w:val="1"/>
      <w:numFmt w:val="bullet"/>
      <w:lvlText w:val="-"/>
      <w:lvlJc w:val="left"/>
      <w:pPr>
        <w:tabs>
          <w:tab w:val="num" w:pos="5760"/>
        </w:tabs>
        <w:ind w:left="5760" w:hanging="360"/>
      </w:pPr>
      <w:rPr>
        <w:rFonts w:ascii="Times New Roman" w:hAnsi="Times New Roman" w:hint="default"/>
      </w:rPr>
    </w:lvl>
    <w:lvl w:ilvl="8" w:tplc="1F6486FC"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77A1C41"/>
    <w:multiLevelType w:val="multilevel"/>
    <w:tmpl w:val="4E047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A04853"/>
    <w:multiLevelType w:val="multilevel"/>
    <w:tmpl w:val="D46AA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AC0EC9"/>
    <w:multiLevelType w:val="hybridMultilevel"/>
    <w:tmpl w:val="71E869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5A5B1ED8"/>
    <w:multiLevelType w:val="multilevel"/>
    <w:tmpl w:val="FEC43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C102BD3"/>
    <w:multiLevelType w:val="hybridMultilevel"/>
    <w:tmpl w:val="30E89BE0"/>
    <w:lvl w:ilvl="0" w:tplc="F5904E60">
      <w:start w:val="1"/>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6B526C0B"/>
    <w:multiLevelType w:val="multilevel"/>
    <w:tmpl w:val="3BA45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453285"/>
    <w:multiLevelType w:val="multilevel"/>
    <w:tmpl w:val="98DCB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430166"/>
    <w:multiLevelType w:val="multilevel"/>
    <w:tmpl w:val="9F3C2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95A3944"/>
    <w:multiLevelType w:val="hybridMultilevel"/>
    <w:tmpl w:val="8620E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B96EC8"/>
    <w:multiLevelType w:val="multilevel"/>
    <w:tmpl w:val="8C9A6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B76FA1"/>
    <w:multiLevelType w:val="hybridMultilevel"/>
    <w:tmpl w:val="23C802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8E1A27"/>
    <w:multiLevelType w:val="hybridMultilevel"/>
    <w:tmpl w:val="23C802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3"/>
  </w:num>
  <w:num w:numId="3">
    <w:abstractNumId w:val="20"/>
  </w:num>
  <w:num w:numId="4">
    <w:abstractNumId w:val="4"/>
  </w:num>
  <w:num w:numId="5">
    <w:abstractNumId w:val="18"/>
  </w:num>
  <w:num w:numId="6">
    <w:abstractNumId w:val="15"/>
  </w:num>
  <w:num w:numId="7">
    <w:abstractNumId w:val="10"/>
  </w:num>
  <w:num w:numId="8">
    <w:abstractNumId w:val="27"/>
  </w:num>
  <w:num w:numId="9">
    <w:abstractNumId w:val="26"/>
  </w:num>
  <w:num w:numId="10">
    <w:abstractNumId w:val="12"/>
  </w:num>
  <w:num w:numId="11">
    <w:abstractNumId w:val="24"/>
  </w:num>
  <w:num w:numId="12">
    <w:abstractNumId w:val="7"/>
  </w:num>
  <w:num w:numId="13">
    <w:abstractNumId w:val="6"/>
  </w:num>
  <w:num w:numId="14">
    <w:abstractNumId w:val="2"/>
  </w:num>
  <w:num w:numId="15">
    <w:abstractNumId w:val="14"/>
  </w:num>
  <w:num w:numId="16">
    <w:abstractNumId w:val="9"/>
  </w:num>
  <w:num w:numId="17">
    <w:abstractNumId w:val="22"/>
  </w:num>
  <w:num w:numId="18">
    <w:abstractNumId w:val="17"/>
  </w:num>
  <w:num w:numId="19">
    <w:abstractNumId w:val="21"/>
  </w:num>
  <w:num w:numId="20">
    <w:abstractNumId w:val="8"/>
  </w:num>
  <w:num w:numId="21">
    <w:abstractNumId w:val="0"/>
  </w:num>
  <w:num w:numId="22">
    <w:abstractNumId w:val="11"/>
  </w:num>
  <w:num w:numId="23">
    <w:abstractNumId w:val="5"/>
  </w:num>
  <w:num w:numId="24">
    <w:abstractNumId w:val="16"/>
  </w:num>
  <w:num w:numId="25">
    <w:abstractNumId w:val="1"/>
  </w:num>
  <w:num w:numId="26">
    <w:abstractNumId w:val="19"/>
  </w:num>
  <w:num w:numId="27">
    <w:abstractNumId w:val="25"/>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BB0C23"/>
    <w:rsid w:val="00003157"/>
    <w:rsid w:val="0000634E"/>
    <w:rsid w:val="00017831"/>
    <w:rsid w:val="0002238E"/>
    <w:rsid w:val="00034B4D"/>
    <w:rsid w:val="00062BDA"/>
    <w:rsid w:val="00063081"/>
    <w:rsid w:val="00066078"/>
    <w:rsid w:val="00090165"/>
    <w:rsid w:val="0009616E"/>
    <w:rsid w:val="000A3FA3"/>
    <w:rsid w:val="000D4068"/>
    <w:rsid w:val="000F5144"/>
    <w:rsid w:val="001035EA"/>
    <w:rsid w:val="001135CC"/>
    <w:rsid w:val="00121021"/>
    <w:rsid w:val="00144086"/>
    <w:rsid w:val="00161526"/>
    <w:rsid w:val="00173638"/>
    <w:rsid w:val="00192879"/>
    <w:rsid w:val="001A737B"/>
    <w:rsid w:val="00211BFA"/>
    <w:rsid w:val="00212D28"/>
    <w:rsid w:val="00213B1C"/>
    <w:rsid w:val="00217BDF"/>
    <w:rsid w:val="002467AF"/>
    <w:rsid w:val="00247A54"/>
    <w:rsid w:val="002756FD"/>
    <w:rsid w:val="002A2D44"/>
    <w:rsid w:val="002B4924"/>
    <w:rsid w:val="002D4687"/>
    <w:rsid w:val="002F12BB"/>
    <w:rsid w:val="00300652"/>
    <w:rsid w:val="00307DFB"/>
    <w:rsid w:val="0031336B"/>
    <w:rsid w:val="00316A2B"/>
    <w:rsid w:val="0032173B"/>
    <w:rsid w:val="00335A7F"/>
    <w:rsid w:val="00361824"/>
    <w:rsid w:val="00370145"/>
    <w:rsid w:val="00374667"/>
    <w:rsid w:val="00380BB0"/>
    <w:rsid w:val="0038215B"/>
    <w:rsid w:val="00382652"/>
    <w:rsid w:val="003971B1"/>
    <w:rsid w:val="003A021E"/>
    <w:rsid w:val="003A3136"/>
    <w:rsid w:val="003B1332"/>
    <w:rsid w:val="003D692E"/>
    <w:rsid w:val="003E7014"/>
    <w:rsid w:val="003F165F"/>
    <w:rsid w:val="003F5B30"/>
    <w:rsid w:val="00402870"/>
    <w:rsid w:val="0042042E"/>
    <w:rsid w:val="00423877"/>
    <w:rsid w:val="00432663"/>
    <w:rsid w:val="00435F65"/>
    <w:rsid w:val="0044749F"/>
    <w:rsid w:val="004829E8"/>
    <w:rsid w:val="004C618C"/>
    <w:rsid w:val="004E02DB"/>
    <w:rsid w:val="004E54DB"/>
    <w:rsid w:val="005206D8"/>
    <w:rsid w:val="00532447"/>
    <w:rsid w:val="00537C04"/>
    <w:rsid w:val="005406E2"/>
    <w:rsid w:val="005607DC"/>
    <w:rsid w:val="00563C5D"/>
    <w:rsid w:val="005847BF"/>
    <w:rsid w:val="00587E14"/>
    <w:rsid w:val="0059454F"/>
    <w:rsid w:val="005A44B0"/>
    <w:rsid w:val="005C1A86"/>
    <w:rsid w:val="005C37F3"/>
    <w:rsid w:val="005C599F"/>
    <w:rsid w:val="005D077A"/>
    <w:rsid w:val="005D369A"/>
    <w:rsid w:val="005F7CDB"/>
    <w:rsid w:val="00604AD4"/>
    <w:rsid w:val="00627C47"/>
    <w:rsid w:val="0063081F"/>
    <w:rsid w:val="006736B5"/>
    <w:rsid w:val="00675360"/>
    <w:rsid w:val="006804BE"/>
    <w:rsid w:val="0069366E"/>
    <w:rsid w:val="006A3CB6"/>
    <w:rsid w:val="006B4D87"/>
    <w:rsid w:val="006C790D"/>
    <w:rsid w:val="006F632D"/>
    <w:rsid w:val="006F6355"/>
    <w:rsid w:val="0070446B"/>
    <w:rsid w:val="00710EB1"/>
    <w:rsid w:val="00712C6C"/>
    <w:rsid w:val="00717B99"/>
    <w:rsid w:val="00734B4E"/>
    <w:rsid w:val="00737B93"/>
    <w:rsid w:val="007419E5"/>
    <w:rsid w:val="007429DE"/>
    <w:rsid w:val="00767852"/>
    <w:rsid w:val="007873E5"/>
    <w:rsid w:val="007A3BD8"/>
    <w:rsid w:val="007B330E"/>
    <w:rsid w:val="007B38E2"/>
    <w:rsid w:val="007D1599"/>
    <w:rsid w:val="007D3A8D"/>
    <w:rsid w:val="007D7C0F"/>
    <w:rsid w:val="007E25AC"/>
    <w:rsid w:val="007E7495"/>
    <w:rsid w:val="007F3D68"/>
    <w:rsid w:val="00803C5F"/>
    <w:rsid w:val="00812635"/>
    <w:rsid w:val="00825DEE"/>
    <w:rsid w:val="00831EF6"/>
    <w:rsid w:val="00841B03"/>
    <w:rsid w:val="008642FA"/>
    <w:rsid w:val="00883C0E"/>
    <w:rsid w:val="00890DA0"/>
    <w:rsid w:val="008A378A"/>
    <w:rsid w:val="008B2F35"/>
    <w:rsid w:val="008E1D26"/>
    <w:rsid w:val="008E5060"/>
    <w:rsid w:val="00910EF4"/>
    <w:rsid w:val="00916D43"/>
    <w:rsid w:val="00964973"/>
    <w:rsid w:val="009769A4"/>
    <w:rsid w:val="00980F50"/>
    <w:rsid w:val="00987053"/>
    <w:rsid w:val="00992F4A"/>
    <w:rsid w:val="009A0BBB"/>
    <w:rsid w:val="009D35C5"/>
    <w:rsid w:val="00A0386B"/>
    <w:rsid w:val="00A0434C"/>
    <w:rsid w:val="00A054B1"/>
    <w:rsid w:val="00A177E8"/>
    <w:rsid w:val="00A204C3"/>
    <w:rsid w:val="00A22B1C"/>
    <w:rsid w:val="00A335A7"/>
    <w:rsid w:val="00A337DE"/>
    <w:rsid w:val="00A33E07"/>
    <w:rsid w:val="00A36F32"/>
    <w:rsid w:val="00A50B6F"/>
    <w:rsid w:val="00A674FF"/>
    <w:rsid w:val="00A81BA7"/>
    <w:rsid w:val="00A95BFF"/>
    <w:rsid w:val="00AC784B"/>
    <w:rsid w:val="00AE6365"/>
    <w:rsid w:val="00B02BAF"/>
    <w:rsid w:val="00B335C5"/>
    <w:rsid w:val="00B403B9"/>
    <w:rsid w:val="00B43C02"/>
    <w:rsid w:val="00B4594E"/>
    <w:rsid w:val="00B61EAF"/>
    <w:rsid w:val="00B649FE"/>
    <w:rsid w:val="00BB0C23"/>
    <w:rsid w:val="00BB31F4"/>
    <w:rsid w:val="00BB3BB1"/>
    <w:rsid w:val="00BB3E94"/>
    <w:rsid w:val="00BC247A"/>
    <w:rsid w:val="00BC3192"/>
    <w:rsid w:val="00BC3DF0"/>
    <w:rsid w:val="00C130CA"/>
    <w:rsid w:val="00C22AF1"/>
    <w:rsid w:val="00C328F1"/>
    <w:rsid w:val="00C4702B"/>
    <w:rsid w:val="00C5310B"/>
    <w:rsid w:val="00C664A9"/>
    <w:rsid w:val="00C67D00"/>
    <w:rsid w:val="00CC54C0"/>
    <w:rsid w:val="00CC6669"/>
    <w:rsid w:val="00D06375"/>
    <w:rsid w:val="00D1182F"/>
    <w:rsid w:val="00D23396"/>
    <w:rsid w:val="00D30397"/>
    <w:rsid w:val="00D3237D"/>
    <w:rsid w:val="00D36DD7"/>
    <w:rsid w:val="00D465BD"/>
    <w:rsid w:val="00D46D34"/>
    <w:rsid w:val="00D52D1F"/>
    <w:rsid w:val="00D61BA8"/>
    <w:rsid w:val="00DA049A"/>
    <w:rsid w:val="00DA6E36"/>
    <w:rsid w:val="00DB61DA"/>
    <w:rsid w:val="00DC03E4"/>
    <w:rsid w:val="00DC3207"/>
    <w:rsid w:val="00DF2648"/>
    <w:rsid w:val="00DF5E20"/>
    <w:rsid w:val="00E02B5E"/>
    <w:rsid w:val="00E04103"/>
    <w:rsid w:val="00E26668"/>
    <w:rsid w:val="00E3227D"/>
    <w:rsid w:val="00E3409E"/>
    <w:rsid w:val="00E35047"/>
    <w:rsid w:val="00E35052"/>
    <w:rsid w:val="00E4375B"/>
    <w:rsid w:val="00E67184"/>
    <w:rsid w:val="00E754C0"/>
    <w:rsid w:val="00E8752E"/>
    <w:rsid w:val="00E92FCA"/>
    <w:rsid w:val="00E94634"/>
    <w:rsid w:val="00EA4000"/>
    <w:rsid w:val="00EB26B4"/>
    <w:rsid w:val="00EC33B5"/>
    <w:rsid w:val="00EE637C"/>
    <w:rsid w:val="00F02E89"/>
    <w:rsid w:val="00F209CD"/>
    <w:rsid w:val="00F36F98"/>
    <w:rsid w:val="00F5154E"/>
    <w:rsid w:val="00F519CE"/>
    <w:rsid w:val="00F6585E"/>
    <w:rsid w:val="00F74332"/>
    <w:rsid w:val="00F8600D"/>
    <w:rsid w:val="00F902EC"/>
    <w:rsid w:val="00F90D42"/>
    <w:rsid w:val="00FB4620"/>
    <w:rsid w:val="00FC3B0A"/>
    <w:rsid w:val="00FC4D31"/>
    <w:rsid w:val="00FD05C3"/>
    <w:rsid w:val="00FD4859"/>
    <w:rsid w:val="00FD49FE"/>
    <w:rsid w:val="00FF518B"/>
    <w:rsid w:val="00FF6A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365"/>
  </w:style>
  <w:style w:type="paragraph" w:styleId="1">
    <w:name w:val="heading 1"/>
    <w:basedOn w:val="a"/>
    <w:link w:val="10"/>
    <w:uiPriority w:val="9"/>
    <w:qFormat/>
    <w:rsid w:val="00910E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uiPriority w:val="9"/>
    <w:semiHidden/>
    <w:unhideWhenUsed/>
    <w:qFormat/>
    <w:rsid w:val="0081263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429DE"/>
    <w:pPr>
      <w:spacing w:after="0" w:line="240" w:lineRule="auto"/>
    </w:pPr>
    <w:rPr>
      <w:rFonts w:eastAsiaTheme="minorEastAsia"/>
      <w:lang w:eastAsia="uk-UA"/>
    </w:rPr>
  </w:style>
  <w:style w:type="character" w:customStyle="1" w:styleId="a4">
    <w:name w:val="Без интервала Знак"/>
    <w:basedOn w:val="a0"/>
    <w:link w:val="a3"/>
    <w:uiPriority w:val="1"/>
    <w:rsid w:val="007429DE"/>
    <w:rPr>
      <w:rFonts w:eastAsiaTheme="minorEastAsia"/>
      <w:lang w:eastAsia="uk-UA"/>
    </w:rPr>
  </w:style>
  <w:style w:type="table" w:styleId="a5">
    <w:name w:val="Table Grid"/>
    <w:basedOn w:val="a1"/>
    <w:uiPriority w:val="39"/>
    <w:rsid w:val="00A22B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nhideWhenUsed/>
    <w:rsid w:val="00192879"/>
    <w:rPr>
      <w:color w:val="0000FF"/>
      <w:u w:val="single"/>
    </w:rPr>
  </w:style>
  <w:style w:type="paragraph" w:customStyle="1" w:styleId="rvps2">
    <w:name w:val="rvps2"/>
    <w:basedOn w:val="a"/>
    <w:rsid w:val="0019287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192879"/>
  </w:style>
  <w:style w:type="character" w:customStyle="1" w:styleId="rvts15">
    <w:name w:val="rvts15"/>
    <w:basedOn w:val="a0"/>
    <w:rsid w:val="00FF518B"/>
  </w:style>
  <w:style w:type="character" w:customStyle="1" w:styleId="rvts44">
    <w:name w:val="rvts44"/>
    <w:basedOn w:val="a0"/>
    <w:rsid w:val="00FF518B"/>
  </w:style>
  <w:style w:type="character" w:customStyle="1" w:styleId="rvts37">
    <w:name w:val="rvts37"/>
    <w:basedOn w:val="a0"/>
    <w:rsid w:val="00FF518B"/>
  </w:style>
  <w:style w:type="paragraph" w:customStyle="1" w:styleId="rvps7">
    <w:name w:val="rvps7"/>
    <w:basedOn w:val="a"/>
    <w:rsid w:val="00FF518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Balloon Text"/>
    <w:basedOn w:val="a"/>
    <w:link w:val="a8"/>
    <w:uiPriority w:val="99"/>
    <w:semiHidden/>
    <w:unhideWhenUsed/>
    <w:rsid w:val="00C22AF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22AF1"/>
    <w:rPr>
      <w:rFonts w:ascii="Tahoma" w:hAnsi="Tahoma" w:cs="Tahoma"/>
      <w:sz w:val="16"/>
      <w:szCs w:val="16"/>
    </w:rPr>
  </w:style>
  <w:style w:type="paragraph" w:styleId="a9">
    <w:name w:val="Normal (Web)"/>
    <w:basedOn w:val="a"/>
    <w:uiPriority w:val="99"/>
    <w:unhideWhenUsed/>
    <w:rsid w:val="00CC54C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a">
    <w:name w:val="List Paragraph"/>
    <w:basedOn w:val="a"/>
    <w:uiPriority w:val="34"/>
    <w:qFormat/>
    <w:rsid w:val="00CC54C0"/>
    <w:pPr>
      <w:ind w:left="720"/>
      <w:contextualSpacing/>
    </w:pPr>
  </w:style>
  <w:style w:type="character" w:styleId="ab">
    <w:name w:val="Strong"/>
    <w:basedOn w:val="a0"/>
    <w:uiPriority w:val="22"/>
    <w:qFormat/>
    <w:rsid w:val="00335A7F"/>
    <w:rPr>
      <w:b/>
      <w:bCs/>
    </w:rPr>
  </w:style>
  <w:style w:type="character" w:customStyle="1" w:styleId="rvts46">
    <w:name w:val="rvts46"/>
    <w:basedOn w:val="a0"/>
    <w:rsid w:val="00423877"/>
  </w:style>
  <w:style w:type="character" w:customStyle="1" w:styleId="rvts11">
    <w:name w:val="rvts11"/>
    <w:basedOn w:val="a0"/>
    <w:rsid w:val="00423877"/>
  </w:style>
  <w:style w:type="character" w:customStyle="1" w:styleId="10">
    <w:name w:val="Заголовок 1 Знак"/>
    <w:basedOn w:val="a0"/>
    <w:link w:val="1"/>
    <w:uiPriority w:val="9"/>
    <w:rsid w:val="00910EF4"/>
    <w:rPr>
      <w:rFonts w:ascii="Times New Roman" w:eastAsia="Times New Roman" w:hAnsi="Times New Roman" w:cs="Times New Roman"/>
      <w:b/>
      <w:bCs/>
      <w:kern w:val="36"/>
      <w:sz w:val="48"/>
      <w:szCs w:val="48"/>
      <w:lang w:eastAsia="uk-UA"/>
    </w:rPr>
  </w:style>
  <w:style w:type="character" w:customStyle="1" w:styleId="lawsitalic">
    <w:name w:val="laws_italic"/>
    <w:basedOn w:val="a0"/>
    <w:rsid w:val="00910EF4"/>
  </w:style>
  <w:style w:type="character" w:customStyle="1" w:styleId="20">
    <w:name w:val="Заголовок 2 Знак"/>
    <w:basedOn w:val="a0"/>
    <w:link w:val="2"/>
    <w:uiPriority w:val="9"/>
    <w:semiHidden/>
    <w:rsid w:val="00812635"/>
    <w:rPr>
      <w:rFonts w:asciiTheme="majorHAnsi" w:eastAsiaTheme="majorEastAsia" w:hAnsiTheme="majorHAnsi" w:cstheme="majorBidi"/>
      <w:b/>
      <w:bCs/>
      <w:color w:val="5B9BD5" w:themeColor="accent1"/>
      <w:sz w:val="26"/>
      <w:szCs w:val="26"/>
    </w:rPr>
  </w:style>
  <w:style w:type="character" w:styleId="ac">
    <w:name w:val="Emphasis"/>
    <w:basedOn w:val="a0"/>
    <w:uiPriority w:val="20"/>
    <w:qFormat/>
    <w:rsid w:val="0038215B"/>
    <w:rPr>
      <w:i/>
      <w:iCs/>
    </w:rPr>
  </w:style>
</w:styles>
</file>

<file path=word/webSettings.xml><?xml version="1.0" encoding="utf-8"?>
<w:webSettings xmlns:r="http://schemas.openxmlformats.org/officeDocument/2006/relationships" xmlns:w="http://schemas.openxmlformats.org/wordprocessingml/2006/main">
  <w:divs>
    <w:div w:id="2436582">
      <w:bodyDiv w:val="1"/>
      <w:marLeft w:val="0"/>
      <w:marRight w:val="0"/>
      <w:marTop w:val="0"/>
      <w:marBottom w:val="0"/>
      <w:divBdr>
        <w:top w:val="none" w:sz="0" w:space="0" w:color="auto"/>
        <w:left w:val="none" w:sz="0" w:space="0" w:color="auto"/>
        <w:bottom w:val="none" w:sz="0" w:space="0" w:color="auto"/>
        <w:right w:val="none" w:sz="0" w:space="0" w:color="auto"/>
      </w:divBdr>
    </w:div>
    <w:div w:id="284652789">
      <w:bodyDiv w:val="1"/>
      <w:marLeft w:val="0"/>
      <w:marRight w:val="0"/>
      <w:marTop w:val="0"/>
      <w:marBottom w:val="0"/>
      <w:divBdr>
        <w:top w:val="none" w:sz="0" w:space="0" w:color="auto"/>
        <w:left w:val="none" w:sz="0" w:space="0" w:color="auto"/>
        <w:bottom w:val="none" w:sz="0" w:space="0" w:color="auto"/>
        <w:right w:val="none" w:sz="0" w:space="0" w:color="auto"/>
      </w:divBdr>
    </w:div>
    <w:div w:id="406997269">
      <w:bodyDiv w:val="1"/>
      <w:marLeft w:val="0"/>
      <w:marRight w:val="0"/>
      <w:marTop w:val="0"/>
      <w:marBottom w:val="0"/>
      <w:divBdr>
        <w:top w:val="none" w:sz="0" w:space="0" w:color="auto"/>
        <w:left w:val="none" w:sz="0" w:space="0" w:color="auto"/>
        <w:bottom w:val="none" w:sz="0" w:space="0" w:color="auto"/>
        <w:right w:val="none" w:sz="0" w:space="0" w:color="auto"/>
      </w:divBdr>
    </w:div>
    <w:div w:id="551503085">
      <w:bodyDiv w:val="1"/>
      <w:marLeft w:val="0"/>
      <w:marRight w:val="0"/>
      <w:marTop w:val="0"/>
      <w:marBottom w:val="0"/>
      <w:divBdr>
        <w:top w:val="none" w:sz="0" w:space="0" w:color="auto"/>
        <w:left w:val="none" w:sz="0" w:space="0" w:color="auto"/>
        <w:bottom w:val="none" w:sz="0" w:space="0" w:color="auto"/>
        <w:right w:val="none" w:sz="0" w:space="0" w:color="auto"/>
      </w:divBdr>
    </w:div>
    <w:div w:id="583803268">
      <w:bodyDiv w:val="1"/>
      <w:marLeft w:val="0"/>
      <w:marRight w:val="0"/>
      <w:marTop w:val="0"/>
      <w:marBottom w:val="0"/>
      <w:divBdr>
        <w:top w:val="none" w:sz="0" w:space="0" w:color="auto"/>
        <w:left w:val="none" w:sz="0" w:space="0" w:color="auto"/>
        <w:bottom w:val="none" w:sz="0" w:space="0" w:color="auto"/>
        <w:right w:val="none" w:sz="0" w:space="0" w:color="auto"/>
      </w:divBdr>
    </w:div>
    <w:div w:id="680930062">
      <w:bodyDiv w:val="1"/>
      <w:marLeft w:val="0"/>
      <w:marRight w:val="0"/>
      <w:marTop w:val="0"/>
      <w:marBottom w:val="0"/>
      <w:divBdr>
        <w:top w:val="none" w:sz="0" w:space="0" w:color="auto"/>
        <w:left w:val="none" w:sz="0" w:space="0" w:color="auto"/>
        <w:bottom w:val="none" w:sz="0" w:space="0" w:color="auto"/>
        <w:right w:val="none" w:sz="0" w:space="0" w:color="auto"/>
      </w:divBdr>
      <w:divsChild>
        <w:div w:id="1741638065">
          <w:marLeft w:val="-225"/>
          <w:marRight w:val="-225"/>
          <w:marTop w:val="0"/>
          <w:marBottom w:val="0"/>
          <w:divBdr>
            <w:top w:val="none" w:sz="0" w:space="0" w:color="auto"/>
            <w:left w:val="none" w:sz="0" w:space="0" w:color="auto"/>
            <w:bottom w:val="none" w:sz="0" w:space="0" w:color="auto"/>
            <w:right w:val="none" w:sz="0" w:space="0" w:color="auto"/>
          </w:divBdr>
          <w:divsChild>
            <w:div w:id="760371696">
              <w:marLeft w:val="0"/>
              <w:marRight w:val="0"/>
              <w:marTop w:val="0"/>
              <w:marBottom w:val="0"/>
              <w:divBdr>
                <w:top w:val="none" w:sz="0" w:space="0" w:color="auto"/>
                <w:left w:val="none" w:sz="0" w:space="0" w:color="auto"/>
                <w:bottom w:val="none" w:sz="0" w:space="0" w:color="auto"/>
                <w:right w:val="none" w:sz="0" w:space="0" w:color="auto"/>
              </w:divBdr>
              <w:divsChild>
                <w:div w:id="127155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558154">
      <w:bodyDiv w:val="1"/>
      <w:marLeft w:val="0"/>
      <w:marRight w:val="0"/>
      <w:marTop w:val="0"/>
      <w:marBottom w:val="0"/>
      <w:divBdr>
        <w:top w:val="none" w:sz="0" w:space="0" w:color="auto"/>
        <w:left w:val="none" w:sz="0" w:space="0" w:color="auto"/>
        <w:bottom w:val="none" w:sz="0" w:space="0" w:color="auto"/>
        <w:right w:val="none" w:sz="0" w:space="0" w:color="auto"/>
      </w:divBdr>
    </w:div>
    <w:div w:id="848442697">
      <w:bodyDiv w:val="1"/>
      <w:marLeft w:val="0"/>
      <w:marRight w:val="0"/>
      <w:marTop w:val="0"/>
      <w:marBottom w:val="0"/>
      <w:divBdr>
        <w:top w:val="none" w:sz="0" w:space="0" w:color="auto"/>
        <w:left w:val="none" w:sz="0" w:space="0" w:color="auto"/>
        <w:bottom w:val="none" w:sz="0" w:space="0" w:color="auto"/>
        <w:right w:val="none" w:sz="0" w:space="0" w:color="auto"/>
      </w:divBdr>
    </w:div>
    <w:div w:id="857355889">
      <w:bodyDiv w:val="1"/>
      <w:marLeft w:val="0"/>
      <w:marRight w:val="0"/>
      <w:marTop w:val="0"/>
      <w:marBottom w:val="0"/>
      <w:divBdr>
        <w:top w:val="none" w:sz="0" w:space="0" w:color="auto"/>
        <w:left w:val="none" w:sz="0" w:space="0" w:color="auto"/>
        <w:bottom w:val="none" w:sz="0" w:space="0" w:color="auto"/>
        <w:right w:val="none" w:sz="0" w:space="0" w:color="auto"/>
      </w:divBdr>
    </w:div>
    <w:div w:id="865412712">
      <w:bodyDiv w:val="1"/>
      <w:marLeft w:val="0"/>
      <w:marRight w:val="0"/>
      <w:marTop w:val="0"/>
      <w:marBottom w:val="0"/>
      <w:divBdr>
        <w:top w:val="none" w:sz="0" w:space="0" w:color="auto"/>
        <w:left w:val="none" w:sz="0" w:space="0" w:color="auto"/>
        <w:bottom w:val="none" w:sz="0" w:space="0" w:color="auto"/>
        <w:right w:val="none" w:sz="0" w:space="0" w:color="auto"/>
      </w:divBdr>
    </w:div>
    <w:div w:id="973484710">
      <w:bodyDiv w:val="1"/>
      <w:marLeft w:val="0"/>
      <w:marRight w:val="0"/>
      <w:marTop w:val="0"/>
      <w:marBottom w:val="0"/>
      <w:divBdr>
        <w:top w:val="none" w:sz="0" w:space="0" w:color="auto"/>
        <w:left w:val="none" w:sz="0" w:space="0" w:color="auto"/>
        <w:bottom w:val="none" w:sz="0" w:space="0" w:color="auto"/>
        <w:right w:val="none" w:sz="0" w:space="0" w:color="auto"/>
      </w:divBdr>
    </w:div>
    <w:div w:id="1008602203">
      <w:bodyDiv w:val="1"/>
      <w:marLeft w:val="0"/>
      <w:marRight w:val="0"/>
      <w:marTop w:val="0"/>
      <w:marBottom w:val="0"/>
      <w:divBdr>
        <w:top w:val="none" w:sz="0" w:space="0" w:color="auto"/>
        <w:left w:val="none" w:sz="0" w:space="0" w:color="auto"/>
        <w:bottom w:val="none" w:sz="0" w:space="0" w:color="auto"/>
        <w:right w:val="none" w:sz="0" w:space="0" w:color="auto"/>
      </w:divBdr>
    </w:div>
    <w:div w:id="1014259294">
      <w:bodyDiv w:val="1"/>
      <w:marLeft w:val="0"/>
      <w:marRight w:val="0"/>
      <w:marTop w:val="0"/>
      <w:marBottom w:val="0"/>
      <w:divBdr>
        <w:top w:val="none" w:sz="0" w:space="0" w:color="auto"/>
        <w:left w:val="none" w:sz="0" w:space="0" w:color="auto"/>
        <w:bottom w:val="none" w:sz="0" w:space="0" w:color="auto"/>
        <w:right w:val="none" w:sz="0" w:space="0" w:color="auto"/>
      </w:divBdr>
    </w:div>
    <w:div w:id="1129006797">
      <w:bodyDiv w:val="1"/>
      <w:marLeft w:val="0"/>
      <w:marRight w:val="0"/>
      <w:marTop w:val="0"/>
      <w:marBottom w:val="0"/>
      <w:divBdr>
        <w:top w:val="none" w:sz="0" w:space="0" w:color="auto"/>
        <w:left w:val="none" w:sz="0" w:space="0" w:color="auto"/>
        <w:bottom w:val="none" w:sz="0" w:space="0" w:color="auto"/>
        <w:right w:val="none" w:sz="0" w:space="0" w:color="auto"/>
      </w:divBdr>
    </w:div>
    <w:div w:id="1192958265">
      <w:bodyDiv w:val="1"/>
      <w:marLeft w:val="0"/>
      <w:marRight w:val="0"/>
      <w:marTop w:val="0"/>
      <w:marBottom w:val="0"/>
      <w:divBdr>
        <w:top w:val="none" w:sz="0" w:space="0" w:color="auto"/>
        <w:left w:val="none" w:sz="0" w:space="0" w:color="auto"/>
        <w:bottom w:val="none" w:sz="0" w:space="0" w:color="auto"/>
        <w:right w:val="none" w:sz="0" w:space="0" w:color="auto"/>
      </w:divBdr>
    </w:div>
    <w:div w:id="1211763286">
      <w:bodyDiv w:val="1"/>
      <w:marLeft w:val="0"/>
      <w:marRight w:val="0"/>
      <w:marTop w:val="0"/>
      <w:marBottom w:val="0"/>
      <w:divBdr>
        <w:top w:val="none" w:sz="0" w:space="0" w:color="auto"/>
        <w:left w:val="none" w:sz="0" w:space="0" w:color="auto"/>
        <w:bottom w:val="none" w:sz="0" w:space="0" w:color="auto"/>
        <w:right w:val="none" w:sz="0" w:space="0" w:color="auto"/>
      </w:divBdr>
    </w:div>
    <w:div w:id="1358697627">
      <w:bodyDiv w:val="1"/>
      <w:marLeft w:val="0"/>
      <w:marRight w:val="0"/>
      <w:marTop w:val="0"/>
      <w:marBottom w:val="0"/>
      <w:divBdr>
        <w:top w:val="none" w:sz="0" w:space="0" w:color="auto"/>
        <w:left w:val="none" w:sz="0" w:space="0" w:color="auto"/>
        <w:bottom w:val="none" w:sz="0" w:space="0" w:color="auto"/>
        <w:right w:val="none" w:sz="0" w:space="0" w:color="auto"/>
      </w:divBdr>
    </w:div>
    <w:div w:id="1378240582">
      <w:bodyDiv w:val="1"/>
      <w:marLeft w:val="0"/>
      <w:marRight w:val="0"/>
      <w:marTop w:val="0"/>
      <w:marBottom w:val="0"/>
      <w:divBdr>
        <w:top w:val="none" w:sz="0" w:space="0" w:color="auto"/>
        <w:left w:val="none" w:sz="0" w:space="0" w:color="auto"/>
        <w:bottom w:val="none" w:sz="0" w:space="0" w:color="auto"/>
        <w:right w:val="none" w:sz="0" w:space="0" w:color="auto"/>
      </w:divBdr>
    </w:div>
    <w:div w:id="1679115931">
      <w:bodyDiv w:val="1"/>
      <w:marLeft w:val="0"/>
      <w:marRight w:val="0"/>
      <w:marTop w:val="0"/>
      <w:marBottom w:val="0"/>
      <w:divBdr>
        <w:top w:val="none" w:sz="0" w:space="0" w:color="auto"/>
        <w:left w:val="none" w:sz="0" w:space="0" w:color="auto"/>
        <w:bottom w:val="none" w:sz="0" w:space="0" w:color="auto"/>
        <w:right w:val="none" w:sz="0" w:space="0" w:color="auto"/>
      </w:divBdr>
    </w:div>
    <w:div w:id="1704285180">
      <w:bodyDiv w:val="1"/>
      <w:marLeft w:val="0"/>
      <w:marRight w:val="0"/>
      <w:marTop w:val="0"/>
      <w:marBottom w:val="0"/>
      <w:divBdr>
        <w:top w:val="none" w:sz="0" w:space="0" w:color="auto"/>
        <w:left w:val="none" w:sz="0" w:space="0" w:color="auto"/>
        <w:bottom w:val="none" w:sz="0" w:space="0" w:color="auto"/>
        <w:right w:val="none" w:sz="0" w:space="0" w:color="auto"/>
      </w:divBdr>
    </w:div>
    <w:div w:id="1725179171">
      <w:bodyDiv w:val="1"/>
      <w:marLeft w:val="0"/>
      <w:marRight w:val="0"/>
      <w:marTop w:val="0"/>
      <w:marBottom w:val="0"/>
      <w:divBdr>
        <w:top w:val="none" w:sz="0" w:space="0" w:color="auto"/>
        <w:left w:val="none" w:sz="0" w:space="0" w:color="auto"/>
        <w:bottom w:val="none" w:sz="0" w:space="0" w:color="auto"/>
        <w:right w:val="none" w:sz="0" w:space="0" w:color="auto"/>
      </w:divBdr>
    </w:div>
    <w:div w:id="1755468939">
      <w:bodyDiv w:val="1"/>
      <w:marLeft w:val="0"/>
      <w:marRight w:val="0"/>
      <w:marTop w:val="0"/>
      <w:marBottom w:val="0"/>
      <w:divBdr>
        <w:top w:val="none" w:sz="0" w:space="0" w:color="auto"/>
        <w:left w:val="none" w:sz="0" w:space="0" w:color="auto"/>
        <w:bottom w:val="none" w:sz="0" w:space="0" w:color="auto"/>
        <w:right w:val="none" w:sz="0" w:space="0" w:color="auto"/>
      </w:divBdr>
    </w:div>
    <w:div w:id="1956137411">
      <w:bodyDiv w:val="1"/>
      <w:marLeft w:val="0"/>
      <w:marRight w:val="0"/>
      <w:marTop w:val="0"/>
      <w:marBottom w:val="0"/>
      <w:divBdr>
        <w:top w:val="none" w:sz="0" w:space="0" w:color="auto"/>
        <w:left w:val="none" w:sz="0" w:space="0" w:color="auto"/>
        <w:bottom w:val="none" w:sz="0" w:space="0" w:color="auto"/>
        <w:right w:val="none" w:sz="0" w:space="0" w:color="auto"/>
      </w:divBdr>
    </w:div>
    <w:div w:id="212869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histleblowers.nazk.gov.ua/" TargetMode="External"/><Relationship Id="rId5" Type="http://schemas.openxmlformats.org/officeDocument/2006/relationships/settings" Target="settings.xml"/><Relationship Id="rId10" Type="http://schemas.openxmlformats.org/officeDocument/2006/relationships/hyperlink" Target="https://whistleblowers.nazk.gov.ua/" TargetMode="External"/><Relationship Id="rId4" Type="http://schemas.openxmlformats.org/officeDocument/2006/relationships/styles" Target="styles.xml"/><Relationship Id="rId9" Type="http://schemas.openxmlformats.org/officeDocument/2006/relationships/hyperlink" Target="https://nazk.gov.ua/uk/novyny/6-veresnya-nazk-zapuskaye-yedynyj-portal-povidomlen-vykryvachi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07 вересня 2023р.</PublishDate>
  <Abstract/>
  <CompanyAddress>м. Житомир</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6C5A3B-9D0D-42DF-AB6C-5F9BE2888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Pages>
  <Words>1362</Words>
  <Characters>7770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ПЛАН-Конспект № 1</vt:lpstr>
    </vt:vector>
  </TitlesOfParts>
  <Company>Державна екологічна інспекція Поліського округу</Company>
  <LinksUpToDate>false</LinksUpToDate>
  <CharactersWithSpaces>9114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ПЛАН-Конспект № 3</dc:title>
  <dc:subject>проведення заняття з персоналом</dc:subject>
  <dc:creator>Користувач Windows</dc:creator>
  <cp:lastModifiedBy>User</cp:lastModifiedBy>
  <cp:revision>5</cp:revision>
  <cp:lastPrinted>2023-02-08T07:25:00Z</cp:lastPrinted>
  <dcterms:created xsi:type="dcterms:W3CDTF">2023-09-07T07:33:00Z</dcterms:created>
  <dcterms:modified xsi:type="dcterms:W3CDTF">2023-10-06T07:12:00Z</dcterms:modified>
</cp:coreProperties>
</file>