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5B9BD5" w:themeColor="accent1"/>
          <w:lang w:eastAsia="en-US"/>
        </w:rPr>
        <w:id w:val="-903136258"/>
        <w:docPartObj>
          <w:docPartGallery w:val="Cover Pages"/>
          <w:docPartUnique/>
        </w:docPartObj>
      </w:sdtPr>
      <w:sdtEndPr>
        <w:rPr>
          <w:color w:val="auto"/>
        </w:rPr>
      </w:sdtEndPr>
      <w:sdtContent>
        <w:p w:rsidR="007429DE" w:rsidRPr="00C1188A" w:rsidRDefault="007429DE">
          <w:pPr>
            <w:pStyle w:val="a3"/>
            <w:spacing w:before="1540" w:after="240"/>
            <w:jc w:val="center"/>
          </w:pPr>
          <w:r w:rsidRPr="00C1188A">
            <w:rPr>
              <w:noProof/>
              <w:lang w:eastAsia="ru-RU"/>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429DE" w:rsidRPr="00C1188A" w:rsidRDefault="007429DE">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sidRPr="00C1188A">
                <w:rPr>
                  <w:rFonts w:asciiTheme="majorHAnsi" w:eastAsiaTheme="majorEastAsia" w:hAnsiTheme="majorHAnsi" w:cstheme="majorBidi"/>
                  <w:caps/>
                  <w:sz w:val="72"/>
                  <w:szCs w:val="72"/>
                </w:rPr>
                <w:t>ПЛАН-Конспект</w:t>
              </w:r>
              <w:r w:rsidR="0069366E" w:rsidRPr="00C1188A">
                <w:rPr>
                  <w:rFonts w:asciiTheme="majorHAnsi" w:eastAsiaTheme="majorEastAsia" w:hAnsiTheme="majorHAnsi" w:cstheme="majorBidi"/>
                  <w:caps/>
                  <w:sz w:val="72"/>
                  <w:szCs w:val="72"/>
                </w:rPr>
                <w:t xml:space="preserve"> № </w:t>
              </w:r>
              <w:r w:rsidR="00A65B0F" w:rsidRPr="00C1188A">
                <w:rPr>
                  <w:rFonts w:asciiTheme="majorHAnsi" w:eastAsiaTheme="majorEastAsia" w:hAnsiTheme="majorHAnsi" w:cstheme="majorBidi"/>
                  <w:caps/>
                  <w:sz w:val="72"/>
                  <w:szCs w:val="72"/>
                </w:rPr>
                <w:t>3</w:t>
              </w:r>
            </w:p>
          </w:sdtContent>
        </w:sdt>
        <w:sdt>
          <w:sdtPr>
            <w:rPr>
              <w:sz w:val="28"/>
              <w:szCs w:val="28"/>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Content>
            <w:p w:rsidR="007429DE" w:rsidRPr="00C1188A" w:rsidRDefault="00717B99">
              <w:pPr>
                <w:pStyle w:val="a3"/>
                <w:jc w:val="center"/>
                <w:rPr>
                  <w:sz w:val="28"/>
                  <w:szCs w:val="28"/>
                </w:rPr>
              </w:pPr>
              <w:r w:rsidRPr="00C1188A">
                <w:rPr>
                  <w:sz w:val="28"/>
                  <w:szCs w:val="28"/>
                </w:rPr>
                <w:t>проведення заняття з персоналом</w:t>
              </w:r>
            </w:p>
          </w:sdtContent>
        </w:sdt>
        <w:p w:rsidR="007429DE" w:rsidRPr="00C1188A" w:rsidRDefault="00F57115">
          <w:pPr>
            <w:pStyle w:val="a3"/>
            <w:spacing w:before="480"/>
            <w:jc w:val="center"/>
          </w:pPr>
          <w:r w:rsidRPr="00C1188A">
            <w:rPr>
              <w:noProof/>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81.95pt;height:50.3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" filled="f" stroked="f" strokeweight=".5pt">
                <v:path arrowok="t"/>
                <v:textbox style="mso-fit-shape-to-text:t" inset="0,0,0,0">
                  <w:txbxContent>
                    <w:sdt>
                      <w:sdtPr>
                        <w:rPr>
                          <w:rFonts w:ascii="Times New Roman" w:hAnsi="Times New Roman" w:cs="Times New Roman"/>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7429DE" w:rsidRPr="00C22AF1" w:rsidRDefault="00A65B0F">
                          <w:pPr>
                            <w:pStyle w:val="a3"/>
                            <w:spacing w:after="40"/>
                            <w:jc w:val="center"/>
                            <w:rPr>
                              <w:rFonts w:ascii="Times New Roman" w:hAnsi="Times New Roman" w:cs="Times New Roman"/>
                              <w:caps/>
                              <w:sz w:val="28"/>
                              <w:szCs w:val="28"/>
                            </w:rPr>
                          </w:pPr>
                          <w:r w:rsidRPr="00A65B0F">
                            <w:rPr>
                              <w:rFonts w:ascii="Times New Roman" w:hAnsi="Times New Roman" w:cs="Times New Roman"/>
                              <w:sz w:val="28"/>
                              <w:szCs w:val="28"/>
                            </w:rPr>
                            <w:t>29</w:t>
                          </w:r>
                          <w:r w:rsidR="00D1182F" w:rsidRPr="00A65B0F">
                            <w:rPr>
                              <w:rFonts w:ascii="Times New Roman" w:hAnsi="Times New Roman" w:cs="Times New Roman"/>
                              <w:sz w:val="28"/>
                              <w:szCs w:val="28"/>
                            </w:rPr>
                            <w:t xml:space="preserve"> </w:t>
                          </w:r>
                          <w:r w:rsidRPr="00A65B0F">
                            <w:rPr>
                              <w:rFonts w:ascii="Times New Roman" w:hAnsi="Times New Roman" w:cs="Times New Roman"/>
                              <w:sz w:val="28"/>
                              <w:szCs w:val="28"/>
                            </w:rPr>
                            <w:t>квітня</w:t>
                          </w:r>
                          <w:r w:rsidR="007429DE" w:rsidRPr="00A65B0F">
                            <w:rPr>
                              <w:rFonts w:ascii="Times New Roman" w:hAnsi="Times New Roman" w:cs="Times New Roman"/>
                              <w:sz w:val="28"/>
                              <w:szCs w:val="28"/>
                            </w:rPr>
                            <w:t xml:space="preserve"> 20</w:t>
                          </w:r>
                          <w:r w:rsidR="0042042E" w:rsidRPr="00A65B0F">
                            <w:rPr>
                              <w:rFonts w:ascii="Times New Roman" w:hAnsi="Times New Roman" w:cs="Times New Roman"/>
                              <w:sz w:val="28"/>
                              <w:szCs w:val="28"/>
                            </w:rPr>
                            <w:t>2</w:t>
                          </w:r>
                          <w:r w:rsidRPr="00A65B0F">
                            <w:rPr>
                              <w:rFonts w:ascii="Times New Roman" w:hAnsi="Times New Roman" w:cs="Times New Roman"/>
                              <w:sz w:val="28"/>
                              <w:szCs w:val="28"/>
                            </w:rPr>
                            <w:t>4</w:t>
                          </w:r>
                          <w:r w:rsidR="0042042E" w:rsidRPr="00A65B0F">
                            <w:rPr>
                              <w:rFonts w:ascii="Times New Roman" w:hAnsi="Times New Roman" w:cs="Times New Roman"/>
                              <w:sz w:val="28"/>
                              <w:szCs w:val="28"/>
                            </w:rPr>
                            <w:t xml:space="preserve"> р</w:t>
                          </w:r>
                          <w:r w:rsidR="007429DE" w:rsidRPr="00A65B0F">
                            <w:rPr>
                              <w:rFonts w:ascii="Times New Roman" w:hAnsi="Times New Roman" w:cs="Times New Roman"/>
                              <w:sz w:val="28"/>
                              <w:szCs w:val="28"/>
                            </w:rPr>
                            <w:t>.</w:t>
                          </w:r>
                        </w:p>
                      </w:sdtContent>
                    </w:sdt>
                    <w:p w:rsidR="007429DE" w:rsidRPr="00C22AF1" w:rsidRDefault="00F57115">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F57115">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712C6C">
                            <w:rPr>
                              <w:rFonts w:ascii="Times New Roman" w:hAnsi="Times New Roman" w:cs="Times New Roman"/>
                              <w:sz w:val="28"/>
                              <w:szCs w:val="28"/>
                            </w:rPr>
                            <w:t>Рівне</w:t>
                          </w:r>
                        </w:sdtContent>
                      </w:sdt>
                    </w:p>
                  </w:txbxContent>
                </v:textbox>
                <w10:wrap anchorx="margin" anchory="page"/>
              </v:shape>
            </w:pict>
          </w:r>
          <w:r w:rsidR="007429DE" w:rsidRPr="00C1188A">
            <w:rPr>
              <w:noProof/>
              <w:lang w:eastAsia="ru-RU"/>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429DE" w:rsidRPr="00C1188A" w:rsidRDefault="007429DE">
          <w:r w:rsidRPr="00C1188A">
            <w:br w:type="page"/>
          </w:r>
        </w:p>
      </w:sdtContent>
    </w:sdt>
    <w:p w:rsidR="007429DE" w:rsidRPr="00C1188A" w:rsidRDefault="007429DE" w:rsidP="00C22AF1">
      <w:pPr>
        <w:pStyle w:val="a3"/>
      </w:pPr>
      <w:r w:rsidRPr="00C1188A">
        <w:lastRenderedPageBreak/>
        <w:tab/>
        <w:t xml:space="preserve">                                                                                                 </w:t>
      </w:r>
    </w:p>
    <w:p w:rsidR="007429DE" w:rsidRPr="00C1188A" w:rsidRDefault="007429DE" w:rsidP="00F36F98">
      <w:pPr>
        <w:pStyle w:val="a3"/>
        <w:jc w:val="center"/>
        <w:rPr>
          <w:rFonts w:ascii="Times New Roman" w:hAnsi="Times New Roman" w:cs="Times New Roman"/>
          <w:b/>
          <w:sz w:val="28"/>
          <w:szCs w:val="28"/>
          <w:u w:val="single"/>
        </w:rPr>
      </w:pPr>
      <w:r w:rsidRPr="00C1188A">
        <w:rPr>
          <w:rFonts w:ascii="Times New Roman" w:hAnsi="Times New Roman" w:cs="Times New Roman"/>
          <w:b/>
          <w:sz w:val="28"/>
          <w:szCs w:val="28"/>
          <w:u w:val="single"/>
        </w:rPr>
        <w:t>ПЛАН-КОНСПЕКТ</w:t>
      </w:r>
    </w:p>
    <w:p w:rsidR="00C22AF1" w:rsidRPr="00C1188A" w:rsidRDefault="00C22AF1" w:rsidP="00F36F98">
      <w:pPr>
        <w:pStyle w:val="a3"/>
        <w:jc w:val="center"/>
        <w:rPr>
          <w:rFonts w:ascii="Times New Roman" w:hAnsi="Times New Roman" w:cs="Times New Roman"/>
          <w:b/>
          <w:sz w:val="28"/>
          <w:szCs w:val="28"/>
          <w:u w:val="single"/>
        </w:rPr>
      </w:pPr>
    </w:p>
    <w:p w:rsidR="00F36F98" w:rsidRPr="00C1188A" w:rsidRDefault="00F36F98" w:rsidP="00F36F98">
      <w:pPr>
        <w:pStyle w:val="a3"/>
        <w:jc w:val="center"/>
        <w:rPr>
          <w:rFonts w:ascii="Times New Roman" w:hAnsi="Times New Roman" w:cs="Times New Roman"/>
          <w:b/>
          <w:sz w:val="28"/>
          <w:szCs w:val="28"/>
        </w:rPr>
      </w:pPr>
      <w:r w:rsidRPr="00C1188A">
        <w:rPr>
          <w:rFonts w:ascii="Times New Roman" w:hAnsi="Times New Roman" w:cs="Times New Roman"/>
          <w:b/>
          <w:sz w:val="28"/>
          <w:szCs w:val="28"/>
        </w:rPr>
        <w:t>п</w:t>
      </w:r>
      <w:r w:rsidR="007429DE" w:rsidRPr="00C1188A">
        <w:rPr>
          <w:rFonts w:ascii="Times New Roman" w:hAnsi="Times New Roman" w:cs="Times New Roman"/>
          <w:b/>
          <w:sz w:val="28"/>
          <w:szCs w:val="28"/>
        </w:rPr>
        <w:t>роведення заняття з персоналом</w:t>
      </w:r>
    </w:p>
    <w:p w:rsidR="007429DE" w:rsidRPr="00C1188A" w:rsidRDefault="007429DE" w:rsidP="00F36F98">
      <w:pPr>
        <w:pStyle w:val="a3"/>
        <w:jc w:val="center"/>
        <w:rPr>
          <w:rFonts w:ascii="Times New Roman" w:hAnsi="Times New Roman" w:cs="Times New Roman"/>
          <w:b/>
          <w:sz w:val="28"/>
          <w:szCs w:val="28"/>
        </w:rPr>
      </w:pPr>
      <w:r w:rsidRPr="00C1188A">
        <w:rPr>
          <w:rFonts w:ascii="Times New Roman" w:hAnsi="Times New Roman" w:cs="Times New Roman"/>
          <w:b/>
          <w:sz w:val="28"/>
          <w:szCs w:val="28"/>
        </w:rPr>
        <w:t>Державної екологічної інспекції Поліського округу</w:t>
      </w:r>
    </w:p>
    <w:p w:rsidR="00C22AF1" w:rsidRPr="00C1188A" w:rsidRDefault="00C22AF1" w:rsidP="00F36F98">
      <w:pPr>
        <w:pStyle w:val="a3"/>
        <w:jc w:val="center"/>
        <w:rPr>
          <w:rFonts w:ascii="Times New Roman" w:hAnsi="Times New Roman" w:cs="Times New Roman"/>
          <w:b/>
          <w:sz w:val="28"/>
          <w:szCs w:val="28"/>
        </w:rPr>
      </w:pPr>
    </w:p>
    <w:p w:rsidR="00D06375" w:rsidRPr="00C1188A" w:rsidRDefault="00D06375" w:rsidP="00F36F98">
      <w:pPr>
        <w:pStyle w:val="a3"/>
        <w:jc w:val="center"/>
        <w:rPr>
          <w:rFonts w:ascii="Times New Roman" w:hAnsi="Times New Roman" w:cs="Times New Roman"/>
          <w:b/>
          <w:sz w:val="28"/>
          <w:szCs w:val="28"/>
        </w:rPr>
      </w:pPr>
    </w:p>
    <w:p w:rsidR="00E04103" w:rsidRPr="00C1188A" w:rsidRDefault="00D06375" w:rsidP="006F632D">
      <w:pPr>
        <w:pStyle w:val="a3"/>
        <w:jc w:val="both"/>
        <w:rPr>
          <w:rFonts w:ascii="Times New Roman" w:hAnsi="Times New Roman" w:cs="Times New Roman"/>
          <w:sz w:val="28"/>
          <w:szCs w:val="28"/>
        </w:rPr>
      </w:pPr>
      <w:r w:rsidRPr="00C1188A">
        <w:rPr>
          <w:rFonts w:ascii="Times New Roman" w:hAnsi="Times New Roman" w:cs="Times New Roman"/>
          <w:b/>
          <w:sz w:val="28"/>
          <w:szCs w:val="28"/>
        </w:rPr>
        <w:t>Тема:</w:t>
      </w:r>
      <w:r w:rsidR="006F632D" w:rsidRPr="00C1188A">
        <w:t xml:space="preserve"> </w:t>
      </w:r>
      <w:r w:rsidR="00063081" w:rsidRPr="00C1188A">
        <w:rPr>
          <w:rFonts w:ascii="Times New Roman" w:hAnsi="Times New Roman" w:cs="Times New Roman"/>
          <w:sz w:val="28"/>
          <w:szCs w:val="28"/>
        </w:rPr>
        <w:t>Відповідальність за вчинення корупційних правопорушень.</w:t>
      </w:r>
    </w:p>
    <w:p w:rsidR="002B4924" w:rsidRPr="00C1188A" w:rsidRDefault="00E04103" w:rsidP="00627C47">
      <w:pPr>
        <w:pStyle w:val="a3"/>
        <w:jc w:val="both"/>
        <w:rPr>
          <w:rFonts w:ascii="Times New Roman" w:hAnsi="Times New Roman" w:cs="Times New Roman"/>
          <w:sz w:val="28"/>
          <w:szCs w:val="28"/>
        </w:rPr>
      </w:pPr>
      <w:r w:rsidRPr="00C1188A">
        <w:rPr>
          <w:rFonts w:ascii="Times New Roman" w:hAnsi="Times New Roman" w:cs="Times New Roman"/>
          <w:sz w:val="28"/>
          <w:szCs w:val="28"/>
        </w:rPr>
        <w:t xml:space="preserve">                             </w:t>
      </w:r>
    </w:p>
    <w:p w:rsidR="00E04103" w:rsidRPr="00C1188A" w:rsidRDefault="0000634E" w:rsidP="006F632D">
      <w:pPr>
        <w:pStyle w:val="a3"/>
        <w:jc w:val="both"/>
        <w:rPr>
          <w:rFonts w:ascii="Times New Roman" w:hAnsi="Times New Roman" w:cs="Times New Roman"/>
          <w:sz w:val="28"/>
          <w:szCs w:val="28"/>
        </w:rPr>
      </w:pPr>
      <w:r w:rsidRPr="00C1188A">
        <w:rPr>
          <w:rFonts w:ascii="Times New Roman" w:hAnsi="Times New Roman" w:cs="Times New Roman"/>
          <w:b/>
          <w:sz w:val="28"/>
          <w:szCs w:val="28"/>
        </w:rPr>
        <w:t>Навчальна мета:</w:t>
      </w:r>
      <w:r w:rsidR="00627C47" w:rsidRPr="00C1188A">
        <w:rPr>
          <w:rFonts w:ascii="Times New Roman" w:hAnsi="Times New Roman" w:cs="Times New Roman"/>
          <w:sz w:val="28"/>
          <w:szCs w:val="28"/>
        </w:rPr>
        <w:t xml:space="preserve"> </w:t>
      </w:r>
      <w:r w:rsidR="00E04103" w:rsidRPr="00C1188A">
        <w:rPr>
          <w:rFonts w:ascii="Times New Roman" w:hAnsi="Times New Roman" w:cs="Times New Roman"/>
          <w:sz w:val="28"/>
          <w:szCs w:val="28"/>
        </w:rPr>
        <w:t>Провести роз’яснювальну роботу з працівниками Державної</w:t>
      </w:r>
    </w:p>
    <w:p w:rsidR="0000634E" w:rsidRPr="00C1188A" w:rsidRDefault="00E04103" w:rsidP="006F632D">
      <w:pPr>
        <w:pStyle w:val="a3"/>
        <w:jc w:val="both"/>
        <w:rPr>
          <w:rFonts w:ascii="Times New Roman" w:hAnsi="Times New Roman" w:cs="Times New Roman"/>
          <w:sz w:val="28"/>
          <w:szCs w:val="28"/>
        </w:rPr>
      </w:pPr>
      <w:r w:rsidRPr="00C1188A">
        <w:rPr>
          <w:rFonts w:ascii="Times New Roman" w:hAnsi="Times New Roman" w:cs="Times New Roman"/>
          <w:sz w:val="28"/>
          <w:szCs w:val="28"/>
        </w:rPr>
        <w:t>екологічної інспекції Поліського округу про недопущення</w:t>
      </w:r>
      <w:r w:rsidR="006F632D" w:rsidRPr="00C1188A">
        <w:rPr>
          <w:rFonts w:ascii="Times New Roman" w:hAnsi="Times New Roman" w:cs="Times New Roman"/>
          <w:sz w:val="28"/>
          <w:szCs w:val="28"/>
        </w:rPr>
        <w:t xml:space="preserve"> </w:t>
      </w:r>
      <w:r w:rsidR="00C21241" w:rsidRPr="00C1188A">
        <w:rPr>
          <w:rFonts w:ascii="Times New Roman" w:hAnsi="Times New Roman" w:cs="Times New Roman"/>
          <w:sz w:val="28"/>
          <w:szCs w:val="28"/>
        </w:rPr>
        <w:t>вчинення корупційних правопорушень</w:t>
      </w:r>
    </w:p>
    <w:p w:rsidR="00C22AF1" w:rsidRPr="00C1188A" w:rsidRDefault="00C22AF1" w:rsidP="006F632D">
      <w:pPr>
        <w:pStyle w:val="a3"/>
        <w:ind w:firstLine="1985"/>
        <w:jc w:val="both"/>
        <w:rPr>
          <w:rFonts w:ascii="Times New Roman" w:hAnsi="Times New Roman" w:cs="Times New Roman"/>
          <w:sz w:val="28"/>
          <w:szCs w:val="28"/>
        </w:rPr>
      </w:pPr>
    </w:p>
    <w:p w:rsidR="002467AF" w:rsidRPr="00C1188A" w:rsidRDefault="002467AF" w:rsidP="00247A54">
      <w:pPr>
        <w:pStyle w:val="a3"/>
        <w:rPr>
          <w:rFonts w:ascii="Times New Roman" w:hAnsi="Times New Roman" w:cs="Times New Roman"/>
          <w:sz w:val="28"/>
          <w:szCs w:val="28"/>
        </w:rPr>
      </w:pPr>
      <w:r w:rsidRPr="00C1188A">
        <w:rPr>
          <w:rFonts w:ascii="Times New Roman" w:hAnsi="Times New Roman" w:cs="Times New Roman"/>
          <w:b/>
          <w:sz w:val="28"/>
          <w:szCs w:val="28"/>
        </w:rPr>
        <w:t>Час:</w:t>
      </w:r>
      <w:r w:rsidR="00DF2648" w:rsidRPr="00C1188A">
        <w:rPr>
          <w:rFonts w:ascii="Times New Roman" w:hAnsi="Times New Roman" w:cs="Times New Roman"/>
          <w:sz w:val="28"/>
          <w:szCs w:val="28"/>
        </w:rPr>
        <w:t xml:space="preserve">  </w:t>
      </w:r>
      <w:r w:rsidRPr="00C1188A">
        <w:rPr>
          <w:rFonts w:ascii="Times New Roman" w:hAnsi="Times New Roman" w:cs="Times New Roman"/>
          <w:sz w:val="28"/>
          <w:szCs w:val="28"/>
        </w:rPr>
        <w:t>1 год.</w:t>
      </w:r>
    </w:p>
    <w:p w:rsidR="002467AF" w:rsidRPr="00C1188A" w:rsidRDefault="002467AF" w:rsidP="00247A54">
      <w:pPr>
        <w:pStyle w:val="a3"/>
        <w:rPr>
          <w:rFonts w:ascii="Times New Roman" w:hAnsi="Times New Roman" w:cs="Times New Roman"/>
          <w:sz w:val="28"/>
          <w:szCs w:val="28"/>
        </w:rPr>
      </w:pPr>
    </w:p>
    <w:p w:rsidR="002467AF" w:rsidRPr="00C1188A" w:rsidRDefault="002467AF" w:rsidP="0002238E">
      <w:pPr>
        <w:pStyle w:val="a3"/>
        <w:jc w:val="both"/>
        <w:rPr>
          <w:rFonts w:ascii="Times New Roman" w:hAnsi="Times New Roman" w:cs="Times New Roman"/>
          <w:sz w:val="28"/>
          <w:szCs w:val="28"/>
        </w:rPr>
      </w:pPr>
      <w:r w:rsidRPr="00C1188A">
        <w:rPr>
          <w:rFonts w:ascii="Times New Roman" w:hAnsi="Times New Roman" w:cs="Times New Roman"/>
          <w:b/>
          <w:sz w:val="28"/>
          <w:szCs w:val="28"/>
        </w:rPr>
        <w:t>Місце проведення:</w:t>
      </w:r>
      <w:r w:rsidRPr="00C1188A">
        <w:rPr>
          <w:rFonts w:ascii="Times New Roman" w:hAnsi="Times New Roman" w:cs="Times New Roman"/>
          <w:sz w:val="28"/>
          <w:szCs w:val="28"/>
        </w:rPr>
        <w:t xml:space="preserve"> </w:t>
      </w:r>
      <w:r w:rsidR="00647359" w:rsidRPr="00C1188A">
        <w:rPr>
          <w:rFonts w:ascii="Times New Roman" w:hAnsi="Times New Roman" w:cs="Times New Roman"/>
          <w:sz w:val="28"/>
          <w:szCs w:val="28"/>
        </w:rPr>
        <w:t xml:space="preserve">ZOOM конференція за посиланням: </w:t>
      </w:r>
    </w:p>
    <w:p w:rsidR="00647359" w:rsidRPr="00C1188A" w:rsidRDefault="00647359" w:rsidP="0002238E">
      <w:pPr>
        <w:pStyle w:val="a3"/>
        <w:jc w:val="both"/>
        <w:rPr>
          <w:rFonts w:ascii="Times New Roman" w:hAnsi="Times New Roman" w:cs="Times New Roman"/>
          <w:sz w:val="28"/>
          <w:szCs w:val="28"/>
        </w:rPr>
      </w:pPr>
      <w:hyperlink r:id="rId9" w:tgtFrame="_blank" w:history="1">
        <w:r w:rsidRPr="00C1188A">
          <w:rPr>
            <w:rStyle w:val="a6"/>
            <w:rFonts w:ascii="Arial" w:hAnsi="Arial" w:cs="Arial"/>
            <w:sz w:val="18"/>
            <w:szCs w:val="18"/>
            <w:shd w:val="clear" w:color="auto" w:fill="FFFFFF"/>
          </w:rPr>
          <w:t>https://us05web.zoom.us/j/9735605044?pwd=L0PXKx3bsXgy6wyVfGo2XQaC84D74D.1</w:t>
        </w:r>
      </w:hyperlink>
    </w:p>
    <w:p w:rsidR="002467AF" w:rsidRPr="00C1188A" w:rsidRDefault="002467AF" w:rsidP="0002238E">
      <w:pPr>
        <w:pStyle w:val="a3"/>
        <w:jc w:val="both"/>
        <w:rPr>
          <w:rFonts w:ascii="Times New Roman" w:hAnsi="Times New Roman" w:cs="Times New Roman"/>
          <w:sz w:val="28"/>
          <w:szCs w:val="28"/>
        </w:rPr>
      </w:pPr>
    </w:p>
    <w:p w:rsidR="002467AF" w:rsidRPr="00C1188A" w:rsidRDefault="002467AF" w:rsidP="0002238E">
      <w:pPr>
        <w:pStyle w:val="a3"/>
        <w:jc w:val="both"/>
        <w:rPr>
          <w:rFonts w:ascii="Times New Roman" w:hAnsi="Times New Roman" w:cs="Times New Roman"/>
          <w:sz w:val="28"/>
          <w:szCs w:val="28"/>
        </w:rPr>
      </w:pPr>
      <w:r w:rsidRPr="00C1188A">
        <w:rPr>
          <w:rFonts w:ascii="Times New Roman" w:hAnsi="Times New Roman" w:cs="Times New Roman"/>
          <w:b/>
          <w:sz w:val="28"/>
          <w:szCs w:val="28"/>
        </w:rPr>
        <w:t>Навчально-матеріальне забезпечення:</w:t>
      </w:r>
      <w:r w:rsidRPr="00C1188A">
        <w:rPr>
          <w:rFonts w:ascii="Times New Roman" w:hAnsi="Times New Roman" w:cs="Times New Roman"/>
          <w:sz w:val="28"/>
          <w:szCs w:val="28"/>
        </w:rPr>
        <w:t xml:space="preserve"> план-конспект</w:t>
      </w:r>
    </w:p>
    <w:p w:rsidR="002467AF" w:rsidRPr="00C1188A" w:rsidRDefault="002467AF" w:rsidP="0002238E">
      <w:pPr>
        <w:pStyle w:val="a3"/>
        <w:jc w:val="both"/>
        <w:rPr>
          <w:rFonts w:ascii="Times New Roman" w:hAnsi="Times New Roman" w:cs="Times New Roman"/>
          <w:sz w:val="28"/>
          <w:szCs w:val="28"/>
        </w:rPr>
      </w:pPr>
    </w:p>
    <w:p w:rsidR="000A3FA3" w:rsidRPr="00C1188A" w:rsidRDefault="002467AF" w:rsidP="0002238E">
      <w:pPr>
        <w:pStyle w:val="a3"/>
        <w:jc w:val="both"/>
        <w:rPr>
          <w:rFonts w:ascii="Times New Roman" w:hAnsi="Times New Roman" w:cs="Times New Roman"/>
          <w:b/>
          <w:sz w:val="28"/>
          <w:szCs w:val="28"/>
        </w:rPr>
      </w:pPr>
      <w:r w:rsidRPr="00C1188A">
        <w:rPr>
          <w:rFonts w:ascii="Times New Roman" w:hAnsi="Times New Roman" w:cs="Times New Roman"/>
          <w:b/>
          <w:sz w:val="28"/>
          <w:szCs w:val="28"/>
        </w:rPr>
        <w:t>Нормативно-правові акти і література:</w:t>
      </w:r>
    </w:p>
    <w:p w:rsidR="006C790D" w:rsidRPr="00C1188A" w:rsidRDefault="006C790D" w:rsidP="006C790D">
      <w:pPr>
        <w:pStyle w:val="a3"/>
        <w:jc w:val="both"/>
        <w:rPr>
          <w:rFonts w:ascii="Times New Roman" w:hAnsi="Times New Roman" w:cs="Times New Roman"/>
          <w:sz w:val="28"/>
          <w:szCs w:val="28"/>
        </w:rPr>
      </w:pPr>
      <w:r w:rsidRPr="00C1188A">
        <w:rPr>
          <w:rFonts w:ascii="Times New Roman" w:hAnsi="Times New Roman" w:cs="Times New Roman"/>
          <w:sz w:val="28"/>
          <w:szCs w:val="28"/>
        </w:rPr>
        <w:t xml:space="preserve">   </w:t>
      </w:r>
    </w:p>
    <w:p w:rsidR="006C790D" w:rsidRPr="00C1188A" w:rsidRDefault="0069366E" w:rsidP="003F165F">
      <w:pPr>
        <w:pStyle w:val="a3"/>
        <w:numPr>
          <w:ilvl w:val="0"/>
          <w:numId w:val="10"/>
        </w:numPr>
        <w:jc w:val="both"/>
        <w:rPr>
          <w:rFonts w:ascii="Times New Roman" w:hAnsi="Times New Roman" w:cs="Times New Roman"/>
          <w:sz w:val="28"/>
          <w:szCs w:val="28"/>
        </w:rPr>
      </w:pPr>
      <w:r w:rsidRPr="00C1188A">
        <w:rPr>
          <w:rFonts w:ascii="Times New Roman" w:hAnsi="Times New Roman" w:cs="Times New Roman"/>
          <w:sz w:val="28"/>
          <w:szCs w:val="28"/>
        </w:rPr>
        <w:t xml:space="preserve">Закон України «Про </w:t>
      </w:r>
      <w:r w:rsidR="00382652" w:rsidRPr="00C1188A">
        <w:rPr>
          <w:rFonts w:ascii="Times New Roman" w:hAnsi="Times New Roman" w:cs="Times New Roman"/>
          <w:sz w:val="28"/>
          <w:szCs w:val="28"/>
        </w:rPr>
        <w:t>запобігання корупції</w:t>
      </w:r>
      <w:r w:rsidRPr="00C1188A">
        <w:rPr>
          <w:rFonts w:ascii="Times New Roman" w:hAnsi="Times New Roman" w:cs="Times New Roman"/>
          <w:sz w:val="28"/>
          <w:szCs w:val="28"/>
        </w:rPr>
        <w:t>»</w:t>
      </w:r>
      <w:r w:rsidR="00316A2B" w:rsidRPr="00C1188A">
        <w:rPr>
          <w:rFonts w:ascii="Times New Roman" w:hAnsi="Times New Roman" w:cs="Times New Roman"/>
          <w:sz w:val="28"/>
          <w:szCs w:val="28"/>
        </w:rPr>
        <w:t>.</w:t>
      </w:r>
    </w:p>
    <w:p w:rsidR="00382652" w:rsidRPr="00C1188A" w:rsidRDefault="00063081" w:rsidP="00382652">
      <w:pPr>
        <w:pStyle w:val="a3"/>
        <w:numPr>
          <w:ilvl w:val="0"/>
          <w:numId w:val="10"/>
        </w:numPr>
        <w:jc w:val="both"/>
        <w:rPr>
          <w:rFonts w:ascii="Times New Roman" w:hAnsi="Times New Roman" w:cs="Times New Roman"/>
          <w:sz w:val="28"/>
          <w:szCs w:val="28"/>
        </w:rPr>
      </w:pPr>
      <w:r w:rsidRPr="00C1188A">
        <w:rPr>
          <w:rFonts w:ascii="Times New Roman" w:hAnsi="Times New Roman" w:cs="Times New Roman"/>
          <w:sz w:val="28"/>
          <w:szCs w:val="28"/>
        </w:rPr>
        <w:t>Кримінальний Кодекс України</w:t>
      </w:r>
    </w:p>
    <w:p w:rsidR="00316A2B" w:rsidRPr="00C1188A" w:rsidRDefault="00316A2B" w:rsidP="00316A2B">
      <w:pPr>
        <w:pStyle w:val="a3"/>
        <w:ind w:left="360"/>
        <w:jc w:val="both"/>
        <w:rPr>
          <w:rFonts w:ascii="Times New Roman" w:hAnsi="Times New Roman" w:cs="Times New Roman"/>
          <w:sz w:val="28"/>
          <w:szCs w:val="28"/>
        </w:rPr>
      </w:pPr>
    </w:p>
    <w:p w:rsidR="00E02B5E" w:rsidRPr="00C1188A" w:rsidRDefault="00E02B5E" w:rsidP="009769A4">
      <w:pPr>
        <w:pStyle w:val="a3"/>
        <w:jc w:val="center"/>
        <w:rPr>
          <w:rFonts w:ascii="Times New Roman" w:hAnsi="Times New Roman" w:cs="Times New Roman"/>
          <w:b/>
          <w:sz w:val="28"/>
          <w:szCs w:val="28"/>
        </w:rPr>
      </w:pPr>
    </w:p>
    <w:p w:rsidR="009769A4" w:rsidRPr="00C1188A" w:rsidRDefault="009769A4" w:rsidP="009769A4">
      <w:pPr>
        <w:pStyle w:val="a3"/>
        <w:jc w:val="center"/>
        <w:rPr>
          <w:rFonts w:ascii="Times New Roman" w:hAnsi="Times New Roman" w:cs="Times New Roman"/>
          <w:b/>
          <w:sz w:val="28"/>
          <w:szCs w:val="28"/>
        </w:rPr>
      </w:pPr>
      <w:r w:rsidRPr="00C1188A">
        <w:rPr>
          <w:rFonts w:ascii="Times New Roman" w:hAnsi="Times New Roman" w:cs="Times New Roman"/>
          <w:b/>
          <w:sz w:val="28"/>
          <w:szCs w:val="28"/>
        </w:rPr>
        <w:t>Порядок проведення заняття:</w:t>
      </w:r>
    </w:p>
    <w:p w:rsidR="00C22AF1" w:rsidRPr="00C1188A" w:rsidRDefault="00C22AF1" w:rsidP="009769A4">
      <w:pPr>
        <w:pStyle w:val="a3"/>
        <w:jc w:val="center"/>
        <w:rPr>
          <w:rFonts w:ascii="Times New Roman" w:hAnsi="Times New Roman" w:cs="Times New Roman"/>
          <w:b/>
          <w:sz w:val="28"/>
          <w:szCs w:val="28"/>
        </w:rPr>
      </w:pPr>
    </w:p>
    <w:p w:rsidR="009769A4" w:rsidRPr="00C1188A" w:rsidRDefault="009769A4" w:rsidP="009769A4">
      <w:pPr>
        <w:pStyle w:val="a3"/>
        <w:numPr>
          <w:ilvl w:val="0"/>
          <w:numId w:val="2"/>
        </w:numPr>
        <w:rPr>
          <w:rFonts w:ascii="Times New Roman" w:hAnsi="Times New Roman" w:cs="Times New Roman"/>
          <w:sz w:val="28"/>
          <w:szCs w:val="28"/>
        </w:rPr>
      </w:pPr>
      <w:r w:rsidRPr="00C1188A">
        <w:rPr>
          <w:rFonts w:ascii="Times New Roman" w:hAnsi="Times New Roman" w:cs="Times New Roman"/>
          <w:sz w:val="28"/>
          <w:szCs w:val="28"/>
        </w:rPr>
        <w:t xml:space="preserve">Організаційні заходи – </w:t>
      </w:r>
      <w:r w:rsidRPr="00C1188A">
        <w:rPr>
          <w:rFonts w:ascii="Times New Roman" w:hAnsi="Times New Roman" w:cs="Times New Roman"/>
          <w:sz w:val="28"/>
          <w:szCs w:val="28"/>
          <w:u w:val="single"/>
        </w:rPr>
        <w:t>5</w:t>
      </w:r>
      <w:r w:rsidRPr="00C1188A">
        <w:rPr>
          <w:rFonts w:ascii="Times New Roman" w:hAnsi="Times New Roman" w:cs="Times New Roman"/>
          <w:sz w:val="28"/>
          <w:szCs w:val="28"/>
        </w:rPr>
        <w:t xml:space="preserve"> хв.</w:t>
      </w:r>
    </w:p>
    <w:p w:rsidR="009769A4" w:rsidRPr="00C1188A" w:rsidRDefault="009769A4" w:rsidP="004F0508">
      <w:pPr>
        <w:pStyle w:val="a3"/>
        <w:numPr>
          <w:ilvl w:val="0"/>
          <w:numId w:val="3"/>
        </w:numPr>
        <w:rPr>
          <w:rFonts w:ascii="Times New Roman" w:hAnsi="Times New Roman" w:cs="Times New Roman"/>
          <w:sz w:val="28"/>
          <w:szCs w:val="28"/>
        </w:rPr>
      </w:pPr>
      <w:r w:rsidRPr="00C1188A">
        <w:rPr>
          <w:rFonts w:ascii="Times New Roman" w:hAnsi="Times New Roman" w:cs="Times New Roman"/>
          <w:sz w:val="28"/>
          <w:szCs w:val="28"/>
        </w:rPr>
        <w:t>перевірка присутніх;</w:t>
      </w:r>
      <w:r w:rsidR="00D46D34" w:rsidRPr="00C1188A">
        <w:rPr>
          <w:rFonts w:ascii="Times New Roman" w:hAnsi="Times New Roman" w:cs="Times New Roman"/>
          <w:sz w:val="28"/>
          <w:szCs w:val="28"/>
        </w:rPr>
        <w:t xml:space="preserve"> о</w:t>
      </w:r>
      <w:r w:rsidRPr="00C1188A">
        <w:rPr>
          <w:rFonts w:ascii="Times New Roman" w:hAnsi="Times New Roman" w:cs="Times New Roman"/>
          <w:sz w:val="28"/>
          <w:szCs w:val="28"/>
        </w:rPr>
        <w:t>голошення теми і мети заняття.</w:t>
      </w:r>
    </w:p>
    <w:p w:rsidR="009769A4" w:rsidRPr="00C1188A" w:rsidRDefault="009769A4" w:rsidP="009769A4">
      <w:pPr>
        <w:pStyle w:val="a3"/>
        <w:numPr>
          <w:ilvl w:val="0"/>
          <w:numId w:val="2"/>
        </w:numPr>
        <w:rPr>
          <w:rFonts w:ascii="Times New Roman" w:hAnsi="Times New Roman" w:cs="Times New Roman"/>
          <w:sz w:val="28"/>
          <w:szCs w:val="28"/>
        </w:rPr>
      </w:pPr>
      <w:r w:rsidRPr="00C1188A">
        <w:rPr>
          <w:rFonts w:ascii="Times New Roman" w:hAnsi="Times New Roman" w:cs="Times New Roman"/>
          <w:sz w:val="28"/>
          <w:szCs w:val="28"/>
        </w:rPr>
        <w:t xml:space="preserve">Контроль знань – </w:t>
      </w:r>
      <w:r w:rsidRPr="00C1188A">
        <w:rPr>
          <w:rFonts w:ascii="Times New Roman" w:hAnsi="Times New Roman" w:cs="Times New Roman"/>
          <w:sz w:val="28"/>
          <w:szCs w:val="28"/>
          <w:u w:val="single"/>
        </w:rPr>
        <w:t>5</w:t>
      </w:r>
      <w:r w:rsidR="00C21241" w:rsidRPr="00C1188A">
        <w:rPr>
          <w:rFonts w:ascii="Times New Roman" w:hAnsi="Times New Roman" w:cs="Times New Roman"/>
          <w:sz w:val="28"/>
          <w:szCs w:val="28"/>
          <w:u w:val="single"/>
        </w:rPr>
        <w:t xml:space="preserve"> </w:t>
      </w:r>
      <w:r w:rsidRPr="00C1188A">
        <w:rPr>
          <w:rFonts w:ascii="Times New Roman" w:hAnsi="Times New Roman" w:cs="Times New Roman"/>
          <w:sz w:val="28"/>
          <w:szCs w:val="28"/>
        </w:rPr>
        <w:t>хв.</w:t>
      </w:r>
    </w:p>
    <w:p w:rsidR="009769A4" w:rsidRPr="00C1188A" w:rsidRDefault="009769A4" w:rsidP="009769A4">
      <w:pPr>
        <w:pStyle w:val="a3"/>
        <w:numPr>
          <w:ilvl w:val="0"/>
          <w:numId w:val="3"/>
        </w:numPr>
        <w:rPr>
          <w:rFonts w:ascii="Times New Roman" w:hAnsi="Times New Roman" w:cs="Times New Roman"/>
          <w:sz w:val="28"/>
          <w:szCs w:val="28"/>
        </w:rPr>
      </w:pPr>
      <w:r w:rsidRPr="00C1188A">
        <w:rPr>
          <w:rFonts w:ascii="Times New Roman" w:hAnsi="Times New Roman" w:cs="Times New Roman"/>
          <w:sz w:val="28"/>
          <w:szCs w:val="28"/>
        </w:rPr>
        <w:lastRenderedPageBreak/>
        <w:t>перевірка засвоєння раніше пройденого матеріалу.</w:t>
      </w:r>
    </w:p>
    <w:p w:rsidR="009769A4" w:rsidRPr="00C1188A" w:rsidRDefault="00B403B9" w:rsidP="009769A4">
      <w:pPr>
        <w:pStyle w:val="a3"/>
        <w:numPr>
          <w:ilvl w:val="0"/>
          <w:numId w:val="2"/>
        </w:numPr>
        <w:rPr>
          <w:rFonts w:ascii="Times New Roman" w:hAnsi="Times New Roman" w:cs="Times New Roman"/>
          <w:sz w:val="28"/>
          <w:szCs w:val="28"/>
        </w:rPr>
      </w:pPr>
      <w:r w:rsidRPr="00C1188A">
        <w:rPr>
          <w:rFonts w:ascii="Times New Roman" w:hAnsi="Times New Roman" w:cs="Times New Roman"/>
          <w:sz w:val="28"/>
          <w:szCs w:val="28"/>
        </w:rPr>
        <w:t xml:space="preserve">Викладення матеріалу теми – </w:t>
      </w:r>
      <w:r w:rsidRPr="00C1188A">
        <w:rPr>
          <w:rFonts w:ascii="Times New Roman" w:hAnsi="Times New Roman" w:cs="Times New Roman"/>
          <w:sz w:val="28"/>
          <w:szCs w:val="28"/>
          <w:u w:val="single"/>
        </w:rPr>
        <w:t>25</w:t>
      </w:r>
      <w:r w:rsidRPr="00C1188A">
        <w:rPr>
          <w:rFonts w:ascii="Times New Roman" w:hAnsi="Times New Roman" w:cs="Times New Roman"/>
          <w:sz w:val="28"/>
          <w:szCs w:val="28"/>
        </w:rPr>
        <w:t xml:space="preserve"> хв.</w:t>
      </w:r>
    </w:p>
    <w:p w:rsidR="00D465BD" w:rsidRPr="00C1188A" w:rsidRDefault="00F209CD" w:rsidP="00F209CD">
      <w:pPr>
        <w:pStyle w:val="a3"/>
        <w:tabs>
          <w:tab w:val="left" w:pos="5668"/>
        </w:tabs>
        <w:ind w:left="720"/>
        <w:rPr>
          <w:rFonts w:ascii="Times New Roman" w:hAnsi="Times New Roman" w:cs="Times New Roman"/>
          <w:sz w:val="28"/>
          <w:szCs w:val="28"/>
        </w:rPr>
      </w:pPr>
      <w:r w:rsidRPr="00C1188A">
        <w:rPr>
          <w:rFonts w:ascii="Times New Roman" w:hAnsi="Times New Roman" w:cs="Times New Roman"/>
          <w:sz w:val="28"/>
          <w:szCs w:val="28"/>
        </w:rPr>
        <w:tab/>
      </w:r>
    </w:p>
    <w:p w:rsidR="00316A2B" w:rsidRPr="00C1188A" w:rsidRDefault="00316A2B" w:rsidP="00DF2648">
      <w:pPr>
        <w:pStyle w:val="a3"/>
        <w:tabs>
          <w:tab w:val="left" w:pos="5668"/>
        </w:tabs>
        <w:rPr>
          <w:rFonts w:ascii="Times New Roman" w:hAnsi="Times New Roman" w:cs="Times New Roman"/>
          <w:sz w:val="28"/>
          <w:szCs w:val="28"/>
        </w:rPr>
      </w:pPr>
    </w:p>
    <w:p w:rsidR="00316A2B" w:rsidRPr="00C1188A" w:rsidRDefault="00316A2B" w:rsidP="00B403B9">
      <w:pPr>
        <w:pStyle w:val="a3"/>
        <w:ind w:left="720"/>
        <w:rPr>
          <w:rFonts w:ascii="Times New Roman" w:hAnsi="Times New Roman" w:cs="Times New Roman"/>
          <w:b/>
          <w:sz w:val="28"/>
          <w:szCs w:val="28"/>
        </w:rPr>
      </w:pPr>
    </w:p>
    <w:p w:rsidR="00B403B9" w:rsidRPr="00C1188A" w:rsidRDefault="00B403B9" w:rsidP="00B403B9">
      <w:pPr>
        <w:pStyle w:val="a3"/>
        <w:ind w:left="720"/>
        <w:rPr>
          <w:rFonts w:ascii="Times New Roman" w:hAnsi="Times New Roman" w:cs="Times New Roman"/>
          <w:b/>
          <w:sz w:val="28"/>
          <w:szCs w:val="28"/>
        </w:rPr>
      </w:pPr>
      <w:r w:rsidRPr="00C1188A">
        <w:rPr>
          <w:rFonts w:ascii="Times New Roman" w:hAnsi="Times New Roman" w:cs="Times New Roman"/>
          <w:b/>
          <w:sz w:val="28"/>
          <w:szCs w:val="28"/>
        </w:rPr>
        <w:t>Питання, які вивчатиму</w:t>
      </w:r>
      <w:r w:rsidR="0042042E" w:rsidRPr="00C1188A">
        <w:rPr>
          <w:rFonts w:ascii="Times New Roman" w:hAnsi="Times New Roman" w:cs="Times New Roman"/>
          <w:b/>
          <w:sz w:val="28"/>
          <w:szCs w:val="28"/>
        </w:rPr>
        <w:t>ть</w:t>
      </w:r>
      <w:r w:rsidRPr="00C1188A">
        <w:rPr>
          <w:rFonts w:ascii="Times New Roman" w:hAnsi="Times New Roman" w:cs="Times New Roman"/>
          <w:b/>
          <w:sz w:val="28"/>
          <w:szCs w:val="28"/>
        </w:rPr>
        <w:t>ся:</w:t>
      </w:r>
    </w:p>
    <w:p w:rsidR="00374667" w:rsidRPr="00C1188A" w:rsidRDefault="00374667" w:rsidP="00B403B9">
      <w:pPr>
        <w:pStyle w:val="a3"/>
        <w:ind w:left="720"/>
        <w:rPr>
          <w:rFonts w:ascii="Times New Roman" w:hAnsi="Times New Roman" w:cs="Times New Roman"/>
          <w:sz w:val="28"/>
          <w:szCs w:val="28"/>
        </w:rPr>
      </w:pPr>
    </w:p>
    <w:p w:rsidR="00FD49FE" w:rsidRPr="00C1188A" w:rsidRDefault="00063081" w:rsidP="00003157">
      <w:pPr>
        <w:pStyle w:val="a3"/>
        <w:numPr>
          <w:ilvl w:val="1"/>
          <w:numId w:val="2"/>
        </w:numPr>
        <w:jc w:val="both"/>
        <w:rPr>
          <w:rFonts w:ascii="Times New Roman" w:hAnsi="Times New Roman" w:cs="Times New Roman"/>
          <w:sz w:val="28"/>
          <w:szCs w:val="28"/>
        </w:rPr>
      </w:pPr>
      <w:r w:rsidRPr="00C1188A">
        <w:rPr>
          <w:rFonts w:ascii="Times New Roman" w:hAnsi="Times New Roman" w:cs="Times New Roman"/>
          <w:sz w:val="28"/>
          <w:szCs w:val="28"/>
        </w:rPr>
        <w:t xml:space="preserve">Обмеження щодо використання службових повноважень чи службового становища </w:t>
      </w:r>
    </w:p>
    <w:p w:rsidR="00E94634" w:rsidRPr="00C1188A" w:rsidRDefault="00063081" w:rsidP="00003157">
      <w:pPr>
        <w:pStyle w:val="a3"/>
        <w:numPr>
          <w:ilvl w:val="1"/>
          <w:numId w:val="2"/>
        </w:numPr>
        <w:jc w:val="both"/>
        <w:rPr>
          <w:rFonts w:ascii="Times New Roman" w:hAnsi="Times New Roman" w:cs="Times New Roman"/>
          <w:sz w:val="28"/>
          <w:szCs w:val="28"/>
        </w:rPr>
      </w:pPr>
      <w:r w:rsidRPr="00C1188A">
        <w:rPr>
          <w:rFonts w:ascii="Times New Roman" w:hAnsi="Times New Roman" w:cs="Times New Roman"/>
          <w:sz w:val="28"/>
          <w:szCs w:val="28"/>
        </w:rPr>
        <w:t>Обмеження щодо отримання подарунків</w:t>
      </w:r>
    </w:p>
    <w:p w:rsidR="00003157" w:rsidRPr="00C1188A" w:rsidRDefault="00063081" w:rsidP="00003157">
      <w:pPr>
        <w:pStyle w:val="a3"/>
        <w:numPr>
          <w:ilvl w:val="1"/>
          <w:numId w:val="2"/>
        </w:numPr>
        <w:jc w:val="both"/>
        <w:rPr>
          <w:rFonts w:ascii="Times New Roman" w:hAnsi="Times New Roman" w:cs="Times New Roman"/>
          <w:sz w:val="28"/>
          <w:szCs w:val="28"/>
        </w:rPr>
      </w:pPr>
      <w:r w:rsidRPr="00C1188A">
        <w:rPr>
          <w:rFonts w:ascii="Times New Roman" w:eastAsia="Times New Roman" w:hAnsi="Times New Roman" w:cs="Times New Roman"/>
          <w:bCs/>
          <w:sz w:val="28"/>
          <w:szCs w:val="28"/>
        </w:rPr>
        <w:t>Запобігання одержанню неправомірної вигоди або подарунку та поводження з ними</w:t>
      </w:r>
    </w:p>
    <w:p w:rsidR="00063081" w:rsidRPr="00C1188A" w:rsidRDefault="001035EA" w:rsidP="00003157">
      <w:pPr>
        <w:pStyle w:val="a3"/>
        <w:numPr>
          <w:ilvl w:val="1"/>
          <w:numId w:val="2"/>
        </w:numPr>
        <w:jc w:val="both"/>
        <w:rPr>
          <w:rFonts w:ascii="Times New Roman" w:hAnsi="Times New Roman" w:cs="Times New Roman"/>
          <w:sz w:val="28"/>
          <w:szCs w:val="28"/>
        </w:rPr>
      </w:pPr>
      <w:r w:rsidRPr="00C1188A">
        <w:rPr>
          <w:rFonts w:ascii="Times New Roman" w:eastAsia="Times New Roman" w:hAnsi="Times New Roman" w:cs="Times New Roman"/>
          <w:bCs/>
          <w:sz w:val="28"/>
          <w:szCs w:val="28"/>
        </w:rPr>
        <w:t>Відповідальність за отримання неправомірної вигоди.</w:t>
      </w:r>
    </w:p>
    <w:p w:rsidR="00C22AF1" w:rsidRPr="00C1188A" w:rsidRDefault="00C22AF1" w:rsidP="00003157">
      <w:pPr>
        <w:pStyle w:val="a3"/>
        <w:jc w:val="both"/>
        <w:rPr>
          <w:rFonts w:ascii="Times New Roman" w:hAnsi="Times New Roman" w:cs="Times New Roman"/>
          <w:sz w:val="28"/>
          <w:szCs w:val="28"/>
        </w:rPr>
      </w:pPr>
    </w:p>
    <w:p w:rsidR="00980F50" w:rsidRPr="00C1188A" w:rsidRDefault="00980F50" w:rsidP="00003157">
      <w:pPr>
        <w:pStyle w:val="a3"/>
        <w:jc w:val="both"/>
        <w:rPr>
          <w:rFonts w:ascii="Times New Roman" w:hAnsi="Times New Roman" w:cs="Times New Roman"/>
          <w:sz w:val="28"/>
          <w:szCs w:val="28"/>
        </w:rPr>
      </w:pPr>
    </w:p>
    <w:p w:rsidR="00980F50" w:rsidRPr="00C1188A" w:rsidRDefault="00980F50" w:rsidP="00003157">
      <w:pPr>
        <w:pStyle w:val="a3"/>
        <w:jc w:val="both"/>
        <w:rPr>
          <w:rFonts w:ascii="Times New Roman" w:hAnsi="Times New Roman" w:cs="Times New Roman"/>
          <w:sz w:val="28"/>
          <w:szCs w:val="28"/>
        </w:rPr>
      </w:pPr>
    </w:p>
    <w:p w:rsidR="00E4375B" w:rsidRPr="00C1188A" w:rsidRDefault="00E4375B" w:rsidP="001035EA">
      <w:pPr>
        <w:pStyle w:val="a3"/>
        <w:rPr>
          <w:rFonts w:ascii="Times New Roman" w:hAnsi="Times New Roman" w:cs="Times New Roman"/>
          <w:b/>
          <w:sz w:val="32"/>
          <w:szCs w:val="32"/>
        </w:rPr>
      </w:pPr>
    </w:p>
    <w:p w:rsidR="00E4375B" w:rsidRPr="00C1188A" w:rsidRDefault="00E4375B" w:rsidP="00A22B1C">
      <w:pPr>
        <w:pStyle w:val="a3"/>
        <w:jc w:val="center"/>
        <w:rPr>
          <w:rFonts w:ascii="Times New Roman" w:hAnsi="Times New Roman" w:cs="Times New Roman"/>
          <w:b/>
          <w:sz w:val="32"/>
          <w:szCs w:val="32"/>
        </w:rPr>
      </w:pPr>
    </w:p>
    <w:p w:rsidR="005D369A" w:rsidRPr="00C1188A" w:rsidRDefault="00A22B1C" w:rsidP="00A22B1C">
      <w:pPr>
        <w:pStyle w:val="a3"/>
        <w:jc w:val="center"/>
        <w:rPr>
          <w:rFonts w:ascii="Times New Roman" w:hAnsi="Times New Roman" w:cs="Times New Roman"/>
          <w:b/>
          <w:sz w:val="32"/>
          <w:szCs w:val="32"/>
        </w:rPr>
      </w:pPr>
      <w:r w:rsidRPr="00C1188A">
        <w:rPr>
          <w:rFonts w:ascii="Times New Roman" w:hAnsi="Times New Roman" w:cs="Times New Roman"/>
          <w:b/>
          <w:sz w:val="32"/>
          <w:szCs w:val="32"/>
        </w:rPr>
        <w:t>Порядок проведення заняття:</w:t>
      </w:r>
    </w:p>
    <w:p w:rsidR="00316A2B" w:rsidRPr="00C1188A" w:rsidRDefault="00316A2B" w:rsidP="00A22B1C">
      <w:pPr>
        <w:pStyle w:val="a3"/>
        <w:jc w:val="center"/>
        <w:rPr>
          <w:rFonts w:ascii="Times New Roman" w:hAnsi="Times New Roman" w:cs="Times New Roman"/>
          <w:b/>
          <w:sz w:val="28"/>
          <w:szCs w:val="28"/>
        </w:rPr>
      </w:pPr>
    </w:p>
    <w:tbl>
      <w:tblPr>
        <w:tblStyle w:val="a5"/>
        <w:tblW w:w="0" w:type="auto"/>
        <w:tblLook w:val="04A0"/>
      </w:tblPr>
      <w:tblGrid>
        <w:gridCol w:w="15843"/>
      </w:tblGrid>
      <w:tr w:rsidR="00A22B1C" w:rsidRPr="00C1188A" w:rsidTr="00D63329">
        <w:trPr>
          <w:trHeight w:val="4385"/>
        </w:trPr>
        <w:tc>
          <w:tcPr>
            <w:tcW w:w="15843" w:type="dxa"/>
          </w:tcPr>
          <w:p w:rsidR="00767852" w:rsidRPr="00C1188A" w:rsidRDefault="00767852" w:rsidP="00FD49FE">
            <w:pPr>
              <w:pStyle w:val="a3"/>
              <w:jc w:val="both"/>
              <w:rPr>
                <w:rFonts w:ascii="Times New Roman" w:hAnsi="Times New Roman" w:cs="Times New Roman"/>
                <w:b/>
                <w:sz w:val="28"/>
                <w:szCs w:val="28"/>
              </w:rPr>
            </w:pPr>
          </w:p>
          <w:p w:rsidR="001035EA" w:rsidRPr="00C1188A" w:rsidRDefault="00F74332" w:rsidP="001035EA">
            <w:pPr>
              <w:pStyle w:val="a3"/>
              <w:jc w:val="both"/>
              <w:rPr>
                <w:rFonts w:ascii="Times New Roman" w:hAnsi="Times New Roman" w:cs="Times New Roman"/>
                <w:b/>
                <w:sz w:val="28"/>
                <w:szCs w:val="28"/>
              </w:rPr>
            </w:pPr>
            <w:r w:rsidRPr="00C1188A">
              <w:rPr>
                <w:rFonts w:ascii="Times New Roman" w:hAnsi="Times New Roman" w:cs="Times New Roman"/>
                <w:b/>
                <w:sz w:val="28"/>
                <w:szCs w:val="28"/>
              </w:rPr>
              <w:t>3.1</w:t>
            </w:r>
            <w:r w:rsidRPr="00C1188A">
              <w:rPr>
                <w:rFonts w:ascii="Times New Roman" w:hAnsi="Times New Roman" w:cs="Times New Roman"/>
                <w:sz w:val="28"/>
                <w:szCs w:val="28"/>
              </w:rPr>
              <w:t xml:space="preserve"> </w:t>
            </w:r>
            <w:r w:rsidR="005206D8" w:rsidRPr="00C1188A">
              <w:rPr>
                <w:rFonts w:ascii="Times New Roman" w:hAnsi="Times New Roman" w:cs="Times New Roman"/>
                <w:sz w:val="28"/>
                <w:szCs w:val="28"/>
              </w:rPr>
              <w:t xml:space="preserve"> </w:t>
            </w:r>
            <w:r w:rsidR="0069366E" w:rsidRPr="00C1188A">
              <w:rPr>
                <w:rFonts w:ascii="Times New Roman" w:hAnsi="Times New Roman" w:cs="Times New Roman"/>
                <w:sz w:val="28"/>
                <w:szCs w:val="28"/>
              </w:rPr>
              <w:t xml:space="preserve"> </w:t>
            </w:r>
            <w:r w:rsidR="001035EA" w:rsidRPr="00C1188A">
              <w:rPr>
                <w:rFonts w:ascii="Times New Roman" w:hAnsi="Times New Roman" w:cs="Times New Roman"/>
                <w:b/>
                <w:sz w:val="28"/>
                <w:szCs w:val="28"/>
              </w:rPr>
              <w:t xml:space="preserve">Обмеження щодо використання службових повноважень чи службового становища </w:t>
            </w:r>
          </w:p>
          <w:p w:rsidR="00FD49FE" w:rsidRPr="00C1188A" w:rsidRDefault="00FD49FE" w:rsidP="00FD49FE">
            <w:pPr>
              <w:pStyle w:val="a3"/>
              <w:jc w:val="both"/>
              <w:rPr>
                <w:rFonts w:ascii="Times New Roman" w:hAnsi="Times New Roman" w:cs="Times New Roman"/>
                <w:b/>
                <w:sz w:val="28"/>
                <w:szCs w:val="28"/>
              </w:rPr>
            </w:pPr>
          </w:p>
          <w:p w:rsidR="001035EA" w:rsidRPr="00C1188A" w:rsidRDefault="001035EA" w:rsidP="001035EA">
            <w:pPr>
              <w:pStyle w:val="rvps2"/>
              <w:shd w:val="clear" w:color="auto" w:fill="FFFFFF"/>
              <w:spacing w:before="0" w:beforeAutospacing="0" w:after="150" w:afterAutospacing="0"/>
              <w:ind w:firstLine="450"/>
              <w:jc w:val="both"/>
              <w:rPr>
                <w:color w:val="333333"/>
                <w:sz w:val="28"/>
                <w:szCs w:val="28"/>
              </w:rPr>
            </w:pPr>
            <w:r w:rsidRPr="00C1188A">
              <w:rPr>
                <w:rStyle w:val="rvts9"/>
                <w:bCs/>
                <w:color w:val="333333"/>
                <w:sz w:val="28"/>
                <w:szCs w:val="28"/>
              </w:rPr>
              <w:t>Відповідно до Стаття 22. Закону України «Про запобігання корупції» </w:t>
            </w:r>
            <w:r w:rsidRPr="00C1188A">
              <w:rPr>
                <w:color w:val="333333"/>
                <w:sz w:val="28"/>
                <w:szCs w:val="28"/>
              </w:rPr>
              <w:t>діють обмеження щодо використання службових повноважень чи свого становища, а саме:</w:t>
            </w:r>
          </w:p>
          <w:p w:rsidR="001035EA" w:rsidRPr="00C1188A" w:rsidRDefault="001035EA" w:rsidP="001035EA">
            <w:pPr>
              <w:pStyle w:val="rvps2"/>
              <w:shd w:val="clear" w:color="auto" w:fill="FFFFFF"/>
              <w:spacing w:before="0" w:beforeAutospacing="0" w:after="150" w:afterAutospacing="0"/>
              <w:ind w:firstLine="450"/>
              <w:jc w:val="both"/>
              <w:rPr>
                <w:color w:val="333333"/>
                <w:sz w:val="28"/>
                <w:szCs w:val="28"/>
              </w:rPr>
            </w:pPr>
            <w:bookmarkStart w:id="0" w:name="n312"/>
            <w:bookmarkEnd w:id="0"/>
            <w:r w:rsidRPr="00C1188A">
              <w:rPr>
                <w:color w:val="333333"/>
                <w:sz w:val="28"/>
                <w:szCs w:val="28"/>
              </w:rPr>
              <w:t>1. Особам, зазначеним у </w:t>
            </w:r>
            <w:hyperlink r:id="rId10" w:anchor="n25" w:history="1">
              <w:r w:rsidRPr="00C1188A">
                <w:rPr>
                  <w:rStyle w:val="a6"/>
                  <w:color w:val="006600"/>
                  <w:sz w:val="28"/>
                  <w:szCs w:val="28"/>
                </w:rPr>
                <w:t>частині першій</w:t>
              </w:r>
            </w:hyperlink>
            <w:r w:rsidRPr="00C1188A">
              <w:rPr>
                <w:color w:val="333333"/>
                <w:sz w:val="28"/>
                <w:szCs w:val="28"/>
              </w:rPr>
              <w:t> 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767852" w:rsidRPr="00C1188A" w:rsidRDefault="00767852" w:rsidP="00FD49FE">
            <w:pPr>
              <w:pStyle w:val="a3"/>
              <w:jc w:val="both"/>
              <w:rPr>
                <w:rFonts w:ascii="Times New Roman" w:hAnsi="Times New Roman" w:cs="Times New Roman"/>
                <w:b/>
                <w:sz w:val="28"/>
                <w:szCs w:val="28"/>
              </w:rPr>
            </w:pPr>
          </w:p>
          <w:p w:rsidR="003E7014" w:rsidRPr="00C1188A" w:rsidRDefault="003E7014" w:rsidP="003E7014">
            <w:pPr>
              <w:pStyle w:val="a3"/>
              <w:ind w:firstLine="164"/>
              <w:jc w:val="both"/>
              <w:rPr>
                <w:rFonts w:ascii="Times New Roman" w:hAnsi="Times New Roman" w:cs="Times New Roman"/>
                <w:b/>
                <w:sz w:val="28"/>
                <w:szCs w:val="28"/>
              </w:rPr>
            </w:pPr>
          </w:p>
          <w:p w:rsidR="003E7014" w:rsidRPr="00C1188A" w:rsidRDefault="003E7014" w:rsidP="003E7014">
            <w:pPr>
              <w:pStyle w:val="a3"/>
              <w:ind w:firstLine="164"/>
              <w:jc w:val="both"/>
              <w:rPr>
                <w:rFonts w:ascii="Times New Roman" w:hAnsi="Times New Roman" w:cs="Times New Roman"/>
                <w:b/>
                <w:sz w:val="28"/>
                <w:szCs w:val="28"/>
              </w:rPr>
            </w:pPr>
          </w:p>
          <w:p w:rsidR="00423877" w:rsidRPr="00C1188A" w:rsidRDefault="00335A7F" w:rsidP="00423877">
            <w:pPr>
              <w:pStyle w:val="a3"/>
              <w:jc w:val="both"/>
              <w:rPr>
                <w:rFonts w:ascii="Times New Roman" w:hAnsi="Times New Roman" w:cs="Times New Roman"/>
                <w:b/>
                <w:sz w:val="28"/>
                <w:szCs w:val="28"/>
              </w:rPr>
            </w:pPr>
            <w:r w:rsidRPr="00C1188A">
              <w:rPr>
                <w:b/>
                <w:color w:val="000000"/>
                <w:sz w:val="28"/>
                <w:szCs w:val="28"/>
              </w:rPr>
              <w:t>3.2</w:t>
            </w:r>
            <w:r w:rsidR="00E94634" w:rsidRPr="00C1188A">
              <w:rPr>
                <w:b/>
                <w:color w:val="000000"/>
                <w:sz w:val="28"/>
                <w:szCs w:val="28"/>
              </w:rPr>
              <w:t xml:space="preserve"> </w:t>
            </w:r>
            <w:r w:rsidRPr="00C1188A">
              <w:rPr>
                <w:b/>
                <w:color w:val="000000"/>
                <w:sz w:val="28"/>
                <w:szCs w:val="28"/>
              </w:rPr>
              <w:t xml:space="preserve"> </w:t>
            </w:r>
            <w:r w:rsidR="00423877" w:rsidRPr="00C1188A">
              <w:rPr>
                <w:rFonts w:ascii="Times New Roman" w:hAnsi="Times New Roman" w:cs="Times New Roman"/>
                <w:b/>
                <w:sz w:val="28"/>
                <w:szCs w:val="28"/>
              </w:rPr>
              <w:t>Обмеження щодо отримання подарунків</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r w:rsidRPr="00C1188A">
              <w:rPr>
                <w:rStyle w:val="rvts9"/>
                <w:bCs/>
                <w:color w:val="333333"/>
                <w:sz w:val="28"/>
                <w:szCs w:val="28"/>
              </w:rPr>
              <w:t>Відповідно до Стаття 23. Закону України «Про запобігання корупції» </w:t>
            </w:r>
            <w:r w:rsidRPr="00C1188A">
              <w:rPr>
                <w:color w:val="333333"/>
                <w:sz w:val="28"/>
                <w:szCs w:val="28"/>
              </w:rPr>
              <w:t>діють</w:t>
            </w:r>
            <w:r w:rsidRPr="00C1188A">
              <w:rPr>
                <w:rStyle w:val="rvts9"/>
                <w:b/>
                <w:bCs/>
                <w:color w:val="333333"/>
                <w:sz w:val="28"/>
                <w:szCs w:val="28"/>
              </w:rPr>
              <w:t> </w:t>
            </w:r>
            <w:r w:rsidRPr="00C1188A">
              <w:rPr>
                <w:sz w:val="28"/>
                <w:szCs w:val="28"/>
              </w:rPr>
              <w:t>о</w:t>
            </w:r>
            <w:r w:rsidRPr="00C1188A">
              <w:rPr>
                <w:color w:val="333333"/>
                <w:sz w:val="28"/>
                <w:szCs w:val="28"/>
              </w:rPr>
              <w:t>бмеження щодо одержання подарунків, а саме:</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1" w:name="n314"/>
            <w:bookmarkEnd w:id="1"/>
            <w:r w:rsidRPr="00C1188A">
              <w:rPr>
                <w:color w:val="333333"/>
                <w:sz w:val="28"/>
                <w:szCs w:val="28"/>
              </w:rPr>
              <w:t>1. Особам, зазначеним у </w:t>
            </w:r>
            <w:hyperlink r:id="rId11" w:anchor="n26" w:history="1">
              <w:r w:rsidRPr="00C1188A">
                <w:rPr>
                  <w:rStyle w:val="a6"/>
                  <w:color w:val="006600"/>
                  <w:sz w:val="28"/>
                  <w:szCs w:val="28"/>
                </w:rPr>
                <w:t>пунктах 1</w:t>
              </w:r>
            </w:hyperlink>
            <w:r w:rsidRPr="00C1188A">
              <w:rPr>
                <w:color w:val="333333"/>
                <w:sz w:val="28"/>
                <w:szCs w:val="28"/>
              </w:rPr>
              <w:t>, </w:t>
            </w:r>
            <w:hyperlink r:id="rId12" w:anchor="n37" w:history="1">
              <w:r w:rsidRPr="00C1188A">
                <w:rPr>
                  <w:rStyle w:val="a6"/>
                  <w:color w:val="006600"/>
                  <w:sz w:val="28"/>
                  <w:szCs w:val="28"/>
                </w:rPr>
                <w:t>2</w:t>
              </w:r>
            </w:hyperlink>
            <w:r w:rsidRPr="00C1188A">
              <w:rPr>
                <w:color w:val="333333"/>
                <w:sz w:val="28"/>
                <w:szCs w:val="28"/>
              </w:rPr>
              <w:t> 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2" w:name="n315"/>
            <w:bookmarkEnd w:id="2"/>
            <w:r w:rsidRPr="00C1188A">
              <w:rPr>
                <w:color w:val="333333"/>
                <w:sz w:val="28"/>
                <w:szCs w:val="28"/>
              </w:rPr>
              <w:t>1) у зв’язку із здійсненням такими особами діяльності, пов’язаної із виконанням функцій держави або місцевого самоврядування;</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3" w:name="n316"/>
            <w:bookmarkEnd w:id="3"/>
            <w:r w:rsidRPr="00C1188A">
              <w:rPr>
                <w:color w:val="333333"/>
                <w:sz w:val="28"/>
                <w:szCs w:val="28"/>
              </w:rPr>
              <w:t>2) якщо особа, яка дарує, перебуває в підпорядкуванні такої особи.</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4" w:name="n1827"/>
            <w:bookmarkEnd w:id="4"/>
            <w:r w:rsidRPr="00C1188A">
              <w:rPr>
                <w:color w:val="333333"/>
                <w:sz w:val="28"/>
                <w:szCs w:val="28"/>
              </w:rPr>
              <w:t>Особам, які за будь-який рік, починаючи з 2010 року, належали або належать до осіб, передбачених </w:t>
            </w:r>
            <w:hyperlink r:id="rId13" w:anchor="n18946" w:tgtFrame="_blank" w:history="1">
              <w:r w:rsidRPr="00C1188A">
                <w:rPr>
                  <w:rStyle w:val="a6"/>
                  <w:color w:val="000099"/>
                  <w:sz w:val="28"/>
                  <w:szCs w:val="28"/>
                </w:rPr>
                <w:t>абзацом третім</w:t>
              </w:r>
            </w:hyperlink>
            <w:r w:rsidRPr="00C1188A">
              <w:rPr>
                <w:color w:val="333333"/>
                <w:sz w:val="28"/>
                <w:szCs w:val="28"/>
              </w:rPr>
              <w:t> пункту 3 підрозділу 9</w:t>
            </w:r>
            <w:r w:rsidRPr="00C1188A">
              <w:rPr>
                <w:rStyle w:val="rvts37"/>
                <w:b/>
                <w:bCs/>
                <w:color w:val="333333"/>
                <w:sz w:val="28"/>
                <w:szCs w:val="28"/>
                <w:vertAlign w:val="superscript"/>
              </w:rPr>
              <w:t>-4</w:t>
            </w:r>
            <w:r w:rsidRPr="00C1188A">
              <w:rPr>
                <w:color w:val="333333"/>
                <w:sz w:val="28"/>
                <w:szCs w:val="28"/>
              </w:rPr>
              <w:t> "Особливості застосування одноразового (спеціального) добровільного декларування активів фізичних осіб" розділу XX "Перехідні положення" Податкового кодексу України, забороняється безпосередньо або через інших осіб одержувати від членів сім’ї такої фізичної особи першого та другого ступенів споріднення, визначених </w:t>
            </w:r>
            <w:hyperlink r:id="rId14" w:anchor="n777" w:tgtFrame="_blank" w:history="1">
              <w:r w:rsidRPr="00C1188A">
                <w:rPr>
                  <w:rStyle w:val="a6"/>
                  <w:color w:val="000099"/>
                  <w:sz w:val="28"/>
                  <w:szCs w:val="28"/>
                </w:rPr>
                <w:t>підпунктом 14.1.263</w:t>
              </w:r>
            </w:hyperlink>
            <w:r w:rsidRPr="00C1188A">
              <w:rPr>
                <w:color w:val="333333"/>
                <w:sz w:val="28"/>
                <w:szCs w:val="28"/>
              </w:rPr>
              <w:t> пункту 14.1 статті 14 Податкового кодексу України, подарунки, які є активами, включеними до одноразової (спеціальної) добровільної декларації відповідно до </w:t>
            </w:r>
            <w:hyperlink r:id="rId15" w:anchor="n18939" w:tgtFrame="_blank" w:history="1">
              <w:r w:rsidRPr="00C1188A">
                <w:rPr>
                  <w:rStyle w:val="a6"/>
                  <w:color w:val="000099"/>
                  <w:sz w:val="28"/>
                  <w:szCs w:val="28"/>
                </w:rPr>
                <w:t>підрозділу 9</w:t>
              </w:r>
            </w:hyperlink>
            <w:hyperlink r:id="rId16" w:anchor="n18939" w:tgtFrame="_blank" w:history="1">
              <w:r w:rsidRPr="00C1188A">
                <w:rPr>
                  <w:rStyle w:val="a6"/>
                  <w:b/>
                  <w:bCs/>
                  <w:color w:val="000099"/>
                  <w:sz w:val="28"/>
                  <w:szCs w:val="28"/>
                  <w:vertAlign w:val="superscript"/>
                </w:rPr>
                <w:t>-4</w:t>
              </w:r>
            </w:hyperlink>
            <w:r w:rsidRPr="00C1188A">
              <w:rPr>
                <w:color w:val="333333"/>
                <w:sz w:val="28"/>
                <w:szCs w:val="28"/>
              </w:rPr>
              <w:t xml:space="preserve"> "Особливості застосування одноразового (спеціального) добровільного декларування активів фізичних осіб" розділу XX "Прикінцеві положення" Податкового кодексу України, протягом п’яти років з дати закінчення строку подання декларацій з одноразового (спеціального) добровільного декларування відповідно до Податкового </w:t>
            </w:r>
            <w:r w:rsidRPr="00C1188A">
              <w:rPr>
                <w:color w:val="333333"/>
                <w:sz w:val="28"/>
                <w:szCs w:val="28"/>
              </w:rPr>
              <w:lastRenderedPageBreak/>
              <w:t>кодексу України.</w:t>
            </w:r>
          </w:p>
          <w:p w:rsidR="00C21241" w:rsidRPr="00C1188A" w:rsidRDefault="00C21241" w:rsidP="00C21241">
            <w:pPr>
              <w:pStyle w:val="rvps2"/>
              <w:spacing w:before="0" w:beforeAutospacing="0" w:after="125" w:afterAutospacing="0"/>
              <w:ind w:firstLine="376"/>
              <w:jc w:val="both"/>
              <w:rPr>
                <w:color w:val="333333"/>
                <w:sz w:val="28"/>
                <w:szCs w:val="28"/>
                <w:shd w:val="clear" w:color="auto" w:fill="FFFFFF"/>
              </w:rPr>
            </w:pPr>
            <w:bookmarkStart w:id="5" w:name="n1828"/>
            <w:bookmarkEnd w:id="5"/>
            <w:r w:rsidRPr="00C1188A">
              <w:rPr>
                <w:rStyle w:val="rvts46"/>
                <w:i/>
                <w:iCs/>
                <w:color w:val="333333"/>
                <w:sz w:val="28"/>
                <w:szCs w:val="28"/>
                <w:shd w:val="clear" w:color="auto" w:fill="FFFFFF"/>
              </w:rPr>
              <w:t>{Частину першу статті 23 доповнено абзацом четвертим згідно із</w:t>
            </w:r>
            <w:r w:rsidRPr="00C1188A">
              <w:rPr>
                <w:color w:val="333333"/>
                <w:sz w:val="28"/>
                <w:szCs w:val="28"/>
                <w:shd w:val="clear" w:color="auto" w:fill="FFFFFF"/>
              </w:rPr>
              <w:t> </w:t>
            </w:r>
            <w:r w:rsidRPr="00C1188A">
              <w:rPr>
                <w:rStyle w:val="rvts11"/>
                <w:i/>
                <w:iCs/>
                <w:color w:val="333333"/>
                <w:sz w:val="28"/>
                <w:szCs w:val="28"/>
                <w:shd w:val="clear" w:color="auto" w:fill="FFFFFF"/>
              </w:rPr>
              <w:t>Законом </w:t>
            </w:r>
            <w:hyperlink r:id="rId17" w:anchor="n146" w:tgtFrame="_blank" w:history="1">
              <w:r w:rsidRPr="00C1188A">
                <w:rPr>
                  <w:rStyle w:val="a6"/>
                  <w:i/>
                  <w:iCs/>
                  <w:color w:val="000099"/>
                  <w:sz w:val="28"/>
                  <w:szCs w:val="28"/>
                </w:rPr>
                <w:t>№ 1539-IX від 15.06.2021</w:t>
              </w:r>
            </w:hyperlink>
            <w:r w:rsidRPr="00C1188A">
              <w:rPr>
                <w:rStyle w:val="rvts46"/>
                <w:i/>
                <w:iCs/>
                <w:color w:val="333333"/>
                <w:sz w:val="28"/>
                <w:szCs w:val="28"/>
                <w:shd w:val="clear" w:color="auto" w:fill="FFFFFF"/>
              </w:rPr>
              <w:t>}</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6" w:name="n317"/>
            <w:bookmarkEnd w:id="6"/>
            <w:r w:rsidRPr="00C1188A">
              <w:rPr>
                <w:color w:val="333333"/>
                <w:sz w:val="28"/>
                <w:szCs w:val="28"/>
              </w:rPr>
              <w:t>2. Особи, зазначені у </w:t>
            </w:r>
            <w:hyperlink r:id="rId18" w:anchor="n26" w:history="1">
              <w:r w:rsidRPr="00C1188A">
                <w:rPr>
                  <w:rStyle w:val="a6"/>
                  <w:color w:val="006600"/>
                  <w:sz w:val="28"/>
                  <w:szCs w:val="28"/>
                </w:rPr>
                <w:t>пунктах 1</w:t>
              </w:r>
            </w:hyperlink>
            <w:r w:rsidRPr="00C1188A">
              <w:rPr>
                <w:color w:val="333333"/>
                <w:sz w:val="28"/>
                <w:szCs w:val="28"/>
              </w:rPr>
              <w:t>, </w:t>
            </w:r>
            <w:hyperlink r:id="rId19" w:anchor="n37" w:history="1">
              <w:r w:rsidRPr="00C1188A">
                <w:rPr>
                  <w:rStyle w:val="a6"/>
                  <w:color w:val="006600"/>
                  <w:sz w:val="28"/>
                  <w:szCs w:val="28"/>
                </w:rPr>
                <w:t>2</w:t>
              </w:r>
            </w:hyperlink>
            <w:r w:rsidRPr="00C1188A">
              <w:rPr>
                <w:color w:val="333333"/>
                <w:sz w:val="28"/>
                <w:szCs w:val="28"/>
              </w:rPr>
              <w:t> 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w:t>
            </w:r>
            <w:hyperlink r:id="rId20" w:anchor="n314" w:history="1">
              <w:r w:rsidRPr="00C1188A">
                <w:rPr>
                  <w:rStyle w:val="a6"/>
                  <w:color w:val="006600"/>
                  <w:sz w:val="28"/>
                  <w:szCs w:val="28"/>
                </w:rPr>
                <w:t>частиною першою</w:t>
              </w:r>
            </w:hyperlink>
            <w:r w:rsidRPr="00C1188A">
              <w:rPr>
                <w:color w:val="333333"/>
                <w:sz w:val="28"/>
                <w:szCs w:val="28"/>
              </w:rPr>
              <w:t> цієї статті, якщо вартість таких подарунків одноразово не перевищує двох прожиткових мінімумів для працездатних осіб, встановлених на день прийняття подарунка, а сукупна вартість таких подарунків, отриманих від однієї особи (групи осіб) протягом року, не перевищує чотирьох прожиткових мінімумів для працездатних осіб, встановлених на 1 січня року, в якому прийнято подарунки.</w:t>
            </w:r>
          </w:p>
          <w:p w:rsidR="00C21241" w:rsidRPr="00C1188A" w:rsidRDefault="00C21241" w:rsidP="00C21241">
            <w:pPr>
              <w:pStyle w:val="rvps2"/>
              <w:spacing w:before="0" w:beforeAutospacing="0" w:after="125" w:afterAutospacing="0"/>
              <w:ind w:firstLine="376"/>
              <w:jc w:val="both"/>
              <w:rPr>
                <w:color w:val="333333"/>
                <w:sz w:val="28"/>
                <w:szCs w:val="28"/>
                <w:shd w:val="clear" w:color="auto" w:fill="FFFFFF"/>
              </w:rPr>
            </w:pPr>
            <w:bookmarkStart w:id="7" w:name="n1000"/>
            <w:bookmarkEnd w:id="7"/>
            <w:r w:rsidRPr="00C1188A">
              <w:rPr>
                <w:rStyle w:val="rvts46"/>
                <w:i/>
                <w:iCs/>
                <w:color w:val="333333"/>
                <w:sz w:val="28"/>
                <w:szCs w:val="28"/>
                <w:shd w:val="clear" w:color="auto" w:fill="FFFFFF"/>
              </w:rPr>
              <w:t>{Абзац перший частини другої статті 23 із змінами, внесеними згідно із</w:t>
            </w:r>
            <w:r w:rsidRPr="00C1188A">
              <w:rPr>
                <w:color w:val="333333"/>
                <w:sz w:val="28"/>
                <w:szCs w:val="28"/>
                <w:shd w:val="clear" w:color="auto" w:fill="FFFFFF"/>
              </w:rPr>
              <w:t> </w:t>
            </w:r>
            <w:r w:rsidRPr="00C1188A">
              <w:rPr>
                <w:rStyle w:val="rvts11"/>
                <w:i/>
                <w:iCs/>
                <w:color w:val="333333"/>
                <w:sz w:val="28"/>
                <w:szCs w:val="28"/>
                <w:shd w:val="clear" w:color="auto" w:fill="FFFFFF"/>
              </w:rPr>
              <w:t>Законами </w:t>
            </w:r>
            <w:hyperlink r:id="rId21" w:anchor="n406" w:tgtFrame="_blank" w:history="1">
              <w:r w:rsidRPr="00C1188A">
                <w:rPr>
                  <w:rStyle w:val="a6"/>
                  <w:i/>
                  <w:iCs/>
                  <w:color w:val="000099"/>
                  <w:sz w:val="28"/>
                  <w:szCs w:val="28"/>
                </w:rPr>
                <w:t>№ 198-VIII від 12.02.2015</w:t>
              </w:r>
            </w:hyperlink>
            <w:r w:rsidRPr="00C1188A">
              <w:rPr>
                <w:rStyle w:val="rvts46"/>
                <w:i/>
                <w:iCs/>
                <w:color w:val="333333"/>
                <w:sz w:val="28"/>
                <w:szCs w:val="28"/>
                <w:shd w:val="clear" w:color="auto" w:fill="FFFFFF"/>
              </w:rPr>
              <w:t>, </w:t>
            </w:r>
            <w:hyperlink r:id="rId22" w:anchor="n267" w:tgtFrame="_blank" w:history="1">
              <w:r w:rsidRPr="00C1188A">
                <w:rPr>
                  <w:rStyle w:val="a6"/>
                  <w:i/>
                  <w:iCs/>
                  <w:color w:val="000099"/>
                  <w:sz w:val="28"/>
                  <w:szCs w:val="28"/>
                </w:rPr>
                <w:t>№ 1774-VIII від 06.12.2016</w:t>
              </w:r>
            </w:hyperlink>
            <w:r w:rsidRPr="00C1188A">
              <w:rPr>
                <w:rStyle w:val="rvts46"/>
                <w:i/>
                <w:iCs/>
                <w:color w:val="333333"/>
                <w:sz w:val="28"/>
                <w:szCs w:val="28"/>
                <w:shd w:val="clear" w:color="auto" w:fill="FFFFFF"/>
              </w:rPr>
              <w:t>; в редакції Закону </w:t>
            </w:r>
            <w:hyperlink r:id="rId23" w:anchor="n24" w:tgtFrame="_blank" w:history="1">
              <w:r w:rsidRPr="00C1188A">
                <w:rPr>
                  <w:rStyle w:val="a6"/>
                  <w:i/>
                  <w:iCs/>
                  <w:color w:val="000099"/>
                  <w:sz w:val="28"/>
                  <w:szCs w:val="28"/>
                </w:rPr>
                <w:t>№ 3384-IX від 20.09.2023</w:t>
              </w:r>
            </w:hyperlink>
            <w:r w:rsidRPr="00C1188A">
              <w:rPr>
                <w:rStyle w:val="rvts46"/>
                <w:i/>
                <w:iCs/>
                <w:color w:val="333333"/>
                <w:sz w:val="28"/>
                <w:szCs w:val="28"/>
                <w:shd w:val="clear" w:color="auto" w:fill="FFFFFF"/>
              </w:rPr>
              <w:t>}</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8" w:name="n318"/>
            <w:bookmarkEnd w:id="8"/>
            <w:r w:rsidRPr="00C1188A">
              <w:rPr>
                <w:color w:val="333333"/>
                <w:sz w:val="28"/>
                <w:szCs w:val="28"/>
              </w:rPr>
              <w:t>Передбачене цією частиною обмеження щодо вартості подарунків не поширюється на подарунки, які:</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9" w:name="n319"/>
            <w:bookmarkEnd w:id="9"/>
            <w:r w:rsidRPr="00C1188A">
              <w:rPr>
                <w:color w:val="333333"/>
                <w:sz w:val="28"/>
                <w:szCs w:val="28"/>
              </w:rPr>
              <w:t>1) даруються близькими особами;</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10" w:name="n320"/>
            <w:bookmarkEnd w:id="10"/>
            <w:r w:rsidRPr="00C1188A">
              <w:rPr>
                <w:color w:val="333333"/>
                <w:sz w:val="28"/>
                <w:szCs w:val="28"/>
              </w:rPr>
              <w:t>2) одержуються як загальнодоступні знижки на товари, послуги, загальнодоступні виграші, призи, премії, бонуси;</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11" w:name="n1974"/>
            <w:bookmarkEnd w:id="11"/>
            <w:r w:rsidRPr="00C1188A">
              <w:rPr>
                <w:color w:val="333333"/>
                <w:sz w:val="28"/>
                <w:szCs w:val="28"/>
              </w:rPr>
              <w:t>3) одержуються як відшкодування або покриття витрат на службове відрядження, якщо таке відшкодування або покриття витрат здійснюється за рахунок коштів державного чи місцевого бюджету, коштів міжнародних міжурядових організацій, коштів міжнародної технічної допомоги, а також коштів організатора (співорганізатора) заходу, для участі в якому особа перебуває у службовому відрядженні.</w:t>
            </w:r>
          </w:p>
          <w:p w:rsidR="00C21241" w:rsidRPr="00C1188A" w:rsidRDefault="00C21241" w:rsidP="00C21241">
            <w:pPr>
              <w:pStyle w:val="rvps2"/>
              <w:spacing w:before="0" w:beforeAutospacing="0" w:after="125" w:afterAutospacing="0"/>
              <w:ind w:firstLine="376"/>
              <w:jc w:val="both"/>
              <w:rPr>
                <w:color w:val="333333"/>
                <w:sz w:val="28"/>
                <w:szCs w:val="28"/>
                <w:shd w:val="clear" w:color="auto" w:fill="FFFFFF"/>
              </w:rPr>
            </w:pPr>
            <w:bookmarkStart w:id="12" w:name="n1973"/>
            <w:bookmarkEnd w:id="12"/>
            <w:r w:rsidRPr="00C1188A">
              <w:rPr>
                <w:rStyle w:val="rvts46"/>
                <w:i/>
                <w:iCs/>
                <w:color w:val="333333"/>
                <w:sz w:val="28"/>
                <w:szCs w:val="28"/>
                <w:shd w:val="clear" w:color="auto" w:fill="FFFFFF"/>
              </w:rPr>
              <w:t>{Частину другу статті 23 доповнено абзацом п'ятим згідно із Законом </w:t>
            </w:r>
            <w:hyperlink r:id="rId24" w:anchor="n26" w:tgtFrame="_blank" w:history="1">
              <w:r w:rsidRPr="00C1188A">
                <w:rPr>
                  <w:rStyle w:val="a6"/>
                  <w:i/>
                  <w:iCs/>
                  <w:color w:val="000099"/>
                  <w:sz w:val="28"/>
                  <w:szCs w:val="28"/>
                </w:rPr>
                <w:t>№ 3384-IX від 20.09.2023</w:t>
              </w:r>
            </w:hyperlink>
            <w:r w:rsidRPr="00C1188A">
              <w:rPr>
                <w:rStyle w:val="rvts46"/>
                <w:i/>
                <w:iCs/>
                <w:color w:val="333333"/>
                <w:sz w:val="28"/>
                <w:szCs w:val="28"/>
                <w:shd w:val="clear" w:color="auto" w:fill="FFFFFF"/>
              </w:rPr>
              <w:t>}</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13" w:name="n321"/>
            <w:bookmarkEnd w:id="13"/>
            <w:r w:rsidRPr="00C1188A">
              <w:rPr>
                <w:color w:val="333333"/>
                <w:sz w:val="28"/>
                <w:szCs w:val="28"/>
              </w:rPr>
              <w:t>3. Подарунки, одержані особами, зазначеними у </w:t>
            </w:r>
            <w:hyperlink r:id="rId25" w:anchor="n26" w:history="1">
              <w:r w:rsidRPr="00C1188A">
                <w:rPr>
                  <w:rStyle w:val="a6"/>
                  <w:color w:val="006600"/>
                  <w:sz w:val="28"/>
                  <w:szCs w:val="28"/>
                </w:rPr>
                <w:t>пунктах 1</w:t>
              </w:r>
            </w:hyperlink>
            <w:r w:rsidRPr="00C1188A">
              <w:rPr>
                <w:color w:val="333333"/>
                <w:sz w:val="28"/>
                <w:szCs w:val="28"/>
              </w:rPr>
              <w:t>, </w:t>
            </w:r>
            <w:hyperlink r:id="rId26" w:anchor="n37" w:history="1">
              <w:r w:rsidRPr="00C1188A">
                <w:rPr>
                  <w:rStyle w:val="a6"/>
                  <w:color w:val="006600"/>
                  <w:sz w:val="28"/>
                  <w:szCs w:val="28"/>
                </w:rPr>
                <w:t>2</w:t>
              </w:r>
            </w:hyperlink>
            <w:r w:rsidRPr="00C1188A">
              <w:rPr>
                <w:color w:val="333333"/>
                <w:sz w:val="28"/>
                <w:szCs w:val="28"/>
              </w:rPr>
              <w:t>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w:t>
            </w:r>
            <w:hyperlink r:id="rId27" w:anchor="n76" w:tgtFrame="_blank" w:history="1">
              <w:r w:rsidRPr="00C1188A">
                <w:rPr>
                  <w:rStyle w:val="a6"/>
                  <w:color w:val="000099"/>
                  <w:sz w:val="28"/>
                  <w:szCs w:val="28"/>
                </w:rPr>
                <w:t>порядку</w:t>
              </w:r>
            </w:hyperlink>
            <w:r w:rsidRPr="00C1188A">
              <w:rPr>
                <w:color w:val="333333"/>
                <w:sz w:val="28"/>
                <w:szCs w:val="28"/>
              </w:rPr>
              <w:t>, визначеному Кабінетом Міністрів України.</w:t>
            </w:r>
          </w:p>
          <w:p w:rsidR="00C21241" w:rsidRPr="00C1188A" w:rsidRDefault="00C21241" w:rsidP="00C21241">
            <w:pPr>
              <w:pStyle w:val="rvps2"/>
              <w:shd w:val="clear" w:color="auto" w:fill="FFFFFF"/>
              <w:spacing w:before="0" w:beforeAutospacing="0" w:after="125" w:afterAutospacing="0"/>
              <w:ind w:firstLine="376"/>
              <w:jc w:val="both"/>
              <w:rPr>
                <w:color w:val="333333"/>
                <w:sz w:val="28"/>
                <w:szCs w:val="28"/>
              </w:rPr>
            </w:pPr>
            <w:bookmarkStart w:id="14" w:name="n322"/>
            <w:bookmarkEnd w:id="14"/>
            <w:r w:rsidRPr="00C1188A">
              <w:rPr>
                <w:color w:val="333333"/>
                <w:sz w:val="28"/>
                <w:szCs w:val="28"/>
              </w:rPr>
              <w:t>4. Рішення, прийняті особою, зазначеною у </w:t>
            </w:r>
            <w:hyperlink r:id="rId28" w:anchor="n26" w:history="1">
              <w:r w:rsidRPr="00C1188A">
                <w:rPr>
                  <w:rStyle w:val="a6"/>
                  <w:color w:val="006600"/>
                  <w:sz w:val="28"/>
                  <w:szCs w:val="28"/>
                </w:rPr>
                <w:t>пунктах 1</w:t>
              </w:r>
            </w:hyperlink>
            <w:r w:rsidRPr="00C1188A">
              <w:rPr>
                <w:color w:val="333333"/>
                <w:sz w:val="28"/>
                <w:szCs w:val="28"/>
              </w:rPr>
              <w:t>, </w:t>
            </w:r>
            <w:hyperlink r:id="rId29" w:anchor="n37" w:history="1">
              <w:r w:rsidRPr="00C1188A">
                <w:rPr>
                  <w:rStyle w:val="a6"/>
                  <w:color w:val="006600"/>
                  <w:sz w:val="28"/>
                  <w:szCs w:val="28"/>
                </w:rPr>
                <w:t>2</w:t>
              </w:r>
            </w:hyperlink>
            <w:r w:rsidRPr="00C1188A">
              <w:rPr>
                <w:color w:val="333333"/>
                <w:sz w:val="28"/>
                <w:szCs w:val="28"/>
              </w:rPr>
              <w:t> частини першої статті 3 цього Закону, на користь особи, від якої вона чи її близькі особи отримали протягом останніх трьох років подарунок, вважаються такими, що прийняті в умовах реального конфлікту інтересів, і на такі рішення поширюються положення </w:t>
            </w:r>
            <w:hyperlink r:id="rId30" w:anchor="n712" w:history="1">
              <w:r w:rsidRPr="00C1188A">
                <w:rPr>
                  <w:rStyle w:val="a6"/>
                  <w:color w:val="006600"/>
                  <w:sz w:val="28"/>
                  <w:szCs w:val="28"/>
                </w:rPr>
                <w:t>статті 67</w:t>
              </w:r>
            </w:hyperlink>
            <w:r w:rsidRPr="00C1188A">
              <w:rPr>
                <w:color w:val="333333"/>
                <w:sz w:val="28"/>
                <w:szCs w:val="28"/>
              </w:rPr>
              <w:t> цього Закону.</w:t>
            </w:r>
          </w:p>
          <w:p w:rsidR="00C21241" w:rsidRPr="00C1188A" w:rsidRDefault="00C21241" w:rsidP="00C21241">
            <w:pPr>
              <w:pStyle w:val="rvps2"/>
              <w:spacing w:before="0" w:beforeAutospacing="0" w:after="125" w:afterAutospacing="0"/>
              <w:ind w:firstLine="376"/>
              <w:jc w:val="both"/>
              <w:rPr>
                <w:color w:val="333333"/>
                <w:sz w:val="28"/>
                <w:szCs w:val="28"/>
                <w:shd w:val="clear" w:color="auto" w:fill="FFFFFF"/>
              </w:rPr>
            </w:pPr>
            <w:bookmarkStart w:id="15" w:name="n1975"/>
            <w:bookmarkEnd w:id="15"/>
            <w:r w:rsidRPr="00C1188A">
              <w:rPr>
                <w:rStyle w:val="rvts46"/>
                <w:i/>
                <w:iCs/>
                <w:color w:val="333333"/>
                <w:sz w:val="28"/>
                <w:szCs w:val="28"/>
                <w:shd w:val="clear" w:color="auto" w:fill="FFFFFF"/>
              </w:rPr>
              <w:t>{Частина четверта статті 23 в редакції Закону </w:t>
            </w:r>
            <w:hyperlink r:id="rId31" w:anchor="n28" w:tgtFrame="_blank" w:history="1">
              <w:r w:rsidRPr="00C1188A">
                <w:rPr>
                  <w:rStyle w:val="a6"/>
                  <w:i/>
                  <w:iCs/>
                  <w:color w:val="000099"/>
                  <w:sz w:val="28"/>
                  <w:szCs w:val="28"/>
                </w:rPr>
                <w:t>№ 3384-IX від 20.09.2023</w:t>
              </w:r>
            </w:hyperlink>
            <w:r w:rsidRPr="00C1188A">
              <w:rPr>
                <w:rStyle w:val="rvts46"/>
                <w:i/>
                <w:iCs/>
                <w:color w:val="333333"/>
                <w:sz w:val="28"/>
                <w:szCs w:val="28"/>
                <w:shd w:val="clear" w:color="auto" w:fill="FFFFFF"/>
              </w:rPr>
              <w:t>}</w:t>
            </w:r>
          </w:p>
          <w:p w:rsidR="00767852" w:rsidRPr="00C1188A" w:rsidRDefault="00767852" w:rsidP="003E7014">
            <w:pPr>
              <w:pStyle w:val="a3"/>
              <w:ind w:firstLine="164"/>
              <w:jc w:val="both"/>
              <w:rPr>
                <w:rFonts w:ascii="Times New Roman" w:hAnsi="Times New Roman" w:cs="Times New Roman"/>
                <w:b/>
                <w:sz w:val="28"/>
                <w:szCs w:val="28"/>
              </w:rPr>
            </w:pPr>
          </w:p>
          <w:p w:rsidR="00423877" w:rsidRPr="00C1188A" w:rsidRDefault="00980F50" w:rsidP="00423877">
            <w:pPr>
              <w:pStyle w:val="a3"/>
              <w:jc w:val="both"/>
              <w:rPr>
                <w:rFonts w:ascii="Times New Roman" w:eastAsia="Times New Roman" w:hAnsi="Times New Roman" w:cs="Times New Roman"/>
                <w:b/>
                <w:bCs/>
                <w:sz w:val="28"/>
                <w:szCs w:val="28"/>
              </w:rPr>
            </w:pPr>
            <w:r w:rsidRPr="00C1188A">
              <w:rPr>
                <w:rFonts w:ascii="Times New Roman" w:hAnsi="Times New Roman" w:cs="Times New Roman"/>
                <w:b/>
                <w:sz w:val="28"/>
                <w:szCs w:val="28"/>
              </w:rPr>
              <w:t xml:space="preserve">3.3 </w:t>
            </w:r>
            <w:r w:rsidR="00423877" w:rsidRPr="00C1188A">
              <w:rPr>
                <w:rFonts w:ascii="Times New Roman" w:eastAsia="Times New Roman" w:hAnsi="Times New Roman" w:cs="Times New Roman"/>
                <w:b/>
                <w:bCs/>
                <w:sz w:val="28"/>
                <w:szCs w:val="28"/>
              </w:rPr>
              <w:t>Запобігання одержанню неправомірної вигоди або подарунку та поводження з ними</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r w:rsidRPr="00C1188A">
              <w:rPr>
                <w:rStyle w:val="rvts9"/>
                <w:bCs/>
                <w:color w:val="333333"/>
                <w:sz w:val="28"/>
                <w:szCs w:val="28"/>
              </w:rPr>
              <w:t xml:space="preserve">Відповідно до стаття 24. Закону України «Про запобігання корупції» передбачені наступні  заходи щодо </w:t>
            </w:r>
            <w:r w:rsidR="00910EF4" w:rsidRPr="00C1188A">
              <w:rPr>
                <w:rStyle w:val="rvts9"/>
                <w:bCs/>
                <w:color w:val="333333"/>
                <w:sz w:val="28"/>
                <w:szCs w:val="28"/>
              </w:rPr>
              <w:t>з</w:t>
            </w:r>
            <w:r w:rsidRPr="00C1188A">
              <w:rPr>
                <w:color w:val="333333"/>
                <w:sz w:val="28"/>
                <w:szCs w:val="28"/>
              </w:rPr>
              <w:t>апобігання одержанню неправомірної вигоди або подарунка та поводження з ними</w:t>
            </w:r>
            <w:r w:rsidR="00910EF4" w:rsidRPr="00C1188A">
              <w:rPr>
                <w:color w:val="333333"/>
                <w:sz w:val="28"/>
                <w:szCs w:val="28"/>
              </w:rPr>
              <w:t>, а саме:</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16" w:name="n324"/>
            <w:bookmarkEnd w:id="16"/>
            <w:r w:rsidRPr="00C1188A">
              <w:rPr>
                <w:color w:val="333333"/>
                <w:sz w:val="28"/>
                <w:szCs w:val="28"/>
              </w:rPr>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17" w:name="n325"/>
            <w:bookmarkEnd w:id="17"/>
            <w:r w:rsidRPr="00C1188A">
              <w:rPr>
                <w:color w:val="333333"/>
                <w:sz w:val="28"/>
                <w:szCs w:val="28"/>
              </w:rPr>
              <w:t>1) відмовитися від пропозиції;</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18" w:name="n326"/>
            <w:bookmarkEnd w:id="18"/>
            <w:r w:rsidRPr="00C1188A">
              <w:rPr>
                <w:color w:val="333333"/>
                <w:sz w:val="28"/>
                <w:szCs w:val="28"/>
              </w:rPr>
              <w:t>2) за можливості ідентифікувати особу, яка зробила пропозицію;</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19" w:name="n327"/>
            <w:bookmarkEnd w:id="19"/>
            <w:r w:rsidRPr="00C1188A">
              <w:rPr>
                <w:color w:val="333333"/>
                <w:sz w:val="28"/>
                <w:szCs w:val="28"/>
              </w:rPr>
              <w:t>3) залучити свідків, якщо це можливо, у тому числі з числа співробітників;</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20" w:name="n328"/>
            <w:bookmarkEnd w:id="20"/>
            <w:r w:rsidRPr="00C1188A">
              <w:rPr>
                <w:color w:val="333333"/>
                <w:sz w:val="28"/>
                <w:szCs w:val="28"/>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21" w:name="n329"/>
            <w:bookmarkEnd w:id="21"/>
            <w:r w:rsidRPr="00C1188A">
              <w:rPr>
                <w:color w:val="333333"/>
                <w:sz w:val="28"/>
                <w:szCs w:val="28"/>
              </w:rP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22" w:name="n330"/>
            <w:bookmarkEnd w:id="22"/>
            <w:r w:rsidRPr="00C1188A">
              <w:rPr>
                <w:color w:val="333333"/>
                <w:sz w:val="28"/>
                <w:szCs w:val="28"/>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23" w:name="n331"/>
            <w:bookmarkEnd w:id="23"/>
            <w:r w:rsidRPr="00C1188A">
              <w:rPr>
                <w:color w:val="333333"/>
                <w:sz w:val="28"/>
                <w:szCs w:val="28"/>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24" w:name="n332"/>
            <w:bookmarkEnd w:id="24"/>
            <w:r w:rsidRPr="00C1188A">
              <w:rPr>
                <w:color w:val="333333"/>
                <w:sz w:val="28"/>
                <w:szCs w:val="28"/>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25" w:name="n333"/>
            <w:bookmarkEnd w:id="25"/>
            <w:r w:rsidRPr="00C1188A">
              <w:rPr>
                <w:color w:val="333333"/>
                <w:sz w:val="28"/>
                <w:szCs w:val="28"/>
              </w:rPr>
              <w:lastRenderedPageBreak/>
              <w:t>4. Положення цієї статті не поширюються на випадки одержання подарунка за наявності обставин, передбачених </w:t>
            </w:r>
            <w:hyperlink r:id="rId32" w:anchor="n317" w:history="1">
              <w:r w:rsidRPr="00C1188A">
                <w:rPr>
                  <w:rStyle w:val="a6"/>
                  <w:color w:val="006600"/>
                  <w:sz w:val="28"/>
                  <w:szCs w:val="28"/>
                </w:rPr>
                <w:t>частиною другою</w:t>
              </w:r>
            </w:hyperlink>
            <w:r w:rsidRPr="00C1188A">
              <w:rPr>
                <w:color w:val="333333"/>
                <w:sz w:val="28"/>
                <w:szCs w:val="28"/>
              </w:rPr>
              <w:t> статті 23 цього Закону.</w:t>
            </w:r>
          </w:p>
          <w:p w:rsidR="00423877" w:rsidRPr="00C1188A" w:rsidRDefault="00423877" w:rsidP="00423877">
            <w:pPr>
              <w:pStyle w:val="rvps2"/>
              <w:shd w:val="clear" w:color="auto" w:fill="FFFFFF"/>
              <w:spacing w:before="0" w:beforeAutospacing="0" w:after="150" w:afterAutospacing="0"/>
              <w:ind w:firstLine="450"/>
              <w:jc w:val="both"/>
              <w:rPr>
                <w:color w:val="333333"/>
                <w:sz w:val="28"/>
                <w:szCs w:val="28"/>
              </w:rPr>
            </w:pPr>
            <w:bookmarkStart w:id="26" w:name="n334"/>
            <w:bookmarkEnd w:id="26"/>
            <w:r w:rsidRPr="00C1188A">
              <w:rPr>
                <w:color w:val="333333"/>
                <w:sz w:val="28"/>
                <w:szCs w:val="28"/>
              </w:rPr>
              <w:t>5. У випадку наявності в особи, зазначеної у </w:t>
            </w:r>
            <w:hyperlink r:id="rId33" w:anchor="n26" w:history="1">
              <w:r w:rsidRPr="00C1188A">
                <w:rPr>
                  <w:rStyle w:val="a6"/>
                  <w:color w:val="006600"/>
                  <w:sz w:val="28"/>
                  <w:szCs w:val="28"/>
                </w:rPr>
                <w:t>пунктах 1</w:t>
              </w:r>
            </w:hyperlink>
            <w:r w:rsidRPr="00C1188A">
              <w:rPr>
                <w:color w:val="333333"/>
                <w:sz w:val="28"/>
                <w:szCs w:val="28"/>
              </w:rPr>
              <w:t>, </w:t>
            </w:r>
            <w:hyperlink r:id="rId34" w:anchor="n37" w:history="1">
              <w:r w:rsidRPr="00C1188A">
                <w:rPr>
                  <w:rStyle w:val="a6"/>
                  <w:color w:val="006600"/>
                  <w:sz w:val="28"/>
                  <w:szCs w:val="28"/>
                </w:rPr>
                <w:t>2</w:t>
              </w:r>
            </w:hyperlink>
            <w:r w:rsidRPr="00C1188A">
              <w:rPr>
                <w:color w:val="333333"/>
                <w:sz w:val="28"/>
                <w:szCs w:val="28"/>
              </w:rPr>
              <w:t> 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Національного агентства, яке надає відповідне роз’яснення.</w:t>
            </w:r>
          </w:p>
          <w:p w:rsidR="00423877" w:rsidRPr="00C1188A" w:rsidRDefault="00423877" w:rsidP="00423877">
            <w:pPr>
              <w:pStyle w:val="rvps2"/>
              <w:spacing w:before="0" w:beforeAutospacing="0" w:after="150" w:afterAutospacing="0"/>
              <w:ind w:firstLine="450"/>
              <w:jc w:val="both"/>
              <w:rPr>
                <w:color w:val="333333"/>
                <w:sz w:val="28"/>
                <w:szCs w:val="28"/>
                <w:shd w:val="clear" w:color="auto" w:fill="FFFFFF"/>
              </w:rPr>
            </w:pPr>
            <w:bookmarkStart w:id="27" w:name="n1414"/>
            <w:bookmarkEnd w:id="27"/>
            <w:r w:rsidRPr="00C1188A">
              <w:rPr>
                <w:rStyle w:val="rvts46"/>
                <w:i/>
                <w:iCs/>
                <w:color w:val="333333"/>
                <w:sz w:val="28"/>
                <w:szCs w:val="28"/>
                <w:shd w:val="clear" w:color="auto" w:fill="FFFFFF"/>
              </w:rPr>
              <w:t>{Частина п'ята статті 24 із змінами, внесеними згідно із Законом</w:t>
            </w:r>
            <w:r w:rsidRPr="00C1188A">
              <w:rPr>
                <w:color w:val="333333"/>
                <w:sz w:val="28"/>
                <w:szCs w:val="28"/>
                <w:shd w:val="clear" w:color="auto" w:fill="FFFFFF"/>
              </w:rPr>
              <w:t> </w:t>
            </w:r>
            <w:hyperlink r:id="rId35" w:anchor="n363" w:tgtFrame="_blank" w:history="1">
              <w:r w:rsidRPr="00C1188A">
                <w:rPr>
                  <w:rStyle w:val="a6"/>
                  <w:i/>
                  <w:iCs/>
                  <w:color w:val="000099"/>
                  <w:sz w:val="28"/>
                  <w:szCs w:val="28"/>
                </w:rPr>
                <w:t>№ 140-IX від 02.10.2019</w:t>
              </w:r>
            </w:hyperlink>
            <w:r w:rsidRPr="00C1188A">
              <w:rPr>
                <w:rStyle w:val="rvts46"/>
                <w:i/>
                <w:iCs/>
                <w:color w:val="333333"/>
                <w:sz w:val="28"/>
                <w:szCs w:val="28"/>
                <w:shd w:val="clear" w:color="auto" w:fill="FFFFFF"/>
              </w:rPr>
              <w:t>}</w:t>
            </w:r>
          </w:p>
          <w:p w:rsidR="00423877" w:rsidRPr="00C1188A" w:rsidRDefault="00423877" w:rsidP="00423877">
            <w:pPr>
              <w:pStyle w:val="a3"/>
              <w:jc w:val="both"/>
              <w:rPr>
                <w:rFonts w:ascii="Times New Roman" w:hAnsi="Times New Roman" w:cs="Times New Roman"/>
                <w:b/>
                <w:sz w:val="28"/>
                <w:szCs w:val="28"/>
              </w:rPr>
            </w:pPr>
          </w:p>
          <w:p w:rsidR="00910EF4" w:rsidRPr="00C1188A" w:rsidRDefault="00910EF4" w:rsidP="00910EF4">
            <w:pPr>
              <w:pStyle w:val="a3"/>
              <w:numPr>
                <w:ilvl w:val="1"/>
                <w:numId w:val="21"/>
              </w:numPr>
              <w:ind w:left="0" w:firstLine="22"/>
              <w:jc w:val="both"/>
              <w:rPr>
                <w:rFonts w:ascii="Times New Roman" w:hAnsi="Times New Roman" w:cs="Times New Roman"/>
                <w:b/>
                <w:sz w:val="28"/>
                <w:szCs w:val="28"/>
              </w:rPr>
            </w:pPr>
            <w:r w:rsidRPr="00C1188A">
              <w:rPr>
                <w:rFonts w:ascii="Times New Roman" w:eastAsia="Times New Roman" w:hAnsi="Times New Roman" w:cs="Times New Roman"/>
                <w:b/>
                <w:bCs/>
                <w:sz w:val="28"/>
                <w:szCs w:val="28"/>
              </w:rPr>
              <w:t>Відповідальність за отримання неправомірної вигоди.</w:t>
            </w:r>
          </w:p>
          <w:p w:rsidR="00910EF4" w:rsidRPr="00C1188A" w:rsidRDefault="00910EF4" w:rsidP="00910EF4">
            <w:pPr>
              <w:pStyle w:val="a3"/>
              <w:jc w:val="both"/>
              <w:rPr>
                <w:rFonts w:ascii="Times New Roman" w:hAnsi="Times New Roman" w:cs="Times New Roman"/>
                <w:sz w:val="28"/>
                <w:szCs w:val="28"/>
              </w:rPr>
            </w:pPr>
          </w:p>
          <w:p w:rsidR="00910EF4" w:rsidRPr="00C1188A" w:rsidRDefault="00910EF4" w:rsidP="00910EF4">
            <w:pPr>
              <w:pStyle w:val="a3"/>
              <w:jc w:val="both"/>
              <w:rPr>
                <w:rFonts w:ascii="Times New Roman" w:hAnsi="Times New Roman" w:cs="Times New Roman"/>
                <w:sz w:val="28"/>
                <w:szCs w:val="28"/>
              </w:rPr>
            </w:pPr>
            <w:r w:rsidRPr="00C1188A">
              <w:rPr>
                <w:rFonts w:ascii="Times New Roman" w:hAnsi="Times New Roman" w:cs="Times New Roman"/>
                <w:sz w:val="28"/>
                <w:szCs w:val="28"/>
              </w:rPr>
              <w:t xml:space="preserve">Відповідно до Стаття 368. Кримінального Кодексу Україна </w:t>
            </w:r>
            <w:r w:rsidR="004E02DB" w:rsidRPr="00C1188A">
              <w:rPr>
                <w:rFonts w:ascii="Times New Roman" w:hAnsi="Times New Roman" w:cs="Times New Roman"/>
                <w:sz w:val="28"/>
                <w:szCs w:val="28"/>
              </w:rPr>
              <w:t>п</w:t>
            </w:r>
            <w:bookmarkStart w:id="28" w:name="_GoBack"/>
            <w:bookmarkEnd w:id="28"/>
            <w:r w:rsidRPr="00C1188A">
              <w:rPr>
                <w:rFonts w:ascii="Times New Roman" w:hAnsi="Times New Roman" w:cs="Times New Roman"/>
                <w:sz w:val="28"/>
                <w:szCs w:val="28"/>
              </w:rPr>
              <w:t>рийняття пропозиції, обіцянки або одержання неправомірної вигоди службовою особою передбачено:</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 xml:space="preserve">1. Прийняття пропозиції, обіцянки або одержання службовою особою неправомірної вигоди, а так само прохання надати таку вигоду для себе чи третьої особи за вчинення чи </w:t>
            </w:r>
            <w:proofErr w:type="spellStart"/>
            <w:r w:rsidRPr="00C1188A">
              <w:rPr>
                <w:color w:val="000000"/>
                <w:sz w:val="28"/>
                <w:szCs w:val="28"/>
                <w:lang w:val="uk-UA"/>
              </w:rPr>
              <w:t>невчинення</w:t>
            </w:r>
            <w:proofErr w:type="spellEnd"/>
            <w:r w:rsidRPr="00C1188A">
              <w:rPr>
                <w:color w:val="000000"/>
                <w:sz w:val="28"/>
                <w:szCs w:val="28"/>
                <w:lang w:val="uk-UA"/>
              </w:rPr>
              <w:t xml:space="preserve">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 xml:space="preserve">карається штрафом від однієї тисячі до чотирьох тисяч неоподатковуваних мінімумів доходів громадян або </w:t>
            </w:r>
            <w:proofErr w:type="spellStart"/>
            <w:r w:rsidRPr="00C1188A">
              <w:rPr>
                <w:color w:val="000000"/>
                <w:sz w:val="28"/>
                <w:szCs w:val="28"/>
                <w:lang w:val="uk-UA"/>
              </w:rPr>
              <w:t>пробаційним</w:t>
            </w:r>
            <w:proofErr w:type="spellEnd"/>
            <w:r w:rsidRPr="00C1188A">
              <w:rPr>
                <w:color w:val="000000"/>
                <w:sz w:val="28"/>
                <w:szCs w:val="28"/>
                <w:lang w:val="uk-UA"/>
              </w:rPr>
              <w:t xml:space="preserve"> наглядом на строк до трьох років, або позбавленням волі на строк від двох до чотирьох років, з позбавленням права обіймати певні посади чи займатися певною діяльністю на строк до трьох років.</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2. Діяння, передбачене частиною першою цієї статті, предметом якого була неправомірна вигода у значному розмірі, -</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3. Діяння, передбачене частиною першою або другою цієї статті, предметом якого була неправомірна вигода у великому розмірі або вчинене службовою особою, яка займає відповідальне становище, або за попередньою змовою групою осіб, або повторно, або поєднане з вимаганням неправомірної вигоди, -</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lastRenderedPageBreak/>
              <w:t>4. Діяння, передбачене частинами першою, другою або третьою цієї статті, предметом якого була неправомірна вигода в особливо великому розмірі, або вчинене службовою особою, яка займає особливо відповідальне становище, -</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карається позбавленням волі на строк від восьми до дванадцяти років з позбавленням права обіймати певні посади чи займатися певною діяльністю на строк до трьох років, з конфіскацією майна.</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Примітка. 1. Неправомірною вигодою в значному розмірі вважається вигода, що в сто і більше разів перевищує неоподатковуваний мінімум доходів громадян, у великому розмірі - така, що у двісті і більше разів перевищує неоподатковуваний мінімум доходів громадян, в особливо великому розмірі - така, що у п’ятсот і більше разів перевищує неоподатковуваний мінімум доходів громадян.</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2. Службовими особами, які займають відповідальне становище, у статтях </w:t>
            </w:r>
            <w:hyperlink r:id="rId36" w:history="1">
              <w:r w:rsidRPr="00C1188A">
                <w:rPr>
                  <w:rStyle w:val="a6"/>
                  <w:rFonts w:eastAsiaTheme="minorEastAsia"/>
                  <w:color w:val="337AB7"/>
                  <w:sz w:val="28"/>
                  <w:szCs w:val="28"/>
                  <w:lang w:val="uk-UA"/>
                </w:rPr>
                <w:t>368</w:t>
              </w:r>
            </w:hyperlink>
            <w:r w:rsidRPr="00C1188A">
              <w:rPr>
                <w:color w:val="000000"/>
                <w:sz w:val="28"/>
                <w:szCs w:val="28"/>
                <w:lang w:val="uk-UA"/>
              </w:rPr>
              <w:t>, </w:t>
            </w:r>
            <w:hyperlink r:id="rId37" w:history="1">
              <w:r w:rsidRPr="00C1188A">
                <w:rPr>
                  <w:rStyle w:val="a6"/>
                  <w:rFonts w:eastAsiaTheme="minorEastAsia"/>
                  <w:color w:val="337AB7"/>
                  <w:sz w:val="28"/>
                  <w:szCs w:val="28"/>
                  <w:lang w:val="uk-UA"/>
                </w:rPr>
                <w:t>368</w:t>
              </w:r>
            </w:hyperlink>
            <w:hyperlink r:id="rId38" w:history="1">
              <w:r w:rsidRPr="00C1188A">
                <w:rPr>
                  <w:rStyle w:val="a6"/>
                  <w:rFonts w:eastAsiaTheme="minorEastAsia"/>
                  <w:color w:val="337AB7"/>
                  <w:sz w:val="28"/>
                  <w:szCs w:val="28"/>
                  <w:lang w:val="uk-UA"/>
                </w:rPr>
                <w:t> - 5</w:t>
              </w:r>
            </w:hyperlink>
            <w:r w:rsidRPr="00C1188A">
              <w:rPr>
                <w:color w:val="000000"/>
                <w:sz w:val="28"/>
                <w:szCs w:val="28"/>
                <w:lang w:val="uk-UA"/>
              </w:rPr>
              <w:t>, </w:t>
            </w:r>
            <w:hyperlink r:id="rId39" w:history="1">
              <w:r w:rsidRPr="00C1188A">
                <w:rPr>
                  <w:rStyle w:val="a6"/>
                  <w:rFonts w:eastAsiaTheme="minorEastAsia"/>
                  <w:color w:val="337AB7"/>
                  <w:sz w:val="28"/>
                  <w:szCs w:val="28"/>
                  <w:lang w:val="uk-UA"/>
                </w:rPr>
                <w:t>369</w:t>
              </w:r>
            </w:hyperlink>
            <w:r w:rsidRPr="00C1188A">
              <w:rPr>
                <w:color w:val="000000"/>
                <w:sz w:val="28"/>
                <w:szCs w:val="28"/>
                <w:lang w:val="uk-UA"/>
              </w:rPr>
              <w:t> та </w:t>
            </w:r>
            <w:hyperlink r:id="rId40" w:history="1">
              <w:r w:rsidRPr="00C1188A">
                <w:rPr>
                  <w:rStyle w:val="a6"/>
                  <w:rFonts w:eastAsiaTheme="minorEastAsia"/>
                  <w:color w:val="337AB7"/>
                  <w:sz w:val="28"/>
                  <w:szCs w:val="28"/>
                  <w:lang w:val="uk-UA"/>
                </w:rPr>
                <w:t>382</w:t>
              </w:r>
            </w:hyperlink>
            <w:r w:rsidRPr="00C1188A">
              <w:rPr>
                <w:color w:val="000000"/>
                <w:sz w:val="28"/>
                <w:szCs w:val="28"/>
                <w:lang w:val="uk-UA"/>
              </w:rPr>
              <w:t> цього Кодексу є особи, зазначені у </w:t>
            </w:r>
            <w:hyperlink r:id="rId41" w:history="1">
              <w:r w:rsidRPr="00C1188A">
                <w:rPr>
                  <w:rStyle w:val="a6"/>
                  <w:rFonts w:eastAsiaTheme="minorEastAsia"/>
                  <w:color w:val="337AB7"/>
                  <w:sz w:val="28"/>
                  <w:szCs w:val="28"/>
                  <w:lang w:val="uk-UA"/>
                </w:rPr>
                <w:t>пункті 1</w:t>
              </w:r>
            </w:hyperlink>
            <w:r w:rsidRPr="00C1188A">
              <w:rPr>
                <w:color w:val="000000"/>
                <w:sz w:val="28"/>
                <w:szCs w:val="28"/>
                <w:lang w:val="uk-UA"/>
              </w:rPr>
              <w:t> примітки до статті 364 цього Кодексу, посади яких згідно із </w:t>
            </w:r>
            <w:hyperlink r:id="rId42" w:history="1">
              <w:r w:rsidRPr="00C1188A">
                <w:rPr>
                  <w:rStyle w:val="a6"/>
                  <w:rFonts w:eastAsiaTheme="minorEastAsia"/>
                  <w:color w:val="337AB7"/>
                  <w:sz w:val="28"/>
                  <w:szCs w:val="28"/>
                  <w:lang w:val="uk-UA"/>
                </w:rPr>
                <w:t>статтею 6</w:t>
              </w:r>
            </w:hyperlink>
            <w:r w:rsidRPr="00C1188A">
              <w:rPr>
                <w:color w:val="000000"/>
                <w:sz w:val="28"/>
                <w:szCs w:val="28"/>
                <w:lang w:val="uk-UA"/>
              </w:rPr>
              <w:t xml:space="preserve"> Закону України "Про державну службу" належать до категорії "Б", судді, прокурори, слідчі і </w:t>
            </w:r>
            <w:proofErr w:type="spellStart"/>
            <w:r w:rsidRPr="00C1188A">
              <w:rPr>
                <w:color w:val="000000"/>
                <w:sz w:val="28"/>
                <w:szCs w:val="28"/>
                <w:lang w:val="uk-UA"/>
              </w:rPr>
              <w:t>дізнавачі</w:t>
            </w:r>
            <w:proofErr w:type="spellEnd"/>
            <w:r w:rsidRPr="00C1188A">
              <w:rPr>
                <w:color w:val="000000"/>
                <w:sz w:val="28"/>
                <w:szCs w:val="28"/>
                <w:lang w:val="uk-UA"/>
              </w:rPr>
              <w:t>, а також інші, крім зазначених у пункті 3 примітки до цієї статті, керівники і заступники керівників органів державної влади, органів місцевого самоврядування, їх структурних підрозділів та одиниць.</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3. Службовими особами, які займають особливо відповідальне становище, у </w:t>
            </w:r>
            <w:hyperlink r:id="rId43" w:history="1">
              <w:r w:rsidRPr="00C1188A">
                <w:rPr>
                  <w:rStyle w:val="a6"/>
                  <w:rFonts w:eastAsiaTheme="minorEastAsia"/>
                  <w:color w:val="337AB7"/>
                  <w:sz w:val="28"/>
                  <w:szCs w:val="28"/>
                  <w:lang w:val="uk-UA"/>
                </w:rPr>
                <w:t>статтях 368</w:t>
              </w:r>
            </w:hyperlink>
            <w:r w:rsidRPr="00C1188A">
              <w:rPr>
                <w:color w:val="000000"/>
                <w:sz w:val="28"/>
                <w:szCs w:val="28"/>
                <w:lang w:val="uk-UA"/>
              </w:rPr>
              <w:t>, </w:t>
            </w:r>
            <w:hyperlink r:id="rId44" w:history="1">
              <w:r w:rsidRPr="00C1188A">
                <w:rPr>
                  <w:rStyle w:val="a6"/>
                  <w:rFonts w:eastAsiaTheme="minorEastAsia"/>
                  <w:color w:val="337AB7"/>
                  <w:sz w:val="28"/>
                  <w:szCs w:val="28"/>
                  <w:lang w:val="uk-UA"/>
                </w:rPr>
                <w:t>368</w:t>
              </w:r>
            </w:hyperlink>
            <w:hyperlink r:id="rId45" w:history="1">
              <w:r w:rsidRPr="00C1188A">
                <w:rPr>
                  <w:rStyle w:val="a6"/>
                  <w:rFonts w:eastAsiaTheme="minorEastAsia"/>
                  <w:color w:val="337AB7"/>
                  <w:sz w:val="28"/>
                  <w:szCs w:val="28"/>
                  <w:lang w:val="uk-UA"/>
                </w:rPr>
                <w:t> - 5</w:t>
              </w:r>
            </w:hyperlink>
            <w:r w:rsidRPr="00C1188A">
              <w:rPr>
                <w:color w:val="000000"/>
                <w:sz w:val="28"/>
                <w:szCs w:val="28"/>
                <w:lang w:val="uk-UA"/>
              </w:rPr>
              <w:t>, </w:t>
            </w:r>
            <w:hyperlink r:id="rId46" w:history="1">
              <w:r w:rsidRPr="00C1188A">
                <w:rPr>
                  <w:rStyle w:val="a6"/>
                  <w:rFonts w:eastAsiaTheme="minorEastAsia"/>
                  <w:color w:val="337AB7"/>
                  <w:sz w:val="28"/>
                  <w:szCs w:val="28"/>
                  <w:lang w:val="uk-UA"/>
                </w:rPr>
                <w:t>369</w:t>
              </w:r>
            </w:hyperlink>
            <w:r w:rsidRPr="00C1188A">
              <w:rPr>
                <w:color w:val="000000"/>
                <w:sz w:val="28"/>
                <w:szCs w:val="28"/>
                <w:lang w:val="uk-UA"/>
              </w:rPr>
              <w:t> та </w:t>
            </w:r>
            <w:hyperlink r:id="rId47" w:history="1">
              <w:r w:rsidRPr="00C1188A">
                <w:rPr>
                  <w:rStyle w:val="a6"/>
                  <w:rFonts w:eastAsiaTheme="minorEastAsia"/>
                  <w:color w:val="337AB7"/>
                  <w:sz w:val="28"/>
                  <w:szCs w:val="28"/>
                  <w:lang w:val="uk-UA"/>
                </w:rPr>
                <w:t>382</w:t>
              </w:r>
            </w:hyperlink>
            <w:r w:rsidRPr="00C1188A">
              <w:rPr>
                <w:color w:val="000000"/>
                <w:sz w:val="28"/>
                <w:szCs w:val="28"/>
                <w:lang w:val="uk-UA"/>
              </w:rPr>
              <w:t> цього Кодексу є:</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1) Президент України, Прем’єр-міністр України, члени Кабінету Міністрів України, перші заступники та заступники міністрів, Голова та член Національної ради України з питань телебачення і радіомовлення, Голова та член Національної комісії, що здійснює державне регулювання у сфері ринків фінансових послуг, Голова та член Національної комісії з цінних паперів та фондового ринку, Голова та державний уповноважений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Голова та член Центральної виборчої комісії, народні депутати України, Уповноважений Верховної Ради України з прав людини, Директор Національного антикорупційного бюро України, Директор Бюро економічної безпеки України, Директор Державного бюро розслідувань, Генеральний прокурор, його перші заступники та заступники, Голова Конституційного Суду України, його заступники та судді Конституційного Суду України, Голова Верховного Суду, його заступники та судді Верховного Суду, голови вищих спеціалізованих судів, їх заступники та судді вищих спеціалізованих судів, Голова Національного банку України, його перший заступник та заступники, Секретар Ради національної безпеки і оборони України, його перший заступник та заступники,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lastRenderedPageBreak/>
              <w:t>2) особи, посади яких згідно із </w:t>
            </w:r>
            <w:hyperlink r:id="rId48" w:history="1">
              <w:r w:rsidRPr="00C1188A">
                <w:rPr>
                  <w:rStyle w:val="a6"/>
                  <w:rFonts w:eastAsiaTheme="minorEastAsia"/>
                  <w:color w:val="337AB7"/>
                  <w:sz w:val="28"/>
                  <w:szCs w:val="28"/>
                  <w:lang w:val="uk-UA"/>
                </w:rPr>
                <w:t>статтею 6</w:t>
              </w:r>
            </w:hyperlink>
            <w:r w:rsidRPr="00C1188A">
              <w:rPr>
                <w:color w:val="000000"/>
                <w:sz w:val="28"/>
                <w:szCs w:val="28"/>
                <w:lang w:val="uk-UA"/>
              </w:rPr>
              <w:t> Закону України "Про державну службу" належать до категорії "А";</w:t>
            </w:r>
          </w:p>
          <w:p w:rsidR="00647359" w:rsidRPr="00C1188A" w:rsidRDefault="00647359" w:rsidP="00647359">
            <w:pPr>
              <w:pStyle w:val="a9"/>
              <w:shd w:val="clear" w:color="auto" w:fill="FFFFFF"/>
              <w:spacing w:before="0" w:beforeAutospacing="0" w:after="125" w:afterAutospacing="0"/>
              <w:jc w:val="both"/>
              <w:rPr>
                <w:color w:val="000000"/>
                <w:sz w:val="28"/>
                <w:szCs w:val="28"/>
                <w:lang w:val="uk-UA"/>
              </w:rPr>
            </w:pPr>
            <w:r w:rsidRPr="00C1188A">
              <w:rPr>
                <w:color w:val="000000"/>
                <w:sz w:val="28"/>
                <w:szCs w:val="28"/>
                <w:lang w:val="uk-UA"/>
              </w:rPr>
              <w:t>3) особи, посади яких згідно із </w:t>
            </w:r>
            <w:hyperlink r:id="rId49" w:history="1">
              <w:r w:rsidRPr="00C1188A">
                <w:rPr>
                  <w:rStyle w:val="a6"/>
                  <w:rFonts w:eastAsiaTheme="minorEastAsia"/>
                  <w:color w:val="337AB7"/>
                  <w:sz w:val="28"/>
                  <w:szCs w:val="28"/>
                  <w:lang w:val="uk-UA"/>
                </w:rPr>
                <w:t>статтею 14</w:t>
              </w:r>
            </w:hyperlink>
            <w:r w:rsidRPr="00C1188A">
              <w:rPr>
                <w:color w:val="000000"/>
                <w:sz w:val="28"/>
                <w:szCs w:val="28"/>
                <w:lang w:val="uk-UA"/>
              </w:rPr>
              <w:t> Закону України "Про службу в органах місцевого самоврядування" віднесені до першої та другої категорій посад в органах місцевого самоврядування.</w:t>
            </w:r>
          </w:p>
          <w:p w:rsidR="00883C0E" w:rsidRPr="00C1188A" w:rsidRDefault="00647359" w:rsidP="00647359">
            <w:pPr>
              <w:pStyle w:val="a9"/>
              <w:shd w:val="clear" w:color="auto" w:fill="FFFFFF"/>
              <w:spacing w:before="0" w:beforeAutospacing="0" w:after="125" w:afterAutospacing="0"/>
              <w:jc w:val="both"/>
              <w:rPr>
                <w:color w:val="000000"/>
                <w:sz w:val="18"/>
                <w:szCs w:val="18"/>
                <w:lang w:val="uk-UA"/>
              </w:rPr>
            </w:pPr>
            <w:r w:rsidRPr="00C1188A">
              <w:rPr>
                <w:rStyle w:val="lawsitalic"/>
                <w:color w:val="000000"/>
                <w:sz w:val="18"/>
                <w:szCs w:val="18"/>
                <w:lang w:val="uk-UA"/>
              </w:rPr>
              <w:t>{Стаття 368 із змінами, внесеними згідно із Законами </w:t>
            </w:r>
            <w:hyperlink r:id="rId50" w:history="1">
              <w:r w:rsidRPr="00C1188A">
                <w:rPr>
                  <w:rStyle w:val="a6"/>
                  <w:rFonts w:eastAsiaTheme="minorEastAsia"/>
                  <w:color w:val="337AB7"/>
                  <w:sz w:val="18"/>
                  <w:szCs w:val="18"/>
                  <w:lang w:val="uk-UA"/>
                </w:rPr>
                <w:t>№ 1508-VI від 11.06.2009</w:t>
              </w:r>
            </w:hyperlink>
            <w:r w:rsidRPr="00C1188A">
              <w:rPr>
                <w:rStyle w:val="lawsitalic"/>
                <w:color w:val="000000"/>
                <w:sz w:val="18"/>
                <w:szCs w:val="18"/>
                <w:lang w:val="uk-UA"/>
              </w:rPr>
              <w:t> , </w:t>
            </w:r>
            <w:hyperlink r:id="rId51" w:history="1">
              <w:r w:rsidRPr="00C1188A">
                <w:rPr>
                  <w:rStyle w:val="a6"/>
                  <w:rFonts w:eastAsiaTheme="minorEastAsia"/>
                  <w:color w:val="337AB7"/>
                  <w:sz w:val="18"/>
                  <w:szCs w:val="18"/>
                  <w:lang w:val="uk-UA"/>
                </w:rPr>
                <w:t>№ 2808-VI від 21.12.2010</w:t>
              </w:r>
            </w:hyperlink>
            <w:r w:rsidRPr="00C1188A">
              <w:rPr>
                <w:rStyle w:val="lawsitalic"/>
                <w:color w:val="000000"/>
                <w:sz w:val="18"/>
                <w:szCs w:val="18"/>
                <w:lang w:val="uk-UA"/>
              </w:rPr>
              <w:t> ; в редакції Законів </w:t>
            </w:r>
            <w:hyperlink r:id="rId52" w:history="1">
              <w:r w:rsidRPr="00C1188A">
                <w:rPr>
                  <w:rStyle w:val="a6"/>
                  <w:rFonts w:eastAsiaTheme="minorEastAsia"/>
                  <w:color w:val="337AB7"/>
                  <w:sz w:val="18"/>
                  <w:szCs w:val="18"/>
                  <w:lang w:val="uk-UA"/>
                </w:rPr>
                <w:t>№ 3207-VI від 07.04.2011</w:t>
              </w:r>
            </w:hyperlink>
            <w:r w:rsidRPr="00C1188A">
              <w:rPr>
                <w:rStyle w:val="lawsitalic"/>
                <w:color w:val="000000"/>
                <w:sz w:val="18"/>
                <w:szCs w:val="18"/>
                <w:lang w:val="uk-UA"/>
              </w:rPr>
              <w:t> , </w:t>
            </w:r>
            <w:hyperlink r:id="rId53" w:history="1">
              <w:r w:rsidRPr="00C1188A">
                <w:rPr>
                  <w:rStyle w:val="a6"/>
                  <w:rFonts w:eastAsiaTheme="minorEastAsia"/>
                  <w:color w:val="337AB7"/>
                  <w:sz w:val="18"/>
                  <w:szCs w:val="18"/>
                  <w:lang w:val="uk-UA"/>
                </w:rPr>
                <w:t>№ 221-VII від 18.04.2013</w:t>
              </w:r>
            </w:hyperlink>
            <w:r w:rsidRPr="00C1188A">
              <w:rPr>
                <w:rStyle w:val="lawsitalic"/>
                <w:color w:val="000000"/>
                <w:sz w:val="18"/>
                <w:szCs w:val="18"/>
                <w:lang w:val="uk-UA"/>
              </w:rPr>
              <w:t> ; із змінами, внесеними згідно із Законом </w:t>
            </w:r>
            <w:hyperlink r:id="rId54" w:history="1">
              <w:r w:rsidRPr="00C1188A">
                <w:rPr>
                  <w:rStyle w:val="a6"/>
                  <w:rFonts w:eastAsiaTheme="minorEastAsia"/>
                  <w:color w:val="337AB7"/>
                  <w:sz w:val="18"/>
                  <w:szCs w:val="18"/>
                  <w:lang w:val="uk-UA"/>
                </w:rPr>
                <w:t>№ 222-VII від 18.04.2013</w:t>
              </w:r>
            </w:hyperlink>
            <w:r w:rsidRPr="00C1188A">
              <w:rPr>
                <w:rStyle w:val="lawsitalic"/>
                <w:color w:val="000000"/>
                <w:sz w:val="18"/>
                <w:szCs w:val="18"/>
                <w:lang w:val="uk-UA"/>
              </w:rPr>
              <w:t> ; в редакції Закону </w:t>
            </w:r>
            <w:hyperlink r:id="rId55" w:history="1">
              <w:r w:rsidRPr="00C1188A">
                <w:rPr>
                  <w:rStyle w:val="a6"/>
                  <w:rFonts w:eastAsiaTheme="minorEastAsia"/>
                  <w:color w:val="337AB7"/>
                  <w:sz w:val="18"/>
                  <w:szCs w:val="18"/>
                  <w:lang w:val="uk-UA"/>
                </w:rPr>
                <w:t>№ 1261-VII від 13.05.2014</w:t>
              </w:r>
            </w:hyperlink>
            <w:r w:rsidRPr="00C1188A">
              <w:rPr>
                <w:rStyle w:val="lawsitalic"/>
                <w:color w:val="000000"/>
                <w:sz w:val="18"/>
                <w:szCs w:val="18"/>
                <w:lang w:val="uk-UA"/>
              </w:rPr>
              <w:t> ; із змінами, внесеними згідно із Законами </w:t>
            </w:r>
            <w:hyperlink r:id="rId56" w:history="1">
              <w:r w:rsidRPr="00C1188A">
                <w:rPr>
                  <w:rStyle w:val="a6"/>
                  <w:rFonts w:eastAsiaTheme="minorEastAsia"/>
                  <w:color w:val="337AB7"/>
                  <w:sz w:val="18"/>
                  <w:szCs w:val="18"/>
                  <w:lang w:val="uk-UA"/>
                </w:rPr>
                <w:t>№ 1698-VII від 14.10.2014</w:t>
              </w:r>
            </w:hyperlink>
            <w:r w:rsidRPr="00C1188A">
              <w:rPr>
                <w:rStyle w:val="lawsitalic"/>
                <w:color w:val="000000"/>
                <w:sz w:val="18"/>
                <w:szCs w:val="18"/>
                <w:lang w:val="uk-UA"/>
              </w:rPr>
              <w:t> , </w:t>
            </w:r>
            <w:hyperlink r:id="rId57" w:history="1">
              <w:r w:rsidRPr="00C1188A">
                <w:rPr>
                  <w:rStyle w:val="a6"/>
                  <w:rFonts w:eastAsiaTheme="minorEastAsia"/>
                  <w:color w:val="337AB7"/>
                  <w:sz w:val="18"/>
                  <w:szCs w:val="18"/>
                  <w:lang w:val="uk-UA"/>
                </w:rPr>
                <w:t>№ 770-VIII від 10.11.2015</w:t>
              </w:r>
            </w:hyperlink>
            <w:r w:rsidRPr="00C1188A">
              <w:rPr>
                <w:rStyle w:val="lawsitalic"/>
                <w:color w:val="000000"/>
                <w:sz w:val="18"/>
                <w:szCs w:val="18"/>
                <w:lang w:val="uk-UA"/>
              </w:rPr>
              <w:t> , </w:t>
            </w:r>
            <w:hyperlink r:id="rId58" w:history="1">
              <w:r w:rsidRPr="00C1188A">
                <w:rPr>
                  <w:rStyle w:val="a6"/>
                  <w:rFonts w:eastAsiaTheme="minorEastAsia"/>
                  <w:color w:val="337AB7"/>
                  <w:sz w:val="18"/>
                  <w:szCs w:val="18"/>
                  <w:lang w:val="uk-UA"/>
                </w:rPr>
                <w:t>№ 889-VIII від 10.12.2015</w:t>
              </w:r>
            </w:hyperlink>
            <w:r w:rsidRPr="00C1188A">
              <w:rPr>
                <w:rStyle w:val="lawsitalic"/>
                <w:color w:val="000000"/>
                <w:sz w:val="18"/>
                <w:szCs w:val="18"/>
                <w:lang w:val="uk-UA"/>
              </w:rPr>
              <w:t> , </w:t>
            </w:r>
            <w:hyperlink r:id="rId59" w:history="1">
              <w:r w:rsidRPr="00C1188A">
                <w:rPr>
                  <w:rStyle w:val="a6"/>
                  <w:rFonts w:eastAsiaTheme="minorEastAsia"/>
                  <w:color w:val="337AB7"/>
                  <w:sz w:val="18"/>
                  <w:szCs w:val="18"/>
                  <w:lang w:val="uk-UA"/>
                </w:rPr>
                <w:t>№ 2617-VIII від 22.11.2018</w:t>
              </w:r>
            </w:hyperlink>
            <w:r w:rsidRPr="00C1188A">
              <w:rPr>
                <w:rStyle w:val="lawsitalic"/>
                <w:color w:val="000000"/>
                <w:sz w:val="18"/>
                <w:szCs w:val="18"/>
                <w:lang w:val="uk-UA"/>
              </w:rPr>
              <w:t> , </w:t>
            </w:r>
            <w:hyperlink r:id="rId60" w:history="1">
              <w:r w:rsidRPr="00C1188A">
                <w:rPr>
                  <w:rStyle w:val="a6"/>
                  <w:rFonts w:eastAsiaTheme="minorEastAsia"/>
                  <w:color w:val="337AB7"/>
                  <w:sz w:val="18"/>
                  <w:szCs w:val="18"/>
                  <w:lang w:val="uk-UA"/>
                </w:rPr>
                <w:t>№ 263-IX від 31.10.2019</w:t>
              </w:r>
            </w:hyperlink>
            <w:r w:rsidRPr="00C1188A">
              <w:rPr>
                <w:rStyle w:val="lawsitalic"/>
                <w:color w:val="000000"/>
                <w:sz w:val="18"/>
                <w:szCs w:val="18"/>
                <w:lang w:val="uk-UA"/>
              </w:rPr>
              <w:t> , </w:t>
            </w:r>
            <w:hyperlink r:id="rId61" w:history="1">
              <w:r w:rsidRPr="00C1188A">
                <w:rPr>
                  <w:rStyle w:val="a6"/>
                  <w:rFonts w:eastAsiaTheme="minorEastAsia"/>
                  <w:color w:val="337AB7"/>
                  <w:sz w:val="18"/>
                  <w:szCs w:val="18"/>
                  <w:lang w:val="uk-UA"/>
                </w:rPr>
                <w:t>№ 720-IX від 17.06.2020</w:t>
              </w:r>
            </w:hyperlink>
            <w:r w:rsidRPr="00C1188A">
              <w:rPr>
                <w:rStyle w:val="lawsitalic"/>
                <w:color w:val="000000"/>
                <w:sz w:val="18"/>
                <w:szCs w:val="18"/>
                <w:lang w:val="uk-UA"/>
              </w:rPr>
              <w:t> , </w:t>
            </w:r>
            <w:hyperlink r:id="rId62" w:history="1">
              <w:r w:rsidRPr="00C1188A">
                <w:rPr>
                  <w:rStyle w:val="a6"/>
                  <w:rFonts w:eastAsiaTheme="minorEastAsia"/>
                  <w:color w:val="337AB7"/>
                  <w:sz w:val="18"/>
                  <w:szCs w:val="18"/>
                  <w:lang w:val="uk-UA"/>
                </w:rPr>
                <w:t>№ 1888-IX від 17.11.2021</w:t>
              </w:r>
            </w:hyperlink>
            <w:r w:rsidRPr="00C1188A">
              <w:rPr>
                <w:rStyle w:val="lawsitalic"/>
                <w:color w:val="000000"/>
                <w:sz w:val="18"/>
                <w:szCs w:val="18"/>
                <w:lang w:val="uk-UA"/>
              </w:rPr>
              <w:t> , </w:t>
            </w:r>
            <w:hyperlink r:id="rId63" w:history="1">
              <w:r w:rsidRPr="00C1188A">
                <w:rPr>
                  <w:rStyle w:val="a6"/>
                  <w:rFonts w:eastAsiaTheme="minorEastAsia"/>
                  <w:color w:val="337AB7"/>
                  <w:sz w:val="18"/>
                  <w:szCs w:val="18"/>
                  <w:lang w:val="uk-UA"/>
                </w:rPr>
                <w:t>№ 3342-IX від 23.08.2023</w:t>
              </w:r>
            </w:hyperlink>
            <w:r w:rsidRPr="00C1188A">
              <w:rPr>
                <w:rStyle w:val="lawsitalic"/>
                <w:color w:val="000000"/>
                <w:sz w:val="18"/>
                <w:szCs w:val="18"/>
                <w:lang w:val="uk-UA"/>
              </w:rPr>
              <w:t> }</w:t>
            </w:r>
            <w:bookmarkStart w:id="29" w:name="n62"/>
            <w:bookmarkEnd w:id="29"/>
          </w:p>
        </w:tc>
      </w:tr>
    </w:tbl>
    <w:p w:rsidR="00FD05C3" w:rsidRPr="00C1188A" w:rsidRDefault="00FD05C3" w:rsidP="00192879">
      <w:pPr>
        <w:pStyle w:val="a3"/>
        <w:rPr>
          <w:rFonts w:ascii="Times New Roman" w:hAnsi="Times New Roman" w:cs="Times New Roman"/>
          <w:sz w:val="28"/>
          <w:szCs w:val="28"/>
        </w:rPr>
      </w:pPr>
    </w:p>
    <w:p w:rsidR="00831EF6" w:rsidRPr="00C1188A" w:rsidRDefault="00831EF6" w:rsidP="00831EF6">
      <w:pPr>
        <w:pStyle w:val="a3"/>
        <w:ind w:left="720"/>
        <w:rPr>
          <w:rFonts w:ascii="Times New Roman" w:hAnsi="Times New Roman" w:cs="Times New Roman"/>
          <w:sz w:val="28"/>
          <w:szCs w:val="28"/>
        </w:rPr>
      </w:pPr>
    </w:p>
    <w:p w:rsidR="00FD05C3" w:rsidRPr="00C1188A" w:rsidRDefault="00FD05C3" w:rsidP="005206D8">
      <w:pPr>
        <w:pStyle w:val="a3"/>
        <w:numPr>
          <w:ilvl w:val="0"/>
          <w:numId w:val="12"/>
        </w:numPr>
        <w:rPr>
          <w:rFonts w:ascii="Times New Roman" w:hAnsi="Times New Roman" w:cs="Times New Roman"/>
          <w:sz w:val="28"/>
          <w:szCs w:val="28"/>
        </w:rPr>
      </w:pPr>
      <w:r w:rsidRPr="00C1188A">
        <w:rPr>
          <w:rFonts w:ascii="Times New Roman" w:hAnsi="Times New Roman" w:cs="Times New Roman"/>
          <w:sz w:val="28"/>
          <w:szCs w:val="28"/>
        </w:rPr>
        <w:t>Закріплення</w:t>
      </w:r>
      <w:r w:rsidR="007A3BD8" w:rsidRPr="00C1188A">
        <w:rPr>
          <w:rFonts w:ascii="Times New Roman" w:hAnsi="Times New Roman" w:cs="Times New Roman"/>
          <w:sz w:val="28"/>
          <w:szCs w:val="28"/>
        </w:rPr>
        <w:t xml:space="preserve"> вивченого матеріалу – </w:t>
      </w:r>
      <w:r w:rsidR="007A3BD8" w:rsidRPr="00C1188A">
        <w:rPr>
          <w:rFonts w:ascii="Times New Roman" w:hAnsi="Times New Roman" w:cs="Times New Roman"/>
          <w:sz w:val="28"/>
          <w:szCs w:val="28"/>
          <w:u w:val="single"/>
        </w:rPr>
        <w:t>5</w:t>
      </w:r>
      <w:r w:rsidR="007A3BD8" w:rsidRPr="00C1188A">
        <w:rPr>
          <w:rFonts w:ascii="Times New Roman" w:hAnsi="Times New Roman" w:cs="Times New Roman"/>
          <w:sz w:val="28"/>
          <w:szCs w:val="28"/>
        </w:rPr>
        <w:t xml:space="preserve"> хв.</w:t>
      </w:r>
    </w:p>
    <w:p w:rsidR="00587E14" w:rsidRPr="00C1188A" w:rsidRDefault="00587E14" w:rsidP="00587E14">
      <w:pPr>
        <w:pStyle w:val="a3"/>
        <w:rPr>
          <w:rFonts w:ascii="Times New Roman" w:hAnsi="Times New Roman" w:cs="Times New Roman"/>
          <w:sz w:val="28"/>
          <w:szCs w:val="28"/>
        </w:rPr>
      </w:pPr>
    </w:p>
    <w:p w:rsidR="00587E14" w:rsidRPr="00C1188A" w:rsidRDefault="00587E14" w:rsidP="005206D8">
      <w:pPr>
        <w:pStyle w:val="a3"/>
        <w:numPr>
          <w:ilvl w:val="0"/>
          <w:numId w:val="12"/>
        </w:numPr>
        <w:rPr>
          <w:rFonts w:ascii="Times New Roman" w:hAnsi="Times New Roman" w:cs="Times New Roman"/>
          <w:sz w:val="28"/>
          <w:szCs w:val="28"/>
        </w:rPr>
      </w:pPr>
      <w:r w:rsidRPr="00C1188A">
        <w:rPr>
          <w:rFonts w:ascii="Times New Roman" w:hAnsi="Times New Roman" w:cs="Times New Roman"/>
          <w:sz w:val="28"/>
          <w:szCs w:val="28"/>
        </w:rPr>
        <w:t xml:space="preserve">Підведення підсумків – </w:t>
      </w:r>
      <w:r w:rsidRPr="00C1188A">
        <w:rPr>
          <w:rFonts w:ascii="Times New Roman" w:hAnsi="Times New Roman" w:cs="Times New Roman"/>
          <w:sz w:val="28"/>
          <w:szCs w:val="28"/>
          <w:u w:val="single"/>
        </w:rPr>
        <w:t>5</w:t>
      </w:r>
      <w:r w:rsidRPr="00C1188A">
        <w:rPr>
          <w:rFonts w:ascii="Times New Roman" w:hAnsi="Times New Roman" w:cs="Times New Roman"/>
          <w:sz w:val="28"/>
          <w:szCs w:val="28"/>
        </w:rPr>
        <w:t xml:space="preserve"> хв.</w:t>
      </w:r>
    </w:p>
    <w:p w:rsidR="00587E14" w:rsidRPr="00C1188A" w:rsidRDefault="00825DEE" w:rsidP="00587E14">
      <w:pPr>
        <w:pStyle w:val="a3"/>
        <w:numPr>
          <w:ilvl w:val="0"/>
          <w:numId w:val="3"/>
        </w:numPr>
        <w:rPr>
          <w:rFonts w:ascii="Times New Roman" w:hAnsi="Times New Roman" w:cs="Times New Roman"/>
          <w:sz w:val="28"/>
          <w:szCs w:val="28"/>
        </w:rPr>
      </w:pPr>
      <w:r w:rsidRPr="00C1188A">
        <w:rPr>
          <w:rFonts w:ascii="Times New Roman" w:hAnsi="Times New Roman" w:cs="Times New Roman"/>
          <w:sz w:val="28"/>
          <w:szCs w:val="28"/>
        </w:rPr>
        <w:t>в</w:t>
      </w:r>
      <w:r w:rsidR="00587E14" w:rsidRPr="00C1188A">
        <w:rPr>
          <w:rFonts w:ascii="Times New Roman" w:hAnsi="Times New Roman" w:cs="Times New Roman"/>
          <w:sz w:val="28"/>
          <w:szCs w:val="28"/>
        </w:rPr>
        <w:t>казати на питання, які вимагають підвищеної уваги;</w:t>
      </w:r>
    </w:p>
    <w:p w:rsidR="00587E14" w:rsidRPr="00C1188A" w:rsidRDefault="00825DEE" w:rsidP="00587E14">
      <w:pPr>
        <w:pStyle w:val="a3"/>
        <w:numPr>
          <w:ilvl w:val="0"/>
          <w:numId w:val="3"/>
        </w:numPr>
        <w:rPr>
          <w:rFonts w:ascii="Times New Roman" w:hAnsi="Times New Roman" w:cs="Times New Roman"/>
          <w:sz w:val="28"/>
          <w:szCs w:val="28"/>
        </w:rPr>
      </w:pPr>
      <w:r w:rsidRPr="00C1188A">
        <w:rPr>
          <w:rFonts w:ascii="Times New Roman" w:hAnsi="Times New Roman" w:cs="Times New Roman"/>
          <w:sz w:val="28"/>
          <w:szCs w:val="28"/>
        </w:rPr>
        <w:t>в</w:t>
      </w:r>
      <w:r w:rsidR="00587E14" w:rsidRPr="00C1188A">
        <w:rPr>
          <w:rFonts w:ascii="Times New Roman" w:hAnsi="Times New Roman" w:cs="Times New Roman"/>
          <w:sz w:val="28"/>
          <w:szCs w:val="28"/>
        </w:rPr>
        <w:t>ідповісти на запитання</w:t>
      </w:r>
    </w:p>
    <w:p w:rsidR="00587E14" w:rsidRPr="00C1188A" w:rsidRDefault="00144086" w:rsidP="00144086">
      <w:pPr>
        <w:pStyle w:val="a3"/>
        <w:tabs>
          <w:tab w:val="left" w:pos="5622"/>
        </w:tabs>
        <w:rPr>
          <w:rFonts w:ascii="Times New Roman" w:hAnsi="Times New Roman" w:cs="Times New Roman"/>
          <w:sz w:val="28"/>
          <w:szCs w:val="28"/>
        </w:rPr>
      </w:pPr>
      <w:r w:rsidRPr="00C1188A">
        <w:rPr>
          <w:rFonts w:ascii="Times New Roman" w:hAnsi="Times New Roman" w:cs="Times New Roman"/>
          <w:sz w:val="28"/>
          <w:szCs w:val="28"/>
        </w:rPr>
        <w:tab/>
      </w:r>
    </w:p>
    <w:p w:rsidR="00587E14" w:rsidRPr="00C1188A" w:rsidRDefault="00587E14" w:rsidP="00587E14">
      <w:pPr>
        <w:pStyle w:val="a3"/>
        <w:rPr>
          <w:rFonts w:ascii="Times New Roman" w:hAnsi="Times New Roman" w:cs="Times New Roman"/>
          <w:sz w:val="28"/>
          <w:szCs w:val="28"/>
        </w:rPr>
      </w:pPr>
      <w:r w:rsidRPr="00C1188A">
        <w:rPr>
          <w:rFonts w:ascii="Times New Roman" w:hAnsi="Times New Roman" w:cs="Times New Roman"/>
          <w:sz w:val="28"/>
          <w:szCs w:val="28"/>
        </w:rPr>
        <w:t>План-конспект склав:</w:t>
      </w:r>
    </w:p>
    <w:p w:rsidR="00316A2B" w:rsidRPr="00C1188A" w:rsidRDefault="00316A2B" w:rsidP="00587E14">
      <w:pPr>
        <w:pStyle w:val="a3"/>
        <w:rPr>
          <w:rFonts w:ascii="Times New Roman" w:hAnsi="Times New Roman" w:cs="Times New Roman"/>
          <w:sz w:val="28"/>
          <w:szCs w:val="28"/>
        </w:rPr>
      </w:pPr>
    </w:p>
    <w:p w:rsidR="00587E14" w:rsidRPr="00C1188A" w:rsidRDefault="00587E14" w:rsidP="00587E14">
      <w:pPr>
        <w:pStyle w:val="a3"/>
        <w:rPr>
          <w:rFonts w:ascii="Times New Roman" w:hAnsi="Times New Roman" w:cs="Times New Roman"/>
          <w:sz w:val="28"/>
          <w:szCs w:val="28"/>
        </w:rPr>
      </w:pPr>
      <w:r w:rsidRPr="00C1188A">
        <w:rPr>
          <w:rFonts w:ascii="Times New Roman" w:hAnsi="Times New Roman" w:cs="Times New Roman"/>
          <w:sz w:val="28"/>
          <w:szCs w:val="28"/>
        </w:rPr>
        <w:t>__________________</w:t>
      </w:r>
    </w:p>
    <w:p w:rsidR="00587E14" w:rsidRPr="00C1188A" w:rsidRDefault="00587E14" w:rsidP="007A3BD8">
      <w:pPr>
        <w:pStyle w:val="a3"/>
        <w:rPr>
          <w:rFonts w:ascii="Times New Roman" w:hAnsi="Times New Roman" w:cs="Times New Roman"/>
          <w:sz w:val="28"/>
          <w:szCs w:val="28"/>
        </w:rPr>
      </w:pPr>
    </w:p>
    <w:p w:rsidR="00587E14" w:rsidRPr="00C1188A" w:rsidRDefault="00587E14" w:rsidP="007A3BD8">
      <w:pPr>
        <w:pStyle w:val="a3"/>
        <w:rPr>
          <w:rFonts w:ascii="Times New Roman" w:hAnsi="Times New Roman" w:cs="Times New Roman"/>
          <w:sz w:val="28"/>
          <w:szCs w:val="28"/>
        </w:rPr>
      </w:pPr>
    </w:p>
    <w:p w:rsidR="00587E14" w:rsidRPr="00C1188A" w:rsidRDefault="00587E14" w:rsidP="007A3BD8">
      <w:pPr>
        <w:pStyle w:val="a3"/>
        <w:rPr>
          <w:rFonts w:ascii="Times New Roman" w:hAnsi="Times New Roman" w:cs="Times New Roman"/>
          <w:sz w:val="28"/>
          <w:szCs w:val="28"/>
        </w:rPr>
      </w:pPr>
      <w:r w:rsidRPr="00C1188A">
        <w:rPr>
          <w:rFonts w:ascii="Times New Roman" w:hAnsi="Times New Roman" w:cs="Times New Roman"/>
          <w:sz w:val="28"/>
          <w:szCs w:val="28"/>
        </w:rPr>
        <w:t>«____»__________20</w:t>
      </w:r>
      <w:r w:rsidR="0042042E" w:rsidRPr="00C1188A">
        <w:rPr>
          <w:rFonts w:ascii="Times New Roman" w:hAnsi="Times New Roman" w:cs="Times New Roman"/>
          <w:sz w:val="28"/>
          <w:szCs w:val="28"/>
        </w:rPr>
        <w:t>2</w:t>
      </w:r>
      <w:r w:rsidRPr="00C1188A">
        <w:rPr>
          <w:rFonts w:ascii="Times New Roman" w:hAnsi="Times New Roman" w:cs="Times New Roman"/>
          <w:sz w:val="28"/>
          <w:szCs w:val="28"/>
        </w:rPr>
        <w:t>__року</w:t>
      </w:r>
    </w:p>
    <w:sectPr w:rsidR="00587E14" w:rsidRPr="00C1188A" w:rsidSect="00D63329">
      <w:pgSz w:w="16838" w:h="11906" w:orient="landscape"/>
      <w:pgMar w:top="1417" w:right="567" w:bottom="850" w:left="426"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D68"/>
    <w:multiLevelType w:val="multilevel"/>
    <w:tmpl w:val="8C7CEDC0"/>
    <w:lvl w:ilvl="0">
      <w:start w:val="3"/>
      <w:numFmt w:val="decimal"/>
      <w:lvlText w:val="%1"/>
      <w:lvlJc w:val="left"/>
      <w:pPr>
        <w:ind w:left="375" w:hanging="375"/>
      </w:pPr>
      <w:rPr>
        <w:rFonts w:eastAsia="Times New Roman" w:hint="default"/>
      </w:rPr>
    </w:lvl>
    <w:lvl w:ilvl="1">
      <w:start w:val="4"/>
      <w:numFmt w:val="decimal"/>
      <w:lvlText w:val="%1.%2"/>
      <w:lvlJc w:val="left"/>
      <w:pPr>
        <w:ind w:left="1085" w:hanging="37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1">
    <w:nsid w:val="12F97E82"/>
    <w:multiLevelType w:val="multilevel"/>
    <w:tmpl w:val="4B9CFB18"/>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15BC12DE"/>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71B2ECD"/>
    <w:multiLevelType w:val="hybridMultilevel"/>
    <w:tmpl w:val="E8B614CC"/>
    <w:lvl w:ilvl="0" w:tplc="286861A8">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4">
    <w:nsid w:val="2515405B"/>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A0B3359"/>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A1C31BD"/>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37142A8"/>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6B03A39"/>
    <w:multiLevelType w:val="multilevel"/>
    <w:tmpl w:val="CE52961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3A7F6CA0"/>
    <w:multiLevelType w:val="hybridMultilevel"/>
    <w:tmpl w:val="2A185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BE3017"/>
    <w:multiLevelType w:val="multilevel"/>
    <w:tmpl w:val="54824F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05F0DCC"/>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2427374"/>
    <w:multiLevelType w:val="hybridMultilevel"/>
    <w:tmpl w:val="D49E6CCE"/>
    <w:lvl w:ilvl="0" w:tplc="B8A8912A">
      <w:start w:val="1"/>
      <w:numFmt w:val="bullet"/>
      <w:lvlText w:val="-"/>
      <w:lvlJc w:val="left"/>
      <w:pPr>
        <w:tabs>
          <w:tab w:val="num" w:pos="720"/>
        </w:tabs>
        <w:ind w:left="720" w:hanging="360"/>
      </w:pPr>
      <w:rPr>
        <w:rFonts w:ascii="Times New Roman" w:hAnsi="Times New Roman" w:hint="default"/>
      </w:rPr>
    </w:lvl>
    <w:lvl w:ilvl="1" w:tplc="A0901B00" w:tentative="1">
      <w:start w:val="1"/>
      <w:numFmt w:val="bullet"/>
      <w:lvlText w:val="-"/>
      <w:lvlJc w:val="left"/>
      <w:pPr>
        <w:tabs>
          <w:tab w:val="num" w:pos="1440"/>
        </w:tabs>
        <w:ind w:left="1440" w:hanging="360"/>
      </w:pPr>
      <w:rPr>
        <w:rFonts w:ascii="Times New Roman" w:hAnsi="Times New Roman" w:hint="default"/>
      </w:rPr>
    </w:lvl>
    <w:lvl w:ilvl="2" w:tplc="421EC41E" w:tentative="1">
      <w:start w:val="1"/>
      <w:numFmt w:val="bullet"/>
      <w:lvlText w:val="-"/>
      <w:lvlJc w:val="left"/>
      <w:pPr>
        <w:tabs>
          <w:tab w:val="num" w:pos="2160"/>
        </w:tabs>
        <w:ind w:left="2160" w:hanging="360"/>
      </w:pPr>
      <w:rPr>
        <w:rFonts w:ascii="Times New Roman" w:hAnsi="Times New Roman" w:hint="default"/>
      </w:rPr>
    </w:lvl>
    <w:lvl w:ilvl="3" w:tplc="6E6EF476" w:tentative="1">
      <w:start w:val="1"/>
      <w:numFmt w:val="bullet"/>
      <w:lvlText w:val="-"/>
      <w:lvlJc w:val="left"/>
      <w:pPr>
        <w:tabs>
          <w:tab w:val="num" w:pos="2880"/>
        </w:tabs>
        <w:ind w:left="2880" w:hanging="360"/>
      </w:pPr>
      <w:rPr>
        <w:rFonts w:ascii="Times New Roman" w:hAnsi="Times New Roman" w:hint="default"/>
      </w:rPr>
    </w:lvl>
    <w:lvl w:ilvl="4" w:tplc="D550D838" w:tentative="1">
      <w:start w:val="1"/>
      <w:numFmt w:val="bullet"/>
      <w:lvlText w:val="-"/>
      <w:lvlJc w:val="left"/>
      <w:pPr>
        <w:tabs>
          <w:tab w:val="num" w:pos="3600"/>
        </w:tabs>
        <w:ind w:left="3600" w:hanging="360"/>
      </w:pPr>
      <w:rPr>
        <w:rFonts w:ascii="Times New Roman" w:hAnsi="Times New Roman" w:hint="default"/>
      </w:rPr>
    </w:lvl>
    <w:lvl w:ilvl="5" w:tplc="9B163C04" w:tentative="1">
      <w:start w:val="1"/>
      <w:numFmt w:val="bullet"/>
      <w:lvlText w:val="-"/>
      <w:lvlJc w:val="left"/>
      <w:pPr>
        <w:tabs>
          <w:tab w:val="num" w:pos="4320"/>
        </w:tabs>
        <w:ind w:left="4320" w:hanging="360"/>
      </w:pPr>
      <w:rPr>
        <w:rFonts w:ascii="Times New Roman" w:hAnsi="Times New Roman" w:hint="default"/>
      </w:rPr>
    </w:lvl>
    <w:lvl w:ilvl="6" w:tplc="F5B2392A" w:tentative="1">
      <w:start w:val="1"/>
      <w:numFmt w:val="bullet"/>
      <w:lvlText w:val="-"/>
      <w:lvlJc w:val="left"/>
      <w:pPr>
        <w:tabs>
          <w:tab w:val="num" w:pos="5040"/>
        </w:tabs>
        <w:ind w:left="5040" w:hanging="360"/>
      </w:pPr>
      <w:rPr>
        <w:rFonts w:ascii="Times New Roman" w:hAnsi="Times New Roman" w:hint="default"/>
      </w:rPr>
    </w:lvl>
    <w:lvl w:ilvl="7" w:tplc="4C0E131A" w:tentative="1">
      <w:start w:val="1"/>
      <w:numFmt w:val="bullet"/>
      <w:lvlText w:val="-"/>
      <w:lvlJc w:val="left"/>
      <w:pPr>
        <w:tabs>
          <w:tab w:val="num" w:pos="5760"/>
        </w:tabs>
        <w:ind w:left="5760" w:hanging="360"/>
      </w:pPr>
      <w:rPr>
        <w:rFonts w:ascii="Times New Roman" w:hAnsi="Times New Roman" w:hint="default"/>
      </w:rPr>
    </w:lvl>
    <w:lvl w:ilvl="8" w:tplc="1F6486F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8A04853"/>
    <w:multiLevelType w:val="multilevel"/>
    <w:tmpl w:val="D46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AC0EC9"/>
    <w:multiLevelType w:val="hybridMultilevel"/>
    <w:tmpl w:val="71E86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C102BD3"/>
    <w:multiLevelType w:val="hybridMultilevel"/>
    <w:tmpl w:val="30E89BE0"/>
    <w:lvl w:ilvl="0" w:tplc="F5904E6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B526C0B"/>
    <w:multiLevelType w:val="multilevel"/>
    <w:tmpl w:val="3BA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453285"/>
    <w:multiLevelType w:val="multilevel"/>
    <w:tmpl w:val="98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A3944"/>
    <w:multiLevelType w:val="hybridMultilevel"/>
    <w:tmpl w:val="8620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B76FA1"/>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8E1A27"/>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15"/>
  </w:num>
  <w:num w:numId="4">
    <w:abstractNumId w:val="3"/>
  </w:num>
  <w:num w:numId="5">
    <w:abstractNumId w:val="14"/>
  </w:num>
  <w:num w:numId="6">
    <w:abstractNumId w:val="12"/>
  </w:num>
  <w:num w:numId="7">
    <w:abstractNumId w:val="8"/>
  </w:num>
  <w:num w:numId="8">
    <w:abstractNumId w:val="20"/>
  </w:num>
  <w:num w:numId="9">
    <w:abstractNumId w:val="19"/>
  </w:num>
  <w:num w:numId="10">
    <w:abstractNumId w:val="9"/>
  </w:num>
  <w:num w:numId="11">
    <w:abstractNumId w:val="18"/>
  </w:num>
  <w:num w:numId="12">
    <w:abstractNumId w:val="5"/>
  </w:num>
  <w:num w:numId="13">
    <w:abstractNumId w:val="4"/>
  </w:num>
  <w:num w:numId="14">
    <w:abstractNumId w:val="1"/>
  </w:num>
  <w:num w:numId="15">
    <w:abstractNumId w:val="11"/>
  </w:num>
  <w:num w:numId="16">
    <w:abstractNumId w:val="7"/>
  </w:num>
  <w:num w:numId="17">
    <w:abstractNumId w:val="17"/>
  </w:num>
  <w:num w:numId="18">
    <w:abstractNumId w:val="13"/>
  </w:num>
  <w:num w:numId="19">
    <w:abstractNumId w:val="16"/>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B0C23"/>
    <w:rsid w:val="00003157"/>
    <w:rsid w:val="0000634E"/>
    <w:rsid w:val="00017831"/>
    <w:rsid w:val="0002238E"/>
    <w:rsid w:val="00034B4D"/>
    <w:rsid w:val="00062BDA"/>
    <w:rsid w:val="00063081"/>
    <w:rsid w:val="00066078"/>
    <w:rsid w:val="00090165"/>
    <w:rsid w:val="0009616E"/>
    <w:rsid w:val="000A3FA3"/>
    <w:rsid w:val="000D4068"/>
    <w:rsid w:val="001035EA"/>
    <w:rsid w:val="001135CC"/>
    <w:rsid w:val="00121021"/>
    <w:rsid w:val="00144086"/>
    <w:rsid w:val="00173638"/>
    <w:rsid w:val="00192879"/>
    <w:rsid w:val="001A737B"/>
    <w:rsid w:val="00211BFA"/>
    <w:rsid w:val="00213B1C"/>
    <w:rsid w:val="00217BDF"/>
    <w:rsid w:val="002467AF"/>
    <w:rsid w:val="00247A54"/>
    <w:rsid w:val="002756FD"/>
    <w:rsid w:val="002A2D44"/>
    <w:rsid w:val="002B4924"/>
    <w:rsid w:val="002D4687"/>
    <w:rsid w:val="002F12BB"/>
    <w:rsid w:val="00300652"/>
    <w:rsid w:val="00307DFB"/>
    <w:rsid w:val="00316A2B"/>
    <w:rsid w:val="0032173B"/>
    <w:rsid w:val="00335A7F"/>
    <w:rsid w:val="00361824"/>
    <w:rsid w:val="00370145"/>
    <w:rsid w:val="00374667"/>
    <w:rsid w:val="00380BB0"/>
    <w:rsid w:val="00382652"/>
    <w:rsid w:val="003971B1"/>
    <w:rsid w:val="003A3136"/>
    <w:rsid w:val="003A7D7A"/>
    <w:rsid w:val="003B1332"/>
    <w:rsid w:val="003D692E"/>
    <w:rsid w:val="003E7014"/>
    <w:rsid w:val="003F165F"/>
    <w:rsid w:val="0042042E"/>
    <w:rsid w:val="00423877"/>
    <w:rsid w:val="004829E8"/>
    <w:rsid w:val="004E02DB"/>
    <w:rsid w:val="004E0E77"/>
    <w:rsid w:val="004E54DB"/>
    <w:rsid w:val="005206D8"/>
    <w:rsid w:val="00537C04"/>
    <w:rsid w:val="005607DC"/>
    <w:rsid w:val="00563C5D"/>
    <w:rsid w:val="005847BF"/>
    <w:rsid w:val="00587E14"/>
    <w:rsid w:val="005A44B0"/>
    <w:rsid w:val="005C37F3"/>
    <w:rsid w:val="005C599F"/>
    <w:rsid w:val="005D369A"/>
    <w:rsid w:val="00604AD4"/>
    <w:rsid w:val="00627C47"/>
    <w:rsid w:val="00647359"/>
    <w:rsid w:val="006736B5"/>
    <w:rsid w:val="006804BE"/>
    <w:rsid w:val="0069366E"/>
    <w:rsid w:val="006A3CB6"/>
    <w:rsid w:val="006B4D87"/>
    <w:rsid w:val="006C790D"/>
    <w:rsid w:val="006F632D"/>
    <w:rsid w:val="006F6355"/>
    <w:rsid w:val="0070446B"/>
    <w:rsid w:val="00710EB1"/>
    <w:rsid w:val="00712C6C"/>
    <w:rsid w:val="00717B99"/>
    <w:rsid w:val="00737B93"/>
    <w:rsid w:val="007429DE"/>
    <w:rsid w:val="00767852"/>
    <w:rsid w:val="007A3BD8"/>
    <w:rsid w:val="007B330E"/>
    <w:rsid w:val="007B38E2"/>
    <w:rsid w:val="007D7C0F"/>
    <w:rsid w:val="007E04D1"/>
    <w:rsid w:val="007E25AC"/>
    <w:rsid w:val="007E7495"/>
    <w:rsid w:val="00803C5F"/>
    <w:rsid w:val="00825DEE"/>
    <w:rsid w:val="00831EF6"/>
    <w:rsid w:val="00841B03"/>
    <w:rsid w:val="008642FA"/>
    <w:rsid w:val="00883C0E"/>
    <w:rsid w:val="008A378A"/>
    <w:rsid w:val="008B2F35"/>
    <w:rsid w:val="008E1D26"/>
    <w:rsid w:val="00910EF4"/>
    <w:rsid w:val="00916D43"/>
    <w:rsid w:val="009769A4"/>
    <w:rsid w:val="00980F50"/>
    <w:rsid w:val="00987053"/>
    <w:rsid w:val="00992F4A"/>
    <w:rsid w:val="009A0BBB"/>
    <w:rsid w:val="009D35C5"/>
    <w:rsid w:val="00A054B1"/>
    <w:rsid w:val="00A204C3"/>
    <w:rsid w:val="00A22B1C"/>
    <w:rsid w:val="00A65B0F"/>
    <w:rsid w:val="00A674FF"/>
    <w:rsid w:val="00A81BA7"/>
    <w:rsid w:val="00A95BFF"/>
    <w:rsid w:val="00AC784B"/>
    <w:rsid w:val="00AC78A0"/>
    <w:rsid w:val="00AD0223"/>
    <w:rsid w:val="00B403B9"/>
    <w:rsid w:val="00B43C02"/>
    <w:rsid w:val="00B4594E"/>
    <w:rsid w:val="00B61EAF"/>
    <w:rsid w:val="00B649FE"/>
    <w:rsid w:val="00BB0C23"/>
    <w:rsid w:val="00BB3BB1"/>
    <w:rsid w:val="00BB3E94"/>
    <w:rsid w:val="00BC247A"/>
    <w:rsid w:val="00BC3192"/>
    <w:rsid w:val="00BC3DF0"/>
    <w:rsid w:val="00C1188A"/>
    <w:rsid w:val="00C130CA"/>
    <w:rsid w:val="00C21241"/>
    <w:rsid w:val="00C22AF1"/>
    <w:rsid w:val="00C4702B"/>
    <w:rsid w:val="00C5310B"/>
    <w:rsid w:val="00C664A9"/>
    <w:rsid w:val="00C67D00"/>
    <w:rsid w:val="00CC54C0"/>
    <w:rsid w:val="00CC6669"/>
    <w:rsid w:val="00CE6DA3"/>
    <w:rsid w:val="00D06375"/>
    <w:rsid w:val="00D1182F"/>
    <w:rsid w:val="00D3237D"/>
    <w:rsid w:val="00D465BD"/>
    <w:rsid w:val="00D46D34"/>
    <w:rsid w:val="00D52D1F"/>
    <w:rsid w:val="00D63329"/>
    <w:rsid w:val="00DB61DA"/>
    <w:rsid w:val="00DC3207"/>
    <w:rsid w:val="00DF2648"/>
    <w:rsid w:val="00DF5E20"/>
    <w:rsid w:val="00E02B5E"/>
    <w:rsid w:val="00E04103"/>
    <w:rsid w:val="00E26668"/>
    <w:rsid w:val="00E3227D"/>
    <w:rsid w:val="00E35047"/>
    <w:rsid w:val="00E4375B"/>
    <w:rsid w:val="00E754C0"/>
    <w:rsid w:val="00E8752E"/>
    <w:rsid w:val="00E92FCA"/>
    <w:rsid w:val="00E94634"/>
    <w:rsid w:val="00EA4000"/>
    <w:rsid w:val="00EB26B4"/>
    <w:rsid w:val="00EE637C"/>
    <w:rsid w:val="00F02E89"/>
    <w:rsid w:val="00F209CD"/>
    <w:rsid w:val="00F36F98"/>
    <w:rsid w:val="00F5154E"/>
    <w:rsid w:val="00F519CE"/>
    <w:rsid w:val="00F57115"/>
    <w:rsid w:val="00F6585E"/>
    <w:rsid w:val="00F74332"/>
    <w:rsid w:val="00F8600D"/>
    <w:rsid w:val="00F902EC"/>
    <w:rsid w:val="00F90D42"/>
    <w:rsid w:val="00FB4620"/>
    <w:rsid w:val="00FC3B0A"/>
    <w:rsid w:val="00FD05C3"/>
    <w:rsid w:val="00FD4859"/>
    <w:rsid w:val="00FD49FE"/>
    <w:rsid w:val="00FF5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223"/>
  </w:style>
  <w:style w:type="paragraph" w:styleId="1">
    <w:name w:val="heading 1"/>
    <w:basedOn w:val="a"/>
    <w:link w:val="10"/>
    <w:uiPriority w:val="9"/>
    <w:qFormat/>
    <w:rsid w:val="0091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29DE"/>
    <w:pPr>
      <w:spacing w:after="0" w:line="240" w:lineRule="auto"/>
    </w:pPr>
    <w:rPr>
      <w:rFonts w:eastAsiaTheme="minorEastAsia"/>
      <w:lang w:eastAsia="uk-UA"/>
    </w:rPr>
  </w:style>
  <w:style w:type="character" w:customStyle="1" w:styleId="a4">
    <w:name w:val="Без интервала Знак"/>
    <w:basedOn w:val="a0"/>
    <w:link w:val="a3"/>
    <w:uiPriority w:val="1"/>
    <w:rsid w:val="007429DE"/>
    <w:rPr>
      <w:rFonts w:eastAsiaTheme="minorEastAsia"/>
      <w:lang w:eastAsia="uk-UA"/>
    </w:rPr>
  </w:style>
  <w:style w:type="table" w:styleId="a5">
    <w:name w:val="Table Grid"/>
    <w:basedOn w:val="a1"/>
    <w:uiPriority w:val="39"/>
    <w:rsid w:val="00A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192879"/>
    <w:rPr>
      <w:color w:val="0000FF"/>
      <w:u w:val="single"/>
    </w:rPr>
  </w:style>
  <w:style w:type="paragraph" w:customStyle="1" w:styleId="rvps2">
    <w:name w:val="rvps2"/>
    <w:basedOn w:val="a"/>
    <w:rsid w:val="001928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92879"/>
  </w:style>
  <w:style w:type="character" w:customStyle="1" w:styleId="rvts15">
    <w:name w:val="rvts15"/>
    <w:basedOn w:val="a0"/>
    <w:rsid w:val="00FF518B"/>
  </w:style>
  <w:style w:type="character" w:customStyle="1" w:styleId="rvts44">
    <w:name w:val="rvts44"/>
    <w:basedOn w:val="a0"/>
    <w:rsid w:val="00FF518B"/>
  </w:style>
  <w:style w:type="character" w:customStyle="1" w:styleId="rvts37">
    <w:name w:val="rvts37"/>
    <w:basedOn w:val="a0"/>
    <w:rsid w:val="00FF518B"/>
  </w:style>
  <w:style w:type="paragraph" w:customStyle="1" w:styleId="rvps7">
    <w:name w:val="rvps7"/>
    <w:basedOn w:val="a"/>
    <w:rsid w:val="00FF5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2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AF1"/>
    <w:rPr>
      <w:rFonts w:ascii="Tahoma" w:hAnsi="Tahoma" w:cs="Tahoma"/>
      <w:sz w:val="16"/>
      <w:szCs w:val="16"/>
    </w:rPr>
  </w:style>
  <w:style w:type="paragraph" w:styleId="a9">
    <w:name w:val="Normal (Web)"/>
    <w:basedOn w:val="a"/>
    <w:uiPriority w:val="99"/>
    <w:unhideWhenUsed/>
    <w:rsid w:val="00CC5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CC54C0"/>
    <w:pPr>
      <w:ind w:left="720"/>
      <w:contextualSpacing/>
    </w:pPr>
  </w:style>
  <w:style w:type="character" w:styleId="ab">
    <w:name w:val="Strong"/>
    <w:basedOn w:val="a0"/>
    <w:uiPriority w:val="22"/>
    <w:qFormat/>
    <w:rsid w:val="00335A7F"/>
    <w:rPr>
      <w:b/>
      <w:bCs/>
    </w:rPr>
  </w:style>
  <w:style w:type="character" w:customStyle="1" w:styleId="rvts46">
    <w:name w:val="rvts46"/>
    <w:basedOn w:val="a0"/>
    <w:rsid w:val="00423877"/>
  </w:style>
  <w:style w:type="character" w:customStyle="1" w:styleId="rvts11">
    <w:name w:val="rvts11"/>
    <w:basedOn w:val="a0"/>
    <w:rsid w:val="00423877"/>
  </w:style>
  <w:style w:type="character" w:customStyle="1" w:styleId="10">
    <w:name w:val="Заголовок 1 Знак"/>
    <w:basedOn w:val="a0"/>
    <w:link w:val="1"/>
    <w:uiPriority w:val="9"/>
    <w:rsid w:val="00910EF4"/>
    <w:rPr>
      <w:rFonts w:ascii="Times New Roman" w:eastAsia="Times New Roman" w:hAnsi="Times New Roman" w:cs="Times New Roman"/>
      <w:b/>
      <w:bCs/>
      <w:kern w:val="36"/>
      <w:sz w:val="48"/>
      <w:szCs w:val="48"/>
      <w:lang w:eastAsia="uk-UA"/>
    </w:rPr>
  </w:style>
  <w:style w:type="character" w:customStyle="1" w:styleId="lawsitalic">
    <w:name w:val="laws_italic"/>
    <w:basedOn w:val="a0"/>
    <w:rsid w:val="00910EF4"/>
  </w:style>
</w:styles>
</file>

<file path=word/webSettings.xml><?xml version="1.0" encoding="utf-8"?>
<w:webSettings xmlns:r="http://schemas.openxmlformats.org/officeDocument/2006/relationships" xmlns:w="http://schemas.openxmlformats.org/wordprocessingml/2006/main">
  <w:divs>
    <w:div w:id="2436582">
      <w:bodyDiv w:val="1"/>
      <w:marLeft w:val="0"/>
      <w:marRight w:val="0"/>
      <w:marTop w:val="0"/>
      <w:marBottom w:val="0"/>
      <w:divBdr>
        <w:top w:val="none" w:sz="0" w:space="0" w:color="auto"/>
        <w:left w:val="none" w:sz="0" w:space="0" w:color="auto"/>
        <w:bottom w:val="none" w:sz="0" w:space="0" w:color="auto"/>
        <w:right w:val="none" w:sz="0" w:space="0" w:color="auto"/>
      </w:divBdr>
    </w:div>
    <w:div w:id="284652789">
      <w:bodyDiv w:val="1"/>
      <w:marLeft w:val="0"/>
      <w:marRight w:val="0"/>
      <w:marTop w:val="0"/>
      <w:marBottom w:val="0"/>
      <w:divBdr>
        <w:top w:val="none" w:sz="0" w:space="0" w:color="auto"/>
        <w:left w:val="none" w:sz="0" w:space="0" w:color="auto"/>
        <w:bottom w:val="none" w:sz="0" w:space="0" w:color="auto"/>
        <w:right w:val="none" w:sz="0" w:space="0" w:color="auto"/>
      </w:divBdr>
    </w:div>
    <w:div w:id="680930062">
      <w:bodyDiv w:val="1"/>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225"/>
          <w:marRight w:val="-225"/>
          <w:marTop w:val="0"/>
          <w:marBottom w:val="0"/>
          <w:divBdr>
            <w:top w:val="none" w:sz="0" w:space="0" w:color="auto"/>
            <w:left w:val="none" w:sz="0" w:space="0" w:color="auto"/>
            <w:bottom w:val="none" w:sz="0" w:space="0" w:color="auto"/>
            <w:right w:val="none" w:sz="0" w:space="0" w:color="auto"/>
          </w:divBdr>
          <w:divsChild>
            <w:div w:id="760371696">
              <w:marLeft w:val="0"/>
              <w:marRight w:val="0"/>
              <w:marTop w:val="0"/>
              <w:marBottom w:val="0"/>
              <w:divBdr>
                <w:top w:val="none" w:sz="0" w:space="0" w:color="auto"/>
                <w:left w:val="none" w:sz="0" w:space="0" w:color="auto"/>
                <w:bottom w:val="none" w:sz="0" w:space="0" w:color="auto"/>
                <w:right w:val="none" w:sz="0" w:space="0" w:color="auto"/>
              </w:divBdr>
              <w:divsChild>
                <w:div w:id="1271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889">
      <w:bodyDiv w:val="1"/>
      <w:marLeft w:val="0"/>
      <w:marRight w:val="0"/>
      <w:marTop w:val="0"/>
      <w:marBottom w:val="0"/>
      <w:divBdr>
        <w:top w:val="none" w:sz="0" w:space="0" w:color="auto"/>
        <w:left w:val="none" w:sz="0" w:space="0" w:color="auto"/>
        <w:bottom w:val="none" w:sz="0" w:space="0" w:color="auto"/>
        <w:right w:val="none" w:sz="0" w:space="0" w:color="auto"/>
      </w:divBdr>
    </w:div>
    <w:div w:id="1168210615">
      <w:bodyDiv w:val="1"/>
      <w:marLeft w:val="0"/>
      <w:marRight w:val="0"/>
      <w:marTop w:val="0"/>
      <w:marBottom w:val="0"/>
      <w:divBdr>
        <w:top w:val="none" w:sz="0" w:space="0" w:color="auto"/>
        <w:left w:val="none" w:sz="0" w:space="0" w:color="auto"/>
        <w:bottom w:val="none" w:sz="0" w:space="0" w:color="auto"/>
        <w:right w:val="none" w:sz="0" w:space="0" w:color="auto"/>
      </w:divBdr>
    </w:div>
    <w:div w:id="1211763286">
      <w:bodyDiv w:val="1"/>
      <w:marLeft w:val="0"/>
      <w:marRight w:val="0"/>
      <w:marTop w:val="0"/>
      <w:marBottom w:val="0"/>
      <w:divBdr>
        <w:top w:val="none" w:sz="0" w:space="0" w:color="auto"/>
        <w:left w:val="none" w:sz="0" w:space="0" w:color="auto"/>
        <w:bottom w:val="none" w:sz="0" w:space="0" w:color="auto"/>
        <w:right w:val="none" w:sz="0" w:space="0" w:color="auto"/>
      </w:divBdr>
    </w:div>
    <w:div w:id="1679115931">
      <w:bodyDiv w:val="1"/>
      <w:marLeft w:val="0"/>
      <w:marRight w:val="0"/>
      <w:marTop w:val="0"/>
      <w:marBottom w:val="0"/>
      <w:divBdr>
        <w:top w:val="none" w:sz="0" w:space="0" w:color="auto"/>
        <w:left w:val="none" w:sz="0" w:space="0" w:color="auto"/>
        <w:bottom w:val="none" w:sz="0" w:space="0" w:color="auto"/>
        <w:right w:val="none" w:sz="0" w:space="0" w:color="auto"/>
      </w:divBdr>
    </w:div>
    <w:div w:id="1755468939">
      <w:bodyDiv w:val="1"/>
      <w:marLeft w:val="0"/>
      <w:marRight w:val="0"/>
      <w:marTop w:val="0"/>
      <w:marBottom w:val="0"/>
      <w:divBdr>
        <w:top w:val="none" w:sz="0" w:space="0" w:color="auto"/>
        <w:left w:val="none" w:sz="0" w:space="0" w:color="auto"/>
        <w:bottom w:val="none" w:sz="0" w:space="0" w:color="auto"/>
        <w:right w:val="none" w:sz="0" w:space="0" w:color="auto"/>
      </w:divBdr>
    </w:div>
    <w:div w:id="2027901895">
      <w:bodyDiv w:val="1"/>
      <w:marLeft w:val="0"/>
      <w:marRight w:val="0"/>
      <w:marTop w:val="0"/>
      <w:marBottom w:val="0"/>
      <w:divBdr>
        <w:top w:val="none" w:sz="0" w:space="0" w:color="auto"/>
        <w:left w:val="none" w:sz="0" w:space="0" w:color="auto"/>
        <w:bottom w:val="none" w:sz="0" w:space="0" w:color="auto"/>
        <w:right w:val="none" w:sz="0" w:space="0" w:color="auto"/>
      </w:divBdr>
    </w:div>
    <w:div w:id="2128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1700-18" TargetMode="External"/><Relationship Id="rId39" Type="http://schemas.openxmlformats.org/officeDocument/2006/relationships/hyperlink" Target="https://protocol.ua/ua/kriminalniy_kodeks_ukraini_stattya_368/%25ARTICLE_n2628%25" TargetMode="External"/><Relationship Id="rId21" Type="http://schemas.openxmlformats.org/officeDocument/2006/relationships/hyperlink" Target="https://zakon.rada.gov.ua/laws/show/198-19" TargetMode="External"/><Relationship Id="rId34" Type="http://schemas.openxmlformats.org/officeDocument/2006/relationships/hyperlink" Target="https://zakon.rada.gov.ua/laws/show/1700-18" TargetMode="External"/><Relationship Id="rId42" Type="http://schemas.openxmlformats.org/officeDocument/2006/relationships/hyperlink" Target="https://protocol.ua/go/889-19" TargetMode="External"/><Relationship Id="rId47" Type="http://schemas.openxmlformats.org/officeDocument/2006/relationships/hyperlink" Target="https://protocol.ua/ua/kriminalniy_kodeks_ukraini_stattya_368/%25ARTICLE_n2729%25" TargetMode="External"/><Relationship Id="rId50" Type="http://schemas.openxmlformats.org/officeDocument/2006/relationships/hyperlink" Target="https://protocol.ua/go/1508-17" TargetMode="External"/><Relationship Id="rId55" Type="http://schemas.openxmlformats.org/officeDocument/2006/relationships/hyperlink" Target="https://protocol.ua/go/1261-18" TargetMode="External"/><Relationship Id="rId63" Type="http://schemas.openxmlformats.org/officeDocument/2006/relationships/hyperlink" Target="https://protocol.ua/go/3342-20" TargetMode="External"/><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zakon.rada.gov.ua/laws/show/2755-17" TargetMode="External"/><Relationship Id="rId20"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41" Type="http://schemas.openxmlformats.org/officeDocument/2006/relationships/hyperlink" Target="https://protocol.ua/ua/kriminalniy_kodeks_ukraini_stattya_368/%25ARTICLE_n2541%25" TargetMode="External"/><Relationship Id="rId54" Type="http://schemas.openxmlformats.org/officeDocument/2006/relationships/hyperlink" Target="https://protocol.ua/go/222-18" TargetMode="External"/><Relationship Id="rId62" Type="http://schemas.openxmlformats.org/officeDocument/2006/relationships/hyperlink" Target="https://protocol.ua/go/1888-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3384-20" TargetMode="External"/><Relationship Id="rId32" Type="http://schemas.openxmlformats.org/officeDocument/2006/relationships/hyperlink" Target="https://zakon.rada.gov.ua/laws/show/1700-18" TargetMode="External"/><Relationship Id="rId37" Type="http://schemas.openxmlformats.org/officeDocument/2006/relationships/hyperlink" Target="https://protocol.ua/ua/kriminalniy_kodeks_ukraini_stattya_368/%25ARTICLE_n3649%25" TargetMode="External"/><Relationship Id="rId40" Type="http://schemas.openxmlformats.org/officeDocument/2006/relationships/hyperlink" Target="https://protocol.ua/ua/kriminalniy_kodeks_ukraini_stattya_368/%25ARTICLE_n2729%25" TargetMode="External"/><Relationship Id="rId45" Type="http://schemas.openxmlformats.org/officeDocument/2006/relationships/hyperlink" Target="https://protocol.ua/ua/kriminalniy_kodeks_ukraini_stattya_368/%25ARTICLE_n3649%25" TargetMode="External"/><Relationship Id="rId53" Type="http://schemas.openxmlformats.org/officeDocument/2006/relationships/hyperlink" Target="https://protocol.ua/go/221-18" TargetMode="External"/><Relationship Id="rId58" Type="http://schemas.openxmlformats.org/officeDocument/2006/relationships/hyperlink" Target="https://protocol.ua/go/889-19" TargetMode="External"/><Relationship Id="rId5" Type="http://schemas.openxmlformats.org/officeDocument/2006/relationships/settings" Target="setting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3384-20" TargetMode="External"/><Relationship Id="rId28" Type="http://schemas.openxmlformats.org/officeDocument/2006/relationships/hyperlink" Target="https://zakon.rada.gov.ua/laws/show/1700-18" TargetMode="External"/><Relationship Id="rId36" Type="http://schemas.openxmlformats.org/officeDocument/2006/relationships/hyperlink" Target="https://protocol.ua/ua/kriminalniy_kodeks_ukraini_stattya_368/%25ARTICLE_n2583%25" TargetMode="External"/><Relationship Id="rId49" Type="http://schemas.openxmlformats.org/officeDocument/2006/relationships/hyperlink" Target="https://protocol.ua/go/2493-14" TargetMode="External"/><Relationship Id="rId57" Type="http://schemas.openxmlformats.org/officeDocument/2006/relationships/hyperlink" Target="https://protocol.ua/go/770-19" TargetMode="External"/><Relationship Id="rId61" Type="http://schemas.openxmlformats.org/officeDocument/2006/relationships/hyperlink" Target="https://protocol.ua/go/720-20"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hyperlink" Target="https://zakon.rada.gov.ua/laws/show/3384-20" TargetMode="External"/><Relationship Id="rId44" Type="http://schemas.openxmlformats.org/officeDocument/2006/relationships/hyperlink" Target="https://protocol.ua/ua/kriminalniy_kodeks_ukraini_stattya_368/%25ARTICLE_n3649%25" TargetMode="External"/><Relationship Id="rId52" Type="http://schemas.openxmlformats.org/officeDocument/2006/relationships/hyperlink" Target="https://protocol.ua/go/3207-17" TargetMode="External"/><Relationship Id="rId60" Type="http://schemas.openxmlformats.org/officeDocument/2006/relationships/hyperlink" Target="https://protocol.ua/go/263-20"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s05web.zoom.us/j/9735605044?pwd=L0PXKx3bsXgy6wyVfGo2XQaC84D74D.1" TargetMode="Externa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1774-19" TargetMode="External"/><Relationship Id="rId27" Type="http://schemas.openxmlformats.org/officeDocument/2006/relationships/hyperlink" Target="https://zakon.rada.gov.ua/laws/show/1195-2011-%D0%BF"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show/140-20" TargetMode="External"/><Relationship Id="rId43" Type="http://schemas.openxmlformats.org/officeDocument/2006/relationships/hyperlink" Target="https://protocol.ua/ua/kriminalniy_kodeks_ukraini_stattya_368/%25ARTICLE_n2583%25" TargetMode="External"/><Relationship Id="rId48" Type="http://schemas.openxmlformats.org/officeDocument/2006/relationships/hyperlink" Target="https://protocol.ua/go/889-19" TargetMode="External"/><Relationship Id="rId56" Type="http://schemas.openxmlformats.org/officeDocument/2006/relationships/hyperlink" Target="https://protocol.ua/go/1698-18"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protocol.ua/go/2808-17" TargetMode="External"/><Relationship Id="rId3" Type="http://schemas.openxmlformats.org/officeDocument/2006/relationships/numbering" Target="numbering.xm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539-20"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38" Type="http://schemas.openxmlformats.org/officeDocument/2006/relationships/hyperlink" Target="https://protocol.ua/ua/kriminalniy_kodeks_ukraini_stattya_368/%25ARTICLE_n3649%25" TargetMode="External"/><Relationship Id="rId46" Type="http://schemas.openxmlformats.org/officeDocument/2006/relationships/hyperlink" Target="https://protocol.ua/ua/kriminalniy_kodeks_ukraini_stattya_368/%25ARTICLE_n2628%25" TargetMode="External"/><Relationship Id="rId59" Type="http://schemas.openxmlformats.org/officeDocument/2006/relationships/hyperlink" Target="https://protocol.ua/go/261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квітня 2024 р.</PublishDate>
  <Abstract/>
  <CompanyAddress>м. Рівне</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C3DEC9-E150-440B-8999-8913A29F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9</Pages>
  <Words>2249</Words>
  <Characters>15792</Characters>
  <Application>Microsoft Office Word</Application>
  <DocSecurity>0</DocSecurity>
  <Lines>451</Lines>
  <Paragraphs>136</Paragraphs>
  <ScaleCrop>false</ScaleCrop>
  <HeadingPairs>
    <vt:vector size="2" baseType="variant">
      <vt:variant>
        <vt:lpstr>Название</vt:lpstr>
      </vt:variant>
      <vt:variant>
        <vt:i4>1</vt:i4>
      </vt:variant>
    </vt:vector>
  </HeadingPairs>
  <TitlesOfParts>
    <vt:vector size="1" baseType="lpstr">
      <vt:lpstr>ПЛАН-Конспект № 3</vt:lpstr>
    </vt:vector>
  </TitlesOfParts>
  <Company>Державна екологічна інспекція Поліського округу</Company>
  <LinksUpToDate>false</LinksUpToDate>
  <CharactersWithSpaces>17905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 3</dc:title>
  <dc:subject>проведення заняття з персоналом</dc:subject>
  <dc:creator>Користувач Windows</dc:creator>
  <cp:lastModifiedBy>User</cp:lastModifiedBy>
  <cp:revision>6</cp:revision>
  <cp:lastPrinted>2024-04-29T09:00:00Z</cp:lastPrinted>
  <dcterms:created xsi:type="dcterms:W3CDTF">2024-04-29T06:51:00Z</dcterms:created>
  <dcterms:modified xsi:type="dcterms:W3CDTF">2024-04-29T13:44:00Z</dcterms:modified>
</cp:coreProperties>
</file>