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3B5" w:rsidRDefault="00EC33B5">
      <w:pPr>
        <w:pStyle w:val="a3"/>
        <w:spacing w:before="1540" w:after="240"/>
        <w:jc w:val="center"/>
        <w:rPr>
          <w:rFonts w:eastAsiaTheme="minorHAnsi"/>
          <w:color w:val="5B9BD5" w:themeColor="accent1"/>
          <w:lang w:eastAsia="en-US"/>
        </w:rPr>
      </w:pPr>
      <w:r>
        <w:rPr>
          <w:rFonts w:eastAsiaTheme="minorHAnsi"/>
          <w:color w:val="5B9BD5" w:themeColor="accent1"/>
          <w:lang w:val="en-US" w:eastAsia="en-US"/>
        </w:rPr>
        <w:t xml:space="preserve"> </w:t>
      </w:r>
    </w:p>
    <w:sdt>
      <w:sdtPr>
        <w:rPr>
          <w:rFonts w:eastAsiaTheme="minorHAnsi"/>
          <w:color w:val="5B9BD5" w:themeColor="accent1"/>
          <w:lang w:eastAsia="en-US"/>
        </w:rPr>
        <w:id w:val="-903136258"/>
        <w:docPartObj>
          <w:docPartGallery w:val="Cover Pages"/>
          <w:docPartUnique/>
        </w:docPartObj>
      </w:sdtPr>
      <w:sdtEndPr>
        <w:rPr>
          <w:color w:val="auto"/>
        </w:rPr>
      </w:sdtEndPr>
      <w:sdtContent>
        <w:p w:rsidR="007429DE" w:rsidRPr="00C22AF1" w:rsidRDefault="007429DE">
          <w:pPr>
            <w:pStyle w:val="a3"/>
            <w:spacing w:before="1540" w:after="240"/>
            <w:jc w:val="center"/>
          </w:pPr>
          <w:r w:rsidRPr="00C22AF1">
            <w:rPr>
              <w:noProof/>
              <w:lang w:val="ru-RU" w:eastAsia="ru-RU"/>
            </w:rPr>
            <w:drawing>
              <wp:inline distT="0" distB="0" distL="0" distR="0">
                <wp:extent cx="1417320" cy="750898"/>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sz w:val="72"/>
              <w:szCs w:val="72"/>
            </w:rPr>
            <w:alias w:val="Название"/>
            <w:tag w:val=""/>
            <w:id w:val="1735040861"/>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rsidR="007429DE" w:rsidRPr="00C22AF1" w:rsidRDefault="007429DE">
              <w:pPr>
                <w:pStyle w:val="a3"/>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sz w:val="80"/>
                  <w:szCs w:val="80"/>
                </w:rPr>
              </w:pPr>
              <w:r w:rsidRPr="00C22AF1">
                <w:rPr>
                  <w:rFonts w:asciiTheme="majorHAnsi" w:eastAsiaTheme="majorEastAsia" w:hAnsiTheme="majorHAnsi" w:cstheme="majorBidi"/>
                  <w:caps/>
                  <w:sz w:val="72"/>
                  <w:szCs w:val="72"/>
                </w:rPr>
                <w:t>ПЛАН-Конспект</w:t>
              </w:r>
              <w:r w:rsidR="0069366E">
                <w:rPr>
                  <w:rFonts w:asciiTheme="majorHAnsi" w:eastAsiaTheme="majorEastAsia" w:hAnsiTheme="majorHAnsi" w:cstheme="majorBidi"/>
                  <w:caps/>
                  <w:sz w:val="72"/>
                  <w:szCs w:val="72"/>
                </w:rPr>
                <w:t xml:space="preserve"> № </w:t>
              </w:r>
              <w:r w:rsidR="00667175">
                <w:rPr>
                  <w:rFonts w:asciiTheme="majorHAnsi" w:eastAsiaTheme="majorEastAsia" w:hAnsiTheme="majorHAnsi" w:cstheme="majorBidi"/>
                  <w:caps/>
                  <w:sz w:val="72"/>
                  <w:szCs w:val="72"/>
                  <w:lang w:val="en-US"/>
                </w:rPr>
                <w:t>1</w:t>
              </w:r>
            </w:p>
          </w:sdtContent>
        </w:sdt>
        <w:sdt>
          <w:sdtPr>
            <w:rPr>
              <w:sz w:val="28"/>
              <w:szCs w:val="28"/>
            </w:rPr>
            <w:alias w:val="Подзаголовок"/>
            <w:tag w:val=""/>
            <w:id w:val="328029620"/>
            <w:dataBinding w:prefixMappings="xmlns:ns0='http://purl.org/dc/elements/1.1/' xmlns:ns1='http://schemas.openxmlformats.org/package/2006/metadata/core-properties' " w:xpath="/ns1:coreProperties[1]/ns0:subject[1]" w:storeItemID="{6C3C8BC8-F283-45AE-878A-BAB7291924A1}"/>
            <w:text/>
          </w:sdtPr>
          <w:sdtContent>
            <w:p w:rsidR="007429DE" w:rsidRPr="00C22AF1" w:rsidRDefault="00717B99">
              <w:pPr>
                <w:pStyle w:val="a3"/>
                <w:jc w:val="center"/>
                <w:rPr>
                  <w:sz w:val="28"/>
                  <w:szCs w:val="28"/>
                </w:rPr>
              </w:pPr>
              <w:r>
                <w:rPr>
                  <w:sz w:val="28"/>
                  <w:szCs w:val="28"/>
                </w:rPr>
                <w:t>проведення заняття з персоналом</w:t>
              </w:r>
            </w:p>
          </w:sdtContent>
        </w:sdt>
        <w:p w:rsidR="007429DE" w:rsidRPr="00C22AF1" w:rsidRDefault="00FE7C8B">
          <w:pPr>
            <w:pStyle w:val="a3"/>
            <w:spacing w:before="480"/>
            <w:jc w:val="center"/>
          </w:pPr>
          <w:r w:rsidRPr="00FE7C8B">
            <w:rPr>
              <w:noProof/>
            </w:rPr>
            <w:pict>
              <v:shapetype id="_x0000_t202" coordsize="21600,21600" o:spt="202" path="m,l,21600r21600,l21600,xe">
                <v:stroke joinstyle="miter"/>
                <v:path gradientshapeok="t" o:connecttype="rect"/>
              </v:shapetype>
              <v:shape id="Текстовое поле 142" o:spid="_x0000_s1026" type="#_x0000_t202" style="position:absolute;left:0;text-align:left;margin-left:0;margin-top:0;width:481.95pt;height:50.3pt;z-index:251659264;visibility:visible;mso-width-percent:1000;mso-top-percent:850;mso-position-horizontal:center;mso-position-horizontal-relative:margin;mso-position-vertical-relative:page;mso-width-percent:100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" filled="f" stroked="f" strokeweight=".5pt">
                <v:path arrowok="t"/>
                <v:textbox style="mso-fit-shape-to-text:t" inset="0,0,0,0">
                  <w:txbxContent>
                    <w:sdt>
                      <w:sdtPr>
                        <w:rPr>
                          <w:rFonts w:ascii="Times New Roman" w:hAnsi="Times New Roman" w:cs="Times New Roman"/>
                          <w:sz w:val="28"/>
                          <w:szCs w:val="28"/>
                        </w:rPr>
                        <w:alias w:val="Дата"/>
                        <w:tag w:val=""/>
                        <w:id w:val="197127006"/>
                        <w:dataBinding w:prefixMappings="xmlns:ns0='http://schemas.microsoft.com/office/2006/coverPageProps' " w:xpath="/ns0:CoverPageProperties[1]/ns0:PublishDate[1]" w:storeItemID="{55AF091B-3C7A-41E3-B477-F2FDAA23CFDA}"/>
                        <w:date>
                          <w:dateFormat w:val="d MMMM yyyy г."/>
                          <w:lid w:val="ru-RU"/>
                          <w:storeMappedDataAs w:val="dateTime"/>
                          <w:calendar w:val="gregorian"/>
                        </w:date>
                      </w:sdtPr>
                      <w:sdtContent>
                        <w:p w:rsidR="007429DE" w:rsidRPr="00C22AF1" w:rsidRDefault="00667175">
                          <w:pPr>
                            <w:pStyle w:val="a3"/>
                            <w:spacing w:after="40"/>
                            <w:jc w:val="center"/>
                            <w:rPr>
                              <w:rFonts w:ascii="Times New Roman" w:hAnsi="Times New Roman" w:cs="Times New Roman"/>
                              <w:caps/>
                              <w:sz w:val="28"/>
                              <w:szCs w:val="28"/>
                            </w:rPr>
                          </w:pPr>
                          <w:r>
                            <w:rPr>
                              <w:rFonts w:ascii="Times New Roman" w:hAnsi="Times New Roman" w:cs="Times New Roman"/>
                              <w:sz w:val="28"/>
                              <w:szCs w:val="28"/>
                              <w:lang w:val="en-US"/>
                            </w:rPr>
                            <w:t>28</w:t>
                          </w:r>
                          <w:r>
                            <w:rPr>
                              <w:rFonts w:ascii="Times New Roman" w:hAnsi="Times New Roman" w:cs="Times New Roman"/>
                              <w:sz w:val="28"/>
                              <w:szCs w:val="28"/>
                            </w:rPr>
                            <w:t xml:space="preserve"> січня</w:t>
                          </w:r>
                          <w:r w:rsidR="00EC33B5" w:rsidRPr="00EC33B5">
                            <w:rPr>
                              <w:rFonts w:ascii="Times New Roman" w:hAnsi="Times New Roman" w:cs="Times New Roman"/>
                              <w:sz w:val="28"/>
                              <w:szCs w:val="28"/>
                            </w:rPr>
                            <w:t xml:space="preserve"> </w:t>
                          </w:r>
                          <w:r w:rsidR="007429DE" w:rsidRPr="00EC33B5">
                            <w:rPr>
                              <w:rFonts w:ascii="Times New Roman" w:hAnsi="Times New Roman" w:cs="Times New Roman"/>
                              <w:sz w:val="28"/>
                              <w:szCs w:val="28"/>
                            </w:rPr>
                            <w:t>20</w:t>
                          </w:r>
                          <w:r w:rsidR="0042042E" w:rsidRPr="00EC33B5">
                            <w:rPr>
                              <w:rFonts w:ascii="Times New Roman" w:hAnsi="Times New Roman" w:cs="Times New Roman"/>
                              <w:sz w:val="28"/>
                              <w:szCs w:val="28"/>
                            </w:rPr>
                            <w:t>2</w:t>
                          </w:r>
                          <w:r>
                            <w:rPr>
                              <w:rFonts w:ascii="Times New Roman" w:hAnsi="Times New Roman" w:cs="Times New Roman"/>
                              <w:sz w:val="28"/>
                              <w:szCs w:val="28"/>
                            </w:rPr>
                            <w:t xml:space="preserve">5 </w:t>
                          </w:r>
                          <w:r w:rsidR="0042042E" w:rsidRPr="00EC33B5">
                            <w:rPr>
                              <w:rFonts w:ascii="Times New Roman" w:hAnsi="Times New Roman" w:cs="Times New Roman"/>
                              <w:sz w:val="28"/>
                              <w:szCs w:val="28"/>
                            </w:rPr>
                            <w:t>р</w:t>
                          </w:r>
                          <w:r>
                            <w:rPr>
                              <w:rFonts w:ascii="Times New Roman" w:hAnsi="Times New Roman" w:cs="Times New Roman"/>
                              <w:sz w:val="28"/>
                              <w:szCs w:val="28"/>
                            </w:rPr>
                            <w:t>ік</w:t>
                          </w:r>
                        </w:p>
                      </w:sdtContent>
                    </w:sdt>
                    <w:p w:rsidR="007429DE" w:rsidRPr="00C22AF1" w:rsidRDefault="00FE7C8B">
                      <w:pPr>
                        <w:pStyle w:val="a3"/>
                        <w:jc w:val="center"/>
                        <w:rPr>
                          <w:rFonts w:ascii="Times New Roman" w:hAnsi="Times New Roman" w:cs="Times New Roman"/>
                          <w:sz w:val="28"/>
                          <w:szCs w:val="28"/>
                        </w:rPr>
                      </w:pPr>
                      <w:sdt>
                        <w:sdtPr>
                          <w:rPr>
                            <w:rFonts w:ascii="Times New Roman" w:hAnsi="Times New Roman" w:cs="Times New Roman"/>
                            <w:sz w:val="28"/>
                            <w:szCs w:val="28"/>
                          </w:rPr>
                          <w:alias w:val="Организация"/>
                          <w:tag w:val=""/>
                          <w:id w:val="1390145197"/>
                          <w:dataBinding w:prefixMappings="xmlns:ns0='http://schemas.openxmlformats.org/officeDocument/2006/extended-properties' " w:xpath="/ns0:Properties[1]/ns0:Company[1]" w:storeItemID="{6668398D-A668-4E3E-A5EB-62B293D839F1}"/>
                          <w:text/>
                        </w:sdtPr>
                        <w:sdtContent>
                          <w:r w:rsidR="007429DE" w:rsidRPr="00C22AF1">
                            <w:rPr>
                              <w:rFonts w:ascii="Times New Roman" w:hAnsi="Times New Roman" w:cs="Times New Roman"/>
                              <w:sz w:val="28"/>
                              <w:szCs w:val="28"/>
                            </w:rPr>
                            <w:t>Державна екологічна інспекція Поліського округу</w:t>
                          </w:r>
                        </w:sdtContent>
                      </w:sdt>
                    </w:p>
                    <w:p w:rsidR="007429DE" w:rsidRPr="00C22AF1" w:rsidRDefault="00FE7C8B">
                      <w:pPr>
                        <w:pStyle w:val="a3"/>
                        <w:jc w:val="center"/>
                        <w:rPr>
                          <w:rFonts w:ascii="Times New Roman" w:hAnsi="Times New Roman" w:cs="Times New Roman"/>
                          <w:sz w:val="28"/>
                          <w:szCs w:val="28"/>
                        </w:rPr>
                      </w:pPr>
                      <w:sdt>
                        <w:sdtPr>
                          <w:rPr>
                            <w:rFonts w:ascii="Times New Roman" w:hAnsi="Times New Roman" w:cs="Times New Roman"/>
                            <w:sz w:val="28"/>
                            <w:szCs w:val="28"/>
                          </w:rPr>
                          <w:alias w:val="Адрес"/>
                          <w:tag w:val=""/>
                          <w:id w:val="-726379553"/>
                          <w:dataBinding w:prefixMappings="xmlns:ns0='http://schemas.microsoft.com/office/2006/coverPageProps' " w:xpath="/ns0:CoverPageProperties[1]/ns0:CompanyAddress[1]" w:storeItemID="{55AF091B-3C7A-41E3-B477-F2FDAA23CFDA}"/>
                          <w:text/>
                        </w:sdtPr>
                        <w:sdtContent>
                          <w:r w:rsidR="005D369A" w:rsidRPr="00C22AF1">
                            <w:rPr>
                              <w:rFonts w:ascii="Times New Roman" w:hAnsi="Times New Roman" w:cs="Times New Roman"/>
                              <w:sz w:val="28"/>
                              <w:szCs w:val="28"/>
                            </w:rPr>
                            <w:t>м</w:t>
                          </w:r>
                          <w:r w:rsidR="007429DE" w:rsidRPr="00C22AF1">
                            <w:rPr>
                              <w:rFonts w:ascii="Times New Roman" w:hAnsi="Times New Roman" w:cs="Times New Roman"/>
                              <w:sz w:val="28"/>
                              <w:szCs w:val="28"/>
                            </w:rPr>
                            <w:t xml:space="preserve">. </w:t>
                          </w:r>
                          <w:r w:rsidR="00712C6C">
                            <w:rPr>
                              <w:rFonts w:ascii="Times New Roman" w:hAnsi="Times New Roman" w:cs="Times New Roman"/>
                              <w:sz w:val="28"/>
                              <w:szCs w:val="28"/>
                            </w:rPr>
                            <w:t>Рівне</w:t>
                          </w:r>
                        </w:sdtContent>
                      </w:sdt>
                    </w:p>
                  </w:txbxContent>
                </v:textbox>
                <w10:wrap anchorx="margin" anchory="page"/>
              </v:shape>
            </w:pict>
          </w:r>
          <w:r w:rsidR="007429DE" w:rsidRPr="00C22AF1">
            <w:rPr>
              <w:noProof/>
              <w:lang w:val="ru-RU" w:eastAsia="ru-RU"/>
            </w:rPr>
            <w:drawing>
              <wp:inline distT="0" distB="0" distL="0" distR="0">
                <wp:extent cx="758952" cy="478932"/>
                <wp:effectExtent l="0" t="0" r="3175"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758952" cy="478932"/>
                        </a:xfrm>
                        <a:prstGeom prst="rect">
                          <a:avLst/>
                        </a:prstGeom>
                      </pic:spPr>
                    </pic:pic>
                  </a:graphicData>
                </a:graphic>
              </wp:inline>
            </w:drawing>
          </w:r>
        </w:p>
        <w:p w:rsidR="007429DE" w:rsidRDefault="007429DE">
          <w:r>
            <w:br w:type="page"/>
          </w:r>
        </w:p>
      </w:sdtContent>
    </w:sdt>
    <w:p w:rsidR="007429DE" w:rsidRDefault="007429DE" w:rsidP="00C22AF1">
      <w:pPr>
        <w:pStyle w:val="a3"/>
      </w:pPr>
      <w:r>
        <w:lastRenderedPageBreak/>
        <w:tab/>
        <w:t xml:space="preserve">                                                                                                 </w:t>
      </w:r>
    </w:p>
    <w:p w:rsidR="007429DE" w:rsidRDefault="007429DE" w:rsidP="00F36F98">
      <w:pPr>
        <w:pStyle w:val="a3"/>
        <w:jc w:val="center"/>
        <w:rPr>
          <w:rFonts w:ascii="Times New Roman" w:hAnsi="Times New Roman" w:cs="Times New Roman"/>
          <w:b/>
          <w:sz w:val="28"/>
          <w:szCs w:val="28"/>
          <w:u w:val="single"/>
        </w:rPr>
      </w:pPr>
      <w:r w:rsidRPr="00F36F98">
        <w:rPr>
          <w:rFonts w:ascii="Times New Roman" w:hAnsi="Times New Roman" w:cs="Times New Roman"/>
          <w:b/>
          <w:sz w:val="28"/>
          <w:szCs w:val="28"/>
          <w:u w:val="single"/>
        </w:rPr>
        <w:t>ПЛАН-КОНСПЕКТ</w:t>
      </w:r>
    </w:p>
    <w:p w:rsidR="00C22AF1" w:rsidRPr="00F36F98" w:rsidRDefault="00C22AF1" w:rsidP="00F36F98">
      <w:pPr>
        <w:pStyle w:val="a3"/>
        <w:jc w:val="center"/>
        <w:rPr>
          <w:rFonts w:ascii="Times New Roman" w:hAnsi="Times New Roman" w:cs="Times New Roman"/>
          <w:b/>
          <w:sz w:val="28"/>
          <w:szCs w:val="28"/>
          <w:u w:val="single"/>
        </w:rPr>
      </w:pPr>
    </w:p>
    <w:p w:rsidR="00F36F98" w:rsidRPr="00A33E07" w:rsidRDefault="00F36F98" w:rsidP="00F36F98">
      <w:pPr>
        <w:pStyle w:val="a3"/>
        <w:jc w:val="center"/>
        <w:rPr>
          <w:rFonts w:ascii="Times New Roman" w:hAnsi="Times New Roman" w:cs="Times New Roman"/>
          <w:b/>
          <w:sz w:val="24"/>
          <w:szCs w:val="24"/>
        </w:rPr>
      </w:pPr>
      <w:r w:rsidRPr="00A33E07">
        <w:rPr>
          <w:rFonts w:ascii="Times New Roman" w:hAnsi="Times New Roman" w:cs="Times New Roman"/>
          <w:b/>
          <w:sz w:val="24"/>
          <w:szCs w:val="24"/>
        </w:rPr>
        <w:t>п</w:t>
      </w:r>
      <w:r w:rsidR="007429DE" w:rsidRPr="00A33E07">
        <w:rPr>
          <w:rFonts w:ascii="Times New Roman" w:hAnsi="Times New Roman" w:cs="Times New Roman"/>
          <w:b/>
          <w:sz w:val="24"/>
          <w:szCs w:val="24"/>
        </w:rPr>
        <w:t>роведення заняття з персоналом</w:t>
      </w:r>
    </w:p>
    <w:p w:rsidR="007429DE" w:rsidRPr="00A33E07" w:rsidRDefault="007429DE" w:rsidP="00F36F98">
      <w:pPr>
        <w:pStyle w:val="a3"/>
        <w:jc w:val="center"/>
        <w:rPr>
          <w:rFonts w:ascii="Times New Roman" w:hAnsi="Times New Roman" w:cs="Times New Roman"/>
          <w:b/>
          <w:sz w:val="24"/>
          <w:szCs w:val="24"/>
        </w:rPr>
      </w:pPr>
      <w:r w:rsidRPr="00A33E07">
        <w:rPr>
          <w:rFonts w:ascii="Times New Roman" w:hAnsi="Times New Roman" w:cs="Times New Roman"/>
          <w:b/>
          <w:sz w:val="24"/>
          <w:szCs w:val="24"/>
        </w:rPr>
        <w:t>Державної екологічної інспекції Поліського округу</w:t>
      </w:r>
    </w:p>
    <w:p w:rsidR="00C22AF1" w:rsidRPr="00A33E07" w:rsidRDefault="00C22AF1" w:rsidP="00F36F98">
      <w:pPr>
        <w:pStyle w:val="a3"/>
        <w:jc w:val="center"/>
        <w:rPr>
          <w:rFonts w:ascii="Times New Roman" w:hAnsi="Times New Roman" w:cs="Times New Roman"/>
          <w:b/>
          <w:sz w:val="24"/>
          <w:szCs w:val="24"/>
        </w:rPr>
      </w:pPr>
    </w:p>
    <w:p w:rsidR="00D06375" w:rsidRPr="00A33E07" w:rsidRDefault="00D06375" w:rsidP="00F36F98">
      <w:pPr>
        <w:pStyle w:val="a3"/>
        <w:jc w:val="center"/>
        <w:rPr>
          <w:rFonts w:ascii="Times New Roman" w:hAnsi="Times New Roman" w:cs="Times New Roman"/>
          <w:b/>
          <w:sz w:val="24"/>
          <w:szCs w:val="24"/>
        </w:rPr>
      </w:pPr>
    </w:p>
    <w:p w:rsidR="00812635" w:rsidRPr="0031336B" w:rsidRDefault="00D06375" w:rsidP="00812635">
      <w:pPr>
        <w:pStyle w:val="1"/>
        <w:spacing w:before="0" w:beforeAutospacing="0" w:after="0" w:afterAutospacing="0" w:line="501" w:lineRule="atLeast"/>
        <w:rPr>
          <w:rFonts w:ascii="Ubuntu" w:hAnsi="Ubuntu"/>
          <w:color w:val="2B4261"/>
          <w:sz w:val="44"/>
          <w:szCs w:val="44"/>
          <w:lang w:eastAsia="ru-RU"/>
        </w:rPr>
      </w:pPr>
      <w:r w:rsidRPr="00A33E07">
        <w:rPr>
          <w:sz w:val="24"/>
          <w:szCs w:val="24"/>
        </w:rPr>
        <w:t>Тема:</w:t>
      </w:r>
      <w:r w:rsidR="00B23C96">
        <w:rPr>
          <w:sz w:val="24"/>
          <w:szCs w:val="24"/>
        </w:rPr>
        <w:t xml:space="preserve"> </w:t>
      </w:r>
      <w:r w:rsidR="00667175">
        <w:rPr>
          <w:sz w:val="24"/>
          <w:szCs w:val="24"/>
        </w:rPr>
        <w:t>Декларування осіб уповноважених на виконання функцій держави або місцевого самоврядування за 2024 рік</w:t>
      </w:r>
    </w:p>
    <w:p w:rsidR="00E04103" w:rsidRPr="003A021E" w:rsidRDefault="00E04103" w:rsidP="006F632D">
      <w:pPr>
        <w:pStyle w:val="a3"/>
        <w:jc w:val="both"/>
        <w:rPr>
          <w:rFonts w:ascii="Times New Roman" w:hAnsi="Times New Roman" w:cs="Times New Roman"/>
          <w:sz w:val="24"/>
          <w:szCs w:val="24"/>
        </w:rPr>
      </w:pPr>
    </w:p>
    <w:p w:rsidR="002B4924" w:rsidRPr="00A33E07" w:rsidRDefault="00E04103" w:rsidP="00627C47">
      <w:pPr>
        <w:pStyle w:val="a3"/>
        <w:jc w:val="both"/>
        <w:rPr>
          <w:rFonts w:ascii="Times New Roman" w:hAnsi="Times New Roman" w:cs="Times New Roman"/>
          <w:sz w:val="24"/>
          <w:szCs w:val="24"/>
        </w:rPr>
      </w:pPr>
      <w:r w:rsidRPr="00A33E07">
        <w:rPr>
          <w:rFonts w:ascii="Times New Roman" w:hAnsi="Times New Roman" w:cs="Times New Roman"/>
          <w:sz w:val="24"/>
          <w:szCs w:val="24"/>
        </w:rPr>
        <w:t xml:space="preserve">                             </w:t>
      </w:r>
    </w:p>
    <w:p w:rsidR="0000634E" w:rsidRPr="00A33E07" w:rsidRDefault="0000634E" w:rsidP="0031336B">
      <w:pPr>
        <w:pStyle w:val="a3"/>
        <w:jc w:val="both"/>
        <w:rPr>
          <w:rFonts w:ascii="Times New Roman" w:hAnsi="Times New Roman" w:cs="Times New Roman"/>
          <w:sz w:val="24"/>
          <w:szCs w:val="24"/>
        </w:rPr>
      </w:pPr>
      <w:r w:rsidRPr="00A33E07">
        <w:rPr>
          <w:rFonts w:ascii="Times New Roman" w:hAnsi="Times New Roman" w:cs="Times New Roman"/>
          <w:b/>
          <w:sz w:val="24"/>
          <w:szCs w:val="24"/>
        </w:rPr>
        <w:t>Навчальна мета:</w:t>
      </w:r>
      <w:r w:rsidR="00627C47" w:rsidRPr="00A33E07">
        <w:rPr>
          <w:rFonts w:ascii="Times New Roman" w:hAnsi="Times New Roman" w:cs="Times New Roman"/>
          <w:sz w:val="24"/>
          <w:szCs w:val="24"/>
        </w:rPr>
        <w:t xml:space="preserve"> </w:t>
      </w:r>
      <w:r w:rsidR="00E04103" w:rsidRPr="00A33E07">
        <w:rPr>
          <w:rFonts w:ascii="Times New Roman" w:hAnsi="Times New Roman" w:cs="Times New Roman"/>
          <w:sz w:val="24"/>
          <w:szCs w:val="24"/>
        </w:rPr>
        <w:t>Провести роз’яснювальну роботу з працівниками Державної</w:t>
      </w:r>
      <w:r w:rsidR="0031336B" w:rsidRPr="0031336B">
        <w:rPr>
          <w:rFonts w:ascii="Times New Roman" w:hAnsi="Times New Roman" w:cs="Times New Roman"/>
          <w:sz w:val="24"/>
          <w:szCs w:val="24"/>
        </w:rPr>
        <w:t xml:space="preserve"> </w:t>
      </w:r>
      <w:r w:rsidR="00E04103" w:rsidRPr="00A33E07">
        <w:rPr>
          <w:rFonts w:ascii="Times New Roman" w:hAnsi="Times New Roman" w:cs="Times New Roman"/>
          <w:sz w:val="24"/>
          <w:szCs w:val="24"/>
        </w:rPr>
        <w:t xml:space="preserve">екологічної інспекції Поліського округу </w:t>
      </w:r>
      <w:r w:rsidR="00B23C96">
        <w:rPr>
          <w:rFonts w:ascii="Times New Roman" w:hAnsi="Times New Roman" w:cs="Times New Roman"/>
          <w:sz w:val="24"/>
          <w:szCs w:val="24"/>
        </w:rPr>
        <w:t>для полегшення заповнення Декларації</w:t>
      </w:r>
      <w:r w:rsidR="009A17AD">
        <w:rPr>
          <w:rFonts w:ascii="Times New Roman" w:hAnsi="Times New Roman" w:cs="Times New Roman"/>
          <w:sz w:val="24"/>
          <w:szCs w:val="24"/>
        </w:rPr>
        <w:t xml:space="preserve"> особи уповноваженої на виконання функцій держави або місцевого самоврядування (далі – Декларація).</w:t>
      </w:r>
      <w:r w:rsidR="00B23C96">
        <w:rPr>
          <w:rFonts w:ascii="Times New Roman" w:hAnsi="Times New Roman" w:cs="Times New Roman"/>
          <w:sz w:val="24"/>
          <w:szCs w:val="24"/>
        </w:rPr>
        <w:t xml:space="preserve"> </w:t>
      </w:r>
    </w:p>
    <w:p w:rsidR="00C22AF1" w:rsidRPr="00A33E07" w:rsidRDefault="00C22AF1" w:rsidP="006F632D">
      <w:pPr>
        <w:pStyle w:val="a3"/>
        <w:ind w:firstLine="1985"/>
        <w:jc w:val="both"/>
        <w:rPr>
          <w:rFonts w:ascii="Times New Roman" w:hAnsi="Times New Roman" w:cs="Times New Roman"/>
          <w:sz w:val="24"/>
          <w:szCs w:val="24"/>
        </w:rPr>
      </w:pPr>
    </w:p>
    <w:p w:rsidR="002467AF" w:rsidRPr="00A33E07" w:rsidRDefault="002467AF" w:rsidP="00247A54">
      <w:pPr>
        <w:pStyle w:val="a3"/>
        <w:rPr>
          <w:rFonts w:ascii="Times New Roman" w:hAnsi="Times New Roman" w:cs="Times New Roman"/>
          <w:sz w:val="24"/>
          <w:szCs w:val="24"/>
        </w:rPr>
      </w:pPr>
      <w:r w:rsidRPr="00A33E07">
        <w:rPr>
          <w:rFonts w:ascii="Times New Roman" w:hAnsi="Times New Roman" w:cs="Times New Roman"/>
          <w:b/>
          <w:sz w:val="24"/>
          <w:szCs w:val="24"/>
        </w:rPr>
        <w:t>Час:</w:t>
      </w:r>
      <w:r w:rsidR="00DF2648" w:rsidRPr="00A33E07">
        <w:rPr>
          <w:rFonts w:ascii="Times New Roman" w:hAnsi="Times New Roman" w:cs="Times New Roman"/>
          <w:sz w:val="24"/>
          <w:szCs w:val="24"/>
        </w:rPr>
        <w:t xml:space="preserve">  </w:t>
      </w:r>
      <w:r w:rsidR="009A17AD">
        <w:rPr>
          <w:rFonts w:ascii="Times New Roman" w:hAnsi="Times New Roman" w:cs="Times New Roman"/>
          <w:sz w:val="24"/>
          <w:szCs w:val="24"/>
        </w:rPr>
        <w:t>3</w:t>
      </w:r>
      <w:r w:rsidR="007F3D68">
        <w:rPr>
          <w:rFonts w:ascii="Times New Roman" w:hAnsi="Times New Roman" w:cs="Times New Roman"/>
          <w:sz w:val="24"/>
          <w:szCs w:val="24"/>
        </w:rPr>
        <w:t>5</w:t>
      </w:r>
      <w:r w:rsidRPr="00A33E07">
        <w:rPr>
          <w:rFonts w:ascii="Times New Roman" w:hAnsi="Times New Roman" w:cs="Times New Roman"/>
          <w:sz w:val="24"/>
          <w:szCs w:val="24"/>
        </w:rPr>
        <w:t xml:space="preserve"> </w:t>
      </w:r>
      <w:r w:rsidR="004C618C">
        <w:rPr>
          <w:rFonts w:ascii="Times New Roman" w:hAnsi="Times New Roman" w:cs="Times New Roman"/>
          <w:sz w:val="24"/>
          <w:szCs w:val="24"/>
        </w:rPr>
        <w:t>хв</w:t>
      </w:r>
      <w:r w:rsidRPr="00A33E07">
        <w:rPr>
          <w:rFonts w:ascii="Times New Roman" w:hAnsi="Times New Roman" w:cs="Times New Roman"/>
          <w:sz w:val="24"/>
          <w:szCs w:val="24"/>
        </w:rPr>
        <w:t>.</w:t>
      </w:r>
    </w:p>
    <w:p w:rsidR="002467AF" w:rsidRPr="00A33E07" w:rsidRDefault="002467AF" w:rsidP="00247A54">
      <w:pPr>
        <w:pStyle w:val="a3"/>
        <w:rPr>
          <w:rFonts w:ascii="Times New Roman" w:hAnsi="Times New Roman" w:cs="Times New Roman"/>
          <w:sz w:val="24"/>
          <w:szCs w:val="24"/>
        </w:rPr>
      </w:pPr>
    </w:p>
    <w:p w:rsidR="002467AF" w:rsidRPr="00A33E07" w:rsidRDefault="002467AF" w:rsidP="0002238E">
      <w:pPr>
        <w:pStyle w:val="a3"/>
        <w:jc w:val="both"/>
        <w:rPr>
          <w:rFonts w:ascii="Times New Roman" w:hAnsi="Times New Roman" w:cs="Times New Roman"/>
          <w:sz w:val="24"/>
          <w:szCs w:val="24"/>
        </w:rPr>
      </w:pPr>
      <w:r w:rsidRPr="00A33E07">
        <w:rPr>
          <w:rFonts w:ascii="Times New Roman" w:hAnsi="Times New Roman" w:cs="Times New Roman"/>
          <w:b/>
          <w:sz w:val="24"/>
          <w:szCs w:val="24"/>
        </w:rPr>
        <w:t>Місце проведення:</w:t>
      </w:r>
      <w:r w:rsidRPr="00A33E07">
        <w:rPr>
          <w:rFonts w:ascii="Times New Roman" w:hAnsi="Times New Roman" w:cs="Times New Roman"/>
          <w:sz w:val="24"/>
          <w:szCs w:val="24"/>
        </w:rPr>
        <w:t xml:space="preserve"> </w:t>
      </w:r>
      <w:r w:rsidR="00A0386B" w:rsidRPr="00A33E07">
        <w:rPr>
          <w:rFonts w:ascii="Times New Roman" w:hAnsi="Times New Roman" w:cs="Times New Roman"/>
          <w:sz w:val="24"/>
          <w:szCs w:val="24"/>
        </w:rPr>
        <w:t>Державна екологічна інспекція</w:t>
      </w:r>
      <w:r w:rsidRPr="00A33E07">
        <w:rPr>
          <w:rFonts w:ascii="Times New Roman" w:hAnsi="Times New Roman" w:cs="Times New Roman"/>
          <w:sz w:val="24"/>
          <w:szCs w:val="24"/>
        </w:rPr>
        <w:t xml:space="preserve"> Полісько</w:t>
      </w:r>
      <w:r w:rsidR="0042042E" w:rsidRPr="00A33E07">
        <w:rPr>
          <w:rFonts w:ascii="Times New Roman" w:hAnsi="Times New Roman" w:cs="Times New Roman"/>
          <w:sz w:val="24"/>
          <w:szCs w:val="24"/>
        </w:rPr>
        <w:t>го</w:t>
      </w:r>
      <w:r w:rsidRPr="00A33E07">
        <w:rPr>
          <w:rFonts w:ascii="Times New Roman" w:hAnsi="Times New Roman" w:cs="Times New Roman"/>
          <w:sz w:val="24"/>
          <w:szCs w:val="24"/>
        </w:rPr>
        <w:t xml:space="preserve"> округу</w:t>
      </w:r>
    </w:p>
    <w:p w:rsidR="002467AF" w:rsidRPr="00A33E07" w:rsidRDefault="002467AF" w:rsidP="0002238E">
      <w:pPr>
        <w:pStyle w:val="a3"/>
        <w:jc w:val="both"/>
        <w:rPr>
          <w:rFonts w:ascii="Times New Roman" w:hAnsi="Times New Roman" w:cs="Times New Roman"/>
          <w:sz w:val="24"/>
          <w:szCs w:val="24"/>
        </w:rPr>
      </w:pPr>
    </w:p>
    <w:p w:rsidR="002467AF" w:rsidRPr="00A33E07" w:rsidRDefault="002467AF" w:rsidP="0002238E">
      <w:pPr>
        <w:pStyle w:val="a3"/>
        <w:jc w:val="both"/>
        <w:rPr>
          <w:rFonts w:ascii="Times New Roman" w:hAnsi="Times New Roman" w:cs="Times New Roman"/>
          <w:sz w:val="24"/>
          <w:szCs w:val="24"/>
        </w:rPr>
      </w:pPr>
      <w:r w:rsidRPr="00A33E07">
        <w:rPr>
          <w:rFonts w:ascii="Times New Roman" w:hAnsi="Times New Roman" w:cs="Times New Roman"/>
          <w:b/>
          <w:sz w:val="24"/>
          <w:szCs w:val="24"/>
        </w:rPr>
        <w:t>Навчально-матеріальне забезпечення:</w:t>
      </w:r>
      <w:r w:rsidRPr="00A33E07">
        <w:rPr>
          <w:rFonts w:ascii="Times New Roman" w:hAnsi="Times New Roman" w:cs="Times New Roman"/>
          <w:sz w:val="24"/>
          <w:szCs w:val="24"/>
        </w:rPr>
        <w:t xml:space="preserve"> план-конспект</w:t>
      </w:r>
    </w:p>
    <w:p w:rsidR="002467AF" w:rsidRPr="00A33E07" w:rsidRDefault="002467AF" w:rsidP="0002238E">
      <w:pPr>
        <w:pStyle w:val="a3"/>
        <w:jc w:val="both"/>
        <w:rPr>
          <w:rFonts w:ascii="Times New Roman" w:hAnsi="Times New Roman" w:cs="Times New Roman"/>
          <w:sz w:val="24"/>
          <w:szCs w:val="24"/>
        </w:rPr>
      </w:pPr>
    </w:p>
    <w:p w:rsidR="000A3FA3" w:rsidRPr="00A33E07" w:rsidRDefault="002467AF" w:rsidP="0002238E">
      <w:pPr>
        <w:pStyle w:val="a3"/>
        <w:jc w:val="both"/>
        <w:rPr>
          <w:rFonts w:ascii="Times New Roman" w:hAnsi="Times New Roman" w:cs="Times New Roman"/>
          <w:b/>
          <w:sz w:val="24"/>
          <w:szCs w:val="24"/>
        </w:rPr>
      </w:pPr>
      <w:r w:rsidRPr="00A33E07">
        <w:rPr>
          <w:rFonts w:ascii="Times New Roman" w:hAnsi="Times New Roman" w:cs="Times New Roman"/>
          <w:b/>
          <w:sz w:val="24"/>
          <w:szCs w:val="24"/>
        </w:rPr>
        <w:t>Нормативно-правові акти і література:</w:t>
      </w:r>
    </w:p>
    <w:p w:rsidR="006C790D" w:rsidRPr="00A33E07" w:rsidRDefault="006C790D" w:rsidP="006C790D">
      <w:pPr>
        <w:pStyle w:val="a3"/>
        <w:jc w:val="both"/>
        <w:rPr>
          <w:rFonts w:ascii="Times New Roman" w:hAnsi="Times New Roman" w:cs="Times New Roman"/>
          <w:sz w:val="24"/>
          <w:szCs w:val="24"/>
        </w:rPr>
      </w:pPr>
      <w:r w:rsidRPr="00A33E07">
        <w:rPr>
          <w:rFonts w:ascii="Times New Roman" w:hAnsi="Times New Roman" w:cs="Times New Roman"/>
          <w:sz w:val="24"/>
          <w:szCs w:val="24"/>
        </w:rPr>
        <w:t xml:space="preserve">   </w:t>
      </w:r>
    </w:p>
    <w:p w:rsidR="00316A2B" w:rsidRPr="00A33E07" w:rsidRDefault="00812635" w:rsidP="00B23C96">
      <w:pPr>
        <w:pStyle w:val="a3"/>
        <w:numPr>
          <w:ilvl w:val="0"/>
          <w:numId w:val="10"/>
        </w:numPr>
        <w:jc w:val="both"/>
        <w:rPr>
          <w:rFonts w:ascii="Times New Roman" w:hAnsi="Times New Roman" w:cs="Times New Roman"/>
          <w:sz w:val="24"/>
          <w:szCs w:val="24"/>
        </w:rPr>
      </w:pPr>
      <w:r w:rsidRPr="00B23C96">
        <w:rPr>
          <w:rFonts w:ascii="Times New Roman" w:hAnsi="Times New Roman" w:cs="Times New Roman"/>
          <w:sz w:val="24"/>
          <w:szCs w:val="24"/>
        </w:rPr>
        <w:t xml:space="preserve">Офіційний сайт НАЗК </w:t>
      </w:r>
      <w:r w:rsidR="00B23C96" w:rsidRPr="00B23C96">
        <w:t>https://nazk.gov.ua/uk/novyny/zapovnyty-deklaratsiyu-stalo-legshe-nazk-vdoskonalylo-funktsiyu-dani-dlya-deklaratsii-v-reestri-deklaratsiy/</w:t>
      </w:r>
      <w:r w:rsidR="00B23C96">
        <w:t xml:space="preserve"> </w:t>
      </w:r>
    </w:p>
    <w:p w:rsidR="00E02B5E" w:rsidRPr="00A33E07" w:rsidRDefault="00E02B5E" w:rsidP="009769A4">
      <w:pPr>
        <w:pStyle w:val="a3"/>
        <w:jc w:val="center"/>
        <w:rPr>
          <w:rFonts w:ascii="Times New Roman" w:hAnsi="Times New Roman" w:cs="Times New Roman"/>
          <w:b/>
          <w:sz w:val="24"/>
          <w:szCs w:val="24"/>
        </w:rPr>
      </w:pPr>
    </w:p>
    <w:p w:rsidR="009769A4" w:rsidRPr="00A33E07" w:rsidRDefault="009769A4" w:rsidP="009769A4">
      <w:pPr>
        <w:pStyle w:val="a3"/>
        <w:jc w:val="center"/>
        <w:rPr>
          <w:rFonts w:ascii="Times New Roman" w:hAnsi="Times New Roman" w:cs="Times New Roman"/>
          <w:b/>
          <w:sz w:val="24"/>
          <w:szCs w:val="24"/>
        </w:rPr>
      </w:pPr>
      <w:r w:rsidRPr="00A33E07">
        <w:rPr>
          <w:rFonts w:ascii="Times New Roman" w:hAnsi="Times New Roman" w:cs="Times New Roman"/>
          <w:b/>
          <w:sz w:val="24"/>
          <w:szCs w:val="24"/>
        </w:rPr>
        <w:t>Порядок проведення заняття:</w:t>
      </w:r>
    </w:p>
    <w:p w:rsidR="00C22AF1" w:rsidRPr="00A33E07" w:rsidRDefault="00C22AF1" w:rsidP="009769A4">
      <w:pPr>
        <w:pStyle w:val="a3"/>
        <w:jc w:val="center"/>
        <w:rPr>
          <w:rFonts w:ascii="Times New Roman" w:hAnsi="Times New Roman" w:cs="Times New Roman"/>
          <w:b/>
          <w:sz w:val="24"/>
          <w:szCs w:val="24"/>
        </w:rPr>
      </w:pPr>
    </w:p>
    <w:p w:rsidR="009769A4" w:rsidRPr="00A33E07" w:rsidRDefault="009769A4" w:rsidP="009769A4">
      <w:pPr>
        <w:pStyle w:val="a3"/>
        <w:numPr>
          <w:ilvl w:val="0"/>
          <w:numId w:val="2"/>
        </w:numPr>
        <w:rPr>
          <w:rFonts w:ascii="Times New Roman" w:hAnsi="Times New Roman" w:cs="Times New Roman"/>
          <w:sz w:val="24"/>
          <w:szCs w:val="24"/>
        </w:rPr>
      </w:pPr>
      <w:r w:rsidRPr="00A33E07">
        <w:rPr>
          <w:rFonts w:ascii="Times New Roman" w:hAnsi="Times New Roman" w:cs="Times New Roman"/>
          <w:sz w:val="24"/>
          <w:szCs w:val="24"/>
        </w:rPr>
        <w:t xml:space="preserve">Організаційні заходи – </w:t>
      </w:r>
      <w:r w:rsidRPr="00A33E07">
        <w:rPr>
          <w:rFonts w:ascii="Times New Roman" w:hAnsi="Times New Roman" w:cs="Times New Roman"/>
          <w:sz w:val="24"/>
          <w:szCs w:val="24"/>
          <w:u w:val="single"/>
        </w:rPr>
        <w:t>5</w:t>
      </w:r>
      <w:r w:rsidRPr="00A33E07">
        <w:rPr>
          <w:rFonts w:ascii="Times New Roman" w:hAnsi="Times New Roman" w:cs="Times New Roman"/>
          <w:sz w:val="24"/>
          <w:szCs w:val="24"/>
        </w:rPr>
        <w:t xml:space="preserve"> хв.</w:t>
      </w:r>
    </w:p>
    <w:p w:rsidR="009769A4" w:rsidRPr="0004449D" w:rsidRDefault="009769A4" w:rsidP="004F0508">
      <w:pPr>
        <w:pStyle w:val="a3"/>
        <w:numPr>
          <w:ilvl w:val="0"/>
          <w:numId w:val="3"/>
        </w:numPr>
        <w:rPr>
          <w:rFonts w:ascii="Times New Roman" w:hAnsi="Times New Roman" w:cs="Times New Roman"/>
          <w:sz w:val="24"/>
          <w:szCs w:val="24"/>
        </w:rPr>
      </w:pPr>
      <w:r w:rsidRPr="00A33E07">
        <w:rPr>
          <w:rFonts w:ascii="Times New Roman" w:hAnsi="Times New Roman" w:cs="Times New Roman"/>
          <w:sz w:val="24"/>
          <w:szCs w:val="24"/>
        </w:rPr>
        <w:t>перевірка прис</w:t>
      </w:r>
      <w:r w:rsidRPr="0004449D">
        <w:rPr>
          <w:rFonts w:ascii="Times New Roman" w:hAnsi="Times New Roman" w:cs="Times New Roman"/>
          <w:sz w:val="24"/>
          <w:szCs w:val="24"/>
        </w:rPr>
        <w:t>утніх;</w:t>
      </w:r>
      <w:r w:rsidR="00D46D34" w:rsidRPr="0004449D">
        <w:rPr>
          <w:rFonts w:ascii="Times New Roman" w:hAnsi="Times New Roman" w:cs="Times New Roman"/>
          <w:sz w:val="24"/>
          <w:szCs w:val="24"/>
        </w:rPr>
        <w:t xml:space="preserve"> о</w:t>
      </w:r>
      <w:r w:rsidRPr="0004449D">
        <w:rPr>
          <w:rFonts w:ascii="Times New Roman" w:hAnsi="Times New Roman" w:cs="Times New Roman"/>
          <w:sz w:val="24"/>
          <w:szCs w:val="24"/>
        </w:rPr>
        <w:t>голошення теми і мети заняття.</w:t>
      </w:r>
    </w:p>
    <w:p w:rsidR="00812635" w:rsidRPr="0004449D" w:rsidRDefault="00812635" w:rsidP="009769A4">
      <w:pPr>
        <w:pStyle w:val="a3"/>
        <w:numPr>
          <w:ilvl w:val="0"/>
          <w:numId w:val="2"/>
        </w:numPr>
        <w:rPr>
          <w:rFonts w:ascii="Times New Roman" w:hAnsi="Times New Roman" w:cs="Times New Roman"/>
          <w:sz w:val="24"/>
          <w:szCs w:val="24"/>
        </w:rPr>
      </w:pPr>
      <w:r w:rsidRPr="0004449D">
        <w:rPr>
          <w:rFonts w:ascii="Times New Roman" w:hAnsi="Times New Roman" w:cs="Times New Roman"/>
          <w:sz w:val="24"/>
          <w:szCs w:val="24"/>
        </w:rPr>
        <w:t xml:space="preserve">Викладення матеріалу теми – </w:t>
      </w:r>
      <w:r w:rsidR="009A17AD" w:rsidRPr="0004449D">
        <w:rPr>
          <w:rFonts w:ascii="Times New Roman" w:hAnsi="Times New Roman" w:cs="Times New Roman"/>
          <w:sz w:val="24"/>
          <w:szCs w:val="24"/>
          <w:u w:val="single"/>
        </w:rPr>
        <w:t>1</w:t>
      </w:r>
      <w:r w:rsidRPr="0004449D">
        <w:rPr>
          <w:rFonts w:ascii="Times New Roman" w:hAnsi="Times New Roman" w:cs="Times New Roman"/>
          <w:sz w:val="24"/>
          <w:szCs w:val="24"/>
          <w:u w:val="single"/>
        </w:rPr>
        <w:t>5</w:t>
      </w:r>
      <w:r w:rsidRPr="0004449D">
        <w:rPr>
          <w:rFonts w:ascii="Times New Roman" w:hAnsi="Times New Roman" w:cs="Times New Roman"/>
          <w:sz w:val="24"/>
          <w:szCs w:val="24"/>
        </w:rPr>
        <w:t xml:space="preserve"> хв </w:t>
      </w:r>
    </w:p>
    <w:p w:rsidR="009769A4" w:rsidRPr="0004449D" w:rsidRDefault="009769A4" w:rsidP="00812635">
      <w:pPr>
        <w:pStyle w:val="a3"/>
        <w:ind w:left="720"/>
        <w:rPr>
          <w:rFonts w:ascii="Times New Roman" w:hAnsi="Times New Roman" w:cs="Times New Roman"/>
          <w:sz w:val="24"/>
          <w:szCs w:val="24"/>
        </w:rPr>
      </w:pPr>
    </w:p>
    <w:p w:rsidR="00B403B9" w:rsidRPr="0004449D" w:rsidRDefault="00B403B9" w:rsidP="00B403B9">
      <w:pPr>
        <w:pStyle w:val="a3"/>
        <w:ind w:left="720"/>
        <w:rPr>
          <w:rFonts w:ascii="Times New Roman" w:hAnsi="Times New Roman" w:cs="Times New Roman"/>
          <w:b/>
          <w:sz w:val="24"/>
          <w:szCs w:val="24"/>
        </w:rPr>
      </w:pPr>
      <w:r w:rsidRPr="0004449D">
        <w:rPr>
          <w:rFonts w:ascii="Times New Roman" w:hAnsi="Times New Roman" w:cs="Times New Roman"/>
          <w:b/>
          <w:sz w:val="24"/>
          <w:szCs w:val="24"/>
        </w:rPr>
        <w:t>Питання, які вивчатиму</w:t>
      </w:r>
      <w:r w:rsidR="0042042E" w:rsidRPr="0004449D">
        <w:rPr>
          <w:rFonts w:ascii="Times New Roman" w:hAnsi="Times New Roman" w:cs="Times New Roman"/>
          <w:b/>
          <w:sz w:val="24"/>
          <w:szCs w:val="24"/>
        </w:rPr>
        <w:t>ть</w:t>
      </w:r>
      <w:r w:rsidRPr="0004449D">
        <w:rPr>
          <w:rFonts w:ascii="Times New Roman" w:hAnsi="Times New Roman" w:cs="Times New Roman"/>
          <w:b/>
          <w:sz w:val="24"/>
          <w:szCs w:val="24"/>
        </w:rPr>
        <w:t>ся:</w:t>
      </w:r>
    </w:p>
    <w:p w:rsidR="00374667" w:rsidRPr="0004449D" w:rsidRDefault="00374667" w:rsidP="00B403B9">
      <w:pPr>
        <w:pStyle w:val="a3"/>
        <w:ind w:left="720"/>
        <w:rPr>
          <w:rFonts w:ascii="Times New Roman" w:hAnsi="Times New Roman" w:cs="Times New Roman"/>
          <w:sz w:val="24"/>
          <w:szCs w:val="24"/>
        </w:rPr>
      </w:pPr>
    </w:p>
    <w:p w:rsidR="00812635" w:rsidRPr="0004449D" w:rsidRDefault="00A36F32" w:rsidP="00812635">
      <w:pPr>
        <w:ind w:firstLine="426"/>
        <w:rPr>
          <w:rFonts w:ascii="Times New Roman" w:hAnsi="Times New Roman" w:cs="Times New Roman"/>
          <w:sz w:val="24"/>
          <w:szCs w:val="24"/>
        </w:rPr>
      </w:pPr>
      <w:r w:rsidRPr="0004449D">
        <w:rPr>
          <w:rFonts w:ascii="Times New Roman" w:hAnsi="Times New Roman" w:cs="Times New Roman"/>
          <w:sz w:val="24"/>
          <w:szCs w:val="24"/>
        </w:rPr>
        <w:t>2.</w:t>
      </w:r>
      <w:r w:rsidR="00812635" w:rsidRPr="0004449D">
        <w:rPr>
          <w:rFonts w:ascii="Times New Roman" w:hAnsi="Times New Roman" w:cs="Times New Roman"/>
          <w:sz w:val="24"/>
          <w:szCs w:val="24"/>
        </w:rPr>
        <w:t xml:space="preserve">1. </w:t>
      </w:r>
      <w:r w:rsidR="00667175">
        <w:rPr>
          <w:rFonts w:ascii="Times New Roman" w:hAnsi="Times New Roman" w:cs="Times New Roman"/>
          <w:color w:val="000000"/>
          <w:sz w:val="24"/>
          <w:szCs w:val="24"/>
          <w:shd w:val="clear" w:color="auto" w:fill="FFFFFF"/>
        </w:rPr>
        <w:t>Які доходи та подарунки зазначаються в Декларації</w:t>
      </w:r>
    </w:p>
    <w:p w:rsidR="00C93F47" w:rsidRDefault="00C93F47" w:rsidP="00812635">
      <w:pPr>
        <w:ind w:firstLine="426"/>
        <w:rPr>
          <w:rFonts w:ascii="Times New Roman" w:hAnsi="Times New Roman" w:cs="Times New Roman"/>
          <w:sz w:val="24"/>
          <w:szCs w:val="24"/>
        </w:rPr>
      </w:pPr>
      <w:r>
        <w:rPr>
          <w:rFonts w:ascii="Times New Roman" w:hAnsi="Times New Roman" w:cs="Times New Roman"/>
          <w:sz w:val="24"/>
          <w:szCs w:val="24"/>
        </w:rPr>
        <w:t>2.</w:t>
      </w:r>
      <w:r w:rsidR="009C6FF8">
        <w:rPr>
          <w:rFonts w:ascii="Times New Roman" w:hAnsi="Times New Roman" w:cs="Times New Roman"/>
          <w:sz w:val="24"/>
          <w:szCs w:val="24"/>
        </w:rPr>
        <w:t>2</w:t>
      </w:r>
      <w:r>
        <w:rPr>
          <w:rFonts w:ascii="Times New Roman" w:hAnsi="Times New Roman" w:cs="Times New Roman"/>
          <w:sz w:val="24"/>
          <w:szCs w:val="24"/>
        </w:rPr>
        <w:t xml:space="preserve"> Декларування «кешбеку «Зроблено в Україні»</w:t>
      </w:r>
    </w:p>
    <w:p w:rsidR="004A483C" w:rsidRDefault="004A483C" w:rsidP="00812635">
      <w:pPr>
        <w:ind w:firstLine="426"/>
        <w:rPr>
          <w:rFonts w:ascii="Times New Roman" w:hAnsi="Times New Roman" w:cs="Times New Roman"/>
          <w:sz w:val="24"/>
          <w:szCs w:val="24"/>
        </w:rPr>
      </w:pPr>
      <w:r>
        <w:rPr>
          <w:rFonts w:ascii="Times New Roman" w:hAnsi="Times New Roman" w:cs="Times New Roman"/>
          <w:sz w:val="24"/>
          <w:szCs w:val="24"/>
        </w:rPr>
        <w:t>2.</w:t>
      </w:r>
      <w:r w:rsidR="009C6FF8">
        <w:rPr>
          <w:rFonts w:ascii="Times New Roman" w:hAnsi="Times New Roman" w:cs="Times New Roman"/>
          <w:sz w:val="24"/>
          <w:szCs w:val="24"/>
        </w:rPr>
        <w:t>3</w:t>
      </w:r>
      <w:r>
        <w:rPr>
          <w:rFonts w:ascii="Times New Roman" w:hAnsi="Times New Roman" w:cs="Times New Roman"/>
          <w:sz w:val="24"/>
          <w:szCs w:val="24"/>
        </w:rPr>
        <w:t xml:space="preserve"> Декларування разової допомоги «Зимова підтримка»</w:t>
      </w:r>
    </w:p>
    <w:p w:rsidR="00A12483" w:rsidRPr="0004449D" w:rsidRDefault="00A12483" w:rsidP="00812635">
      <w:pPr>
        <w:ind w:firstLine="426"/>
        <w:rPr>
          <w:rFonts w:ascii="Times New Roman" w:hAnsi="Times New Roman" w:cs="Times New Roman"/>
          <w:sz w:val="24"/>
          <w:szCs w:val="24"/>
        </w:rPr>
      </w:pPr>
      <w:r>
        <w:rPr>
          <w:rFonts w:ascii="Times New Roman" w:hAnsi="Times New Roman" w:cs="Times New Roman"/>
          <w:sz w:val="24"/>
          <w:szCs w:val="24"/>
        </w:rPr>
        <w:t>2.</w:t>
      </w:r>
      <w:r w:rsidR="009C6FF8">
        <w:rPr>
          <w:rFonts w:ascii="Times New Roman" w:hAnsi="Times New Roman" w:cs="Times New Roman"/>
          <w:sz w:val="24"/>
          <w:szCs w:val="24"/>
        </w:rPr>
        <w:t>4</w:t>
      </w:r>
      <w:r>
        <w:rPr>
          <w:rFonts w:ascii="Times New Roman" w:hAnsi="Times New Roman" w:cs="Times New Roman"/>
          <w:sz w:val="24"/>
          <w:szCs w:val="24"/>
        </w:rPr>
        <w:t xml:space="preserve"> Які банки та фінансові установи зазначати в Декларації</w:t>
      </w:r>
    </w:p>
    <w:p w:rsidR="007F3D68" w:rsidRPr="0004449D" w:rsidRDefault="007F3D68" w:rsidP="00A22B1C">
      <w:pPr>
        <w:pStyle w:val="a3"/>
        <w:jc w:val="center"/>
        <w:rPr>
          <w:rFonts w:ascii="Times New Roman" w:hAnsi="Times New Roman" w:cs="Times New Roman"/>
          <w:b/>
          <w:sz w:val="24"/>
          <w:szCs w:val="24"/>
        </w:rPr>
      </w:pPr>
    </w:p>
    <w:tbl>
      <w:tblPr>
        <w:tblStyle w:val="a5"/>
        <w:tblW w:w="0" w:type="auto"/>
        <w:tblLook w:val="04A0"/>
      </w:tblPr>
      <w:tblGrid>
        <w:gridCol w:w="9855"/>
      </w:tblGrid>
      <w:tr w:rsidR="00A22B1C" w:rsidRPr="0004449D" w:rsidTr="0004449D">
        <w:trPr>
          <w:trHeight w:val="1544"/>
        </w:trPr>
        <w:tc>
          <w:tcPr>
            <w:tcW w:w="9629" w:type="dxa"/>
          </w:tcPr>
          <w:p w:rsidR="00B23C96" w:rsidRPr="0004449D" w:rsidRDefault="00A36F32" w:rsidP="00B23C96">
            <w:pPr>
              <w:pStyle w:val="rvps2"/>
              <w:ind w:left="22"/>
              <w:jc w:val="both"/>
            </w:pPr>
            <w:r w:rsidRPr="0004449D">
              <w:rPr>
                <w:b/>
              </w:rPr>
              <w:t>2</w:t>
            </w:r>
            <w:r w:rsidR="00E35052" w:rsidRPr="0004449D">
              <w:rPr>
                <w:b/>
              </w:rPr>
              <w:t>.1</w:t>
            </w:r>
            <w:r w:rsidR="00F74332" w:rsidRPr="0004449D">
              <w:rPr>
                <w:b/>
              </w:rPr>
              <w:t xml:space="preserve"> </w:t>
            </w:r>
            <w:r w:rsidR="005206D8" w:rsidRPr="0004449D">
              <w:rPr>
                <w:b/>
              </w:rPr>
              <w:t xml:space="preserve"> </w:t>
            </w:r>
            <w:r w:rsidR="0069366E" w:rsidRPr="0004449D">
              <w:rPr>
                <w:b/>
              </w:rPr>
              <w:t xml:space="preserve"> </w:t>
            </w:r>
            <w:r w:rsidR="00667175">
              <w:rPr>
                <w:b/>
                <w:i/>
              </w:rPr>
              <w:t xml:space="preserve">Які доходи зазначаються в </w:t>
            </w:r>
            <w:r w:rsidR="009A17AD" w:rsidRPr="0004449D">
              <w:rPr>
                <w:b/>
                <w:i/>
              </w:rPr>
              <w:t xml:space="preserve"> Декларації</w:t>
            </w:r>
          </w:p>
          <w:p w:rsidR="00667175" w:rsidRDefault="00667175" w:rsidP="00667175">
            <w:pPr>
              <w:pStyle w:val="a9"/>
              <w:spacing w:before="0" w:beforeAutospacing="0" w:after="0" w:afterAutospacing="0"/>
              <w:ind w:firstLine="425"/>
              <w:jc w:val="both"/>
              <w:rPr>
                <w:rFonts w:ascii="eUkraine" w:hAnsi="eUkraine"/>
                <w:color w:val="333333"/>
                <w:sz w:val="16"/>
                <w:szCs w:val="16"/>
              </w:rPr>
            </w:pPr>
            <w:r>
              <w:rPr>
                <w:color w:val="333333"/>
              </w:rPr>
              <w:t xml:space="preserve">У декларації зазначаються відомості </w:t>
            </w:r>
            <w:proofErr w:type="gramStart"/>
            <w:r>
              <w:rPr>
                <w:color w:val="333333"/>
              </w:rPr>
              <w:t>про</w:t>
            </w:r>
            <w:proofErr w:type="gramEnd"/>
            <w:r>
              <w:rPr>
                <w:color w:val="333333"/>
              </w:rPr>
              <w:t xml:space="preserve"> доходи, </w:t>
            </w:r>
            <w:proofErr w:type="gramStart"/>
            <w:r>
              <w:rPr>
                <w:color w:val="333333"/>
              </w:rPr>
              <w:t>як</w:t>
            </w:r>
            <w:proofErr w:type="gramEnd"/>
            <w:r>
              <w:rPr>
                <w:color w:val="333333"/>
              </w:rPr>
              <w:t>і суб’єкт декларування або члени його сім’ї отримали упродовж звітного періоду </w:t>
            </w:r>
            <w:r>
              <w:rPr>
                <w:color w:val="999999"/>
              </w:rPr>
              <w:t>(п. 7 ч. 1 ст. 46 Закону)</w:t>
            </w:r>
            <w:r>
              <w:rPr>
                <w:color w:val="333333"/>
              </w:rPr>
              <w:t>.</w:t>
            </w:r>
          </w:p>
          <w:p w:rsidR="00667175" w:rsidRDefault="00667175" w:rsidP="00667175">
            <w:pPr>
              <w:pStyle w:val="a9"/>
              <w:spacing w:before="0" w:beforeAutospacing="0" w:after="0" w:afterAutospacing="0"/>
              <w:ind w:firstLine="425"/>
              <w:jc w:val="both"/>
              <w:rPr>
                <w:rFonts w:ascii="eUkraine" w:hAnsi="eUkraine"/>
                <w:color w:val="333333"/>
                <w:sz w:val="16"/>
                <w:szCs w:val="16"/>
              </w:rPr>
            </w:pPr>
            <w:r>
              <w:rPr>
                <w:color w:val="333333"/>
              </w:rPr>
              <w:t>Доходи включають:</w:t>
            </w:r>
          </w:p>
          <w:p w:rsidR="00667175" w:rsidRDefault="00667175" w:rsidP="00667175">
            <w:pPr>
              <w:pStyle w:val="a9"/>
              <w:numPr>
                <w:ilvl w:val="0"/>
                <w:numId w:val="34"/>
              </w:numPr>
              <w:pBdr>
                <w:bottom w:val="single" w:sz="4" w:space="0" w:color="D3D3D3"/>
              </w:pBdr>
              <w:spacing w:before="0" w:beforeAutospacing="0" w:after="0" w:afterAutospacing="0"/>
              <w:ind w:left="65" w:firstLine="0"/>
              <w:jc w:val="both"/>
              <w:textAlignment w:val="baseline"/>
              <w:rPr>
                <w:color w:val="333333"/>
              </w:rPr>
            </w:pPr>
            <w:r>
              <w:rPr>
                <w:color w:val="333333"/>
              </w:rPr>
              <w:t>заробітну плату (грошове забезпечення), отриману як за основним місцем роботи, так і за сумісництвом;</w:t>
            </w:r>
          </w:p>
          <w:p w:rsidR="00667175" w:rsidRDefault="00667175" w:rsidP="00667175">
            <w:pPr>
              <w:pStyle w:val="a9"/>
              <w:numPr>
                <w:ilvl w:val="0"/>
                <w:numId w:val="34"/>
              </w:numPr>
              <w:pBdr>
                <w:bottom w:val="single" w:sz="4" w:space="0" w:color="D3D3D3"/>
              </w:pBdr>
              <w:spacing w:before="0" w:beforeAutospacing="0" w:after="0" w:afterAutospacing="0"/>
              <w:ind w:left="65" w:firstLine="0"/>
              <w:jc w:val="both"/>
              <w:textAlignment w:val="baseline"/>
              <w:rPr>
                <w:color w:val="333333"/>
              </w:rPr>
            </w:pPr>
            <w:r>
              <w:rPr>
                <w:color w:val="333333"/>
              </w:rPr>
              <w:t>гонорари та інші виплати згідно з цивільно-правовими правочинами;</w:t>
            </w:r>
          </w:p>
          <w:p w:rsidR="00667175" w:rsidRDefault="00667175" w:rsidP="00667175">
            <w:pPr>
              <w:pStyle w:val="a9"/>
              <w:numPr>
                <w:ilvl w:val="0"/>
                <w:numId w:val="34"/>
              </w:numPr>
              <w:pBdr>
                <w:bottom w:val="single" w:sz="4" w:space="0" w:color="D3D3D3"/>
              </w:pBdr>
              <w:spacing w:before="0" w:beforeAutospacing="0" w:after="0" w:afterAutospacing="0"/>
              <w:ind w:left="65" w:firstLine="0"/>
              <w:jc w:val="both"/>
              <w:textAlignment w:val="baseline"/>
              <w:rPr>
                <w:color w:val="333333"/>
              </w:rPr>
            </w:pPr>
            <w:r>
              <w:rPr>
                <w:color w:val="333333"/>
              </w:rPr>
              <w:t xml:space="preserve">дохід від </w:t>
            </w:r>
            <w:proofErr w:type="gramStart"/>
            <w:r>
              <w:rPr>
                <w:color w:val="333333"/>
              </w:rPr>
              <w:t>п</w:t>
            </w:r>
            <w:proofErr w:type="gramEnd"/>
            <w:r>
              <w:rPr>
                <w:color w:val="333333"/>
              </w:rPr>
              <w:t>ідприємницької або незалежної професійної діяльності;</w:t>
            </w:r>
          </w:p>
          <w:p w:rsidR="00667175" w:rsidRDefault="00667175" w:rsidP="00667175">
            <w:pPr>
              <w:pStyle w:val="a9"/>
              <w:numPr>
                <w:ilvl w:val="0"/>
                <w:numId w:val="34"/>
              </w:numPr>
              <w:pBdr>
                <w:bottom w:val="single" w:sz="4" w:space="0" w:color="D3D3D3"/>
              </w:pBdr>
              <w:spacing w:before="0" w:beforeAutospacing="0" w:after="0" w:afterAutospacing="0"/>
              <w:ind w:left="65" w:firstLine="0"/>
              <w:jc w:val="both"/>
              <w:textAlignment w:val="baseline"/>
              <w:rPr>
                <w:color w:val="333333"/>
              </w:rPr>
            </w:pPr>
            <w:r>
              <w:rPr>
                <w:color w:val="333333"/>
              </w:rPr>
              <w:t>дохід від надання майна в оренду (користування);</w:t>
            </w:r>
          </w:p>
          <w:p w:rsidR="00667175" w:rsidRDefault="00667175" w:rsidP="00667175">
            <w:pPr>
              <w:pStyle w:val="a9"/>
              <w:numPr>
                <w:ilvl w:val="0"/>
                <w:numId w:val="34"/>
              </w:numPr>
              <w:pBdr>
                <w:bottom w:val="single" w:sz="4" w:space="0" w:color="D3D3D3"/>
              </w:pBdr>
              <w:spacing w:before="0" w:beforeAutospacing="0" w:after="0" w:afterAutospacing="0"/>
              <w:ind w:left="65" w:firstLine="0"/>
              <w:jc w:val="both"/>
              <w:textAlignment w:val="baseline"/>
              <w:rPr>
                <w:color w:val="333333"/>
              </w:rPr>
            </w:pPr>
            <w:r>
              <w:rPr>
                <w:color w:val="333333"/>
              </w:rPr>
              <w:t>дивіденди;</w:t>
            </w:r>
          </w:p>
          <w:p w:rsidR="00667175" w:rsidRDefault="00667175" w:rsidP="00667175">
            <w:pPr>
              <w:pStyle w:val="a9"/>
              <w:numPr>
                <w:ilvl w:val="0"/>
                <w:numId w:val="34"/>
              </w:numPr>
              <w:pBdr>
                <w:bottom w:val="single" w:sz="4" w:space="0" w:color="D3D3D3"/>
              </w:pBdr>
              <w:spacing w:before="0" w:beforeAutospacing="0" w:after="0" w:afterAutospacing="0"/>
              <w:ind w:left="65" w:firstLine="0"/>
              <w:jc w:val="both"/>
              <w:textAlignment w:val="baseline"/>
              <w:rPr>
                <w:color w:val="333333"/>
              </w:rPr>
            </w:pPr>
            <w:r>
              <w:rPr>
                <w:color w:val="333333"/>
              </w:rPr>
              <w:t>проценти;</w:t>
            </w:r>
          </w:p>
          <w:p w:rsidR="00667175" w:rsidRDefault="00667175" w:rsidP="00667175">
            <w:pPr>
              <w:pStyle w:val="a9"/>
              <w:numPr>
                <w:ilvl w:val="0"/>
                <w:numId w:val="34"/>
              </w:numPr>
              <w:pBdr>
                <w:bottom w:val="single" w:sz="4" w:space="0" w:color="D3D3D3"/>
              </w:pBdr>
              <w:spacing w:before="0" w:beforeAutospacing="0" w:after="0" w:afterAutospacing="0"/>
              <w:ind w:left="65" w:firstLine="0"/>
              <w:jc w:val="both"/>
              <w:textAlignment w:val="baseline"/>
              <w:rPr>
                <w:color w:val="333333"/>
              </w:rPr>
            </w:pPr>
            <w:r>
              <w:rPr>
                <w:color w:val="333333"/>
              </w:rPr>
              <w:t>роялті;</w:t>
            </w:r>
          </w:p>
          <w:p w:rsidR="00667175" w:rsidRDefault="00667175" w:rsidP="00667175">
            <w:pPr>
              <w:pStyle w:val="a9"/>
              <w:numPr>
                <w:ilvl w:val="0"/>
                <w:numId w:val="34"/>
              </w:numPr>
              <w:pBdr>
                <w:bottom w:val="single" w:sz="4" w:space="0" w:color="D3D3D3"/>
              </w:pBdr>
              <w:spacing w:before="0" w:beforeAutospacing="0" w:after="0" w:afterAutospacing="0"/>
              <w:ind w:left="65" w:firstLine="0"/>
              <w:jc w:val="both"/>
              <w:textAlignment w:val="baseline"/>
              <w:rPr>
                <w:color w:val="333333"/>
              </w:rPr>
            </w:pPr>
            <w:r>
              <w:rPr>
                <w:color w:val="333333"/>
              </w:rPr>
              <w:lastRenderedPageBreak/>
              <w:t>страхові виплати / страхові відшкодування;</w:t>
            </w:r>
          </w:p>
          <w:p w:rsidR="00667175" w:rsidRDefault="00667175" w:rsidP="00667175">
            <w:pPr>
              <w:pStyle w:val="a9"/>
              <w:numPr>
                <w:ilvl w:val="0"/>
                <w:numId w:val="34"/>
              </w:numPr>
              <w:pBdr>
                <w:bottom w:val="single" w:sz="4" w:space="0" w:color="D3D3D3"/>
              </w:pBdr>
              <w:spacing w:before="0" w:beforeAutospacing="0" w:after="0" w:afterAutospacing="0"/>
              <w:ind w:left="65" w:firstLine="0"/>
              <w:jc w:val="both"/>
              <w:textAlignment w:val="baseline"/>
              <w:rPr>
                <w:color w:val="333333"/>
              </w:rPr>
            </w:pPr>
            <w:r>
              <w:rPr>
                <w:color w:val="333333"/>
              </w:rPr>
              <w:t xml:space="preserve">виграші (призи) </w:t>
            </w:r>
            <w:proofErr w:type="gramStart"/>
            <w:r>
              <w:rPr>
                <w:color w:val="333333"/>
              </w:rPr>
              <w:t>у</w:t>
            </w:r>
            <w:proofErr w:type="gramEnd"/>
            <w:r>
              <w:rPr>
                <w:color w:val="333333"/>
              </w:rPr>
              <w:t xml:space="preserve"> </w:t>
            </w:r>
            <w:proofErr w:type="gramStart"/>
            <w:r>
              <w:rPr>
                <w:color w:val="333333"/>
              </w:rPr>
              <w:t>лотерею</w:t>
            </w:r>
            <w:proofErr w:type="gramEnd"/>
            <w:r>
              <w:rPr>
                <w:color w:val="333333"/>
              </w:rPr>
              <w:t xml:space="preserve"> чи в інші розіграші, у букмекерському парі, у парі тоталізатора;</w:t>
            </w:r>
          </w:p>
          <w:p w:rsidR="00667175" w:rsidRDefault="00667175" w:rsidP="00667175">
            <w:pPr>
              <w:pStyle w:val="a9"/>
              <w:numPr>
                <w:ilvl w:val="0"/>
                <w:numId w:val="34"/>
              </w:numPr>
              <w:pBdr>
                <w:bottom w:val="single" w:sz="4" w:space="0" w:color="D3D3D3"/>
              </w:pBdr>
              <w:spacing w:before="0" w:beforeAutospacing="0" w:after="0" w:afterAutospacing="0"/>
              <w:ind w:left="65" w:firstLine="0"/>
              <w:jc w:val="both"/>
              <w:textAlignment w:val="baseline"/>
              <w:rPr>
                <w:color w:val="333333"/>
              </w:rPr>
            </w:pPr>
            <w:r>
              <w:rPr>
                <w:color w:val="333333"/>
              </w:rPr>
              <w:t xml:space="preserve">призи (виграші) у грошовій формі, </w:t>
            </w:r>
            <w:proofErr w:type="gramStart"/>
            <w:r>
              <w:rPr>
                <w:color w:val="333333"/>
              </w:rPr>
              <w:t>одержан</w:t>
            </w:r>
            <w:proofErr w:type="gramEnd"/>
            <w:r>
              <w:rPr>
                <w:color w:val="333333"/>
              </w:rPr>
              <w:t>і за перемогу та/або участь у спортивних змаганнях, у тому числі аматорських;</w:t>
            </w:r>
          </w:p>
          <w:p w:rsidR="00667175" w:rsidRDefault="00667175" w:rsidP="00667175">
            <w:pPr>
              <w:pStyle w:val="a9"/>
              <w:numPr>
                <w:ilvl w:val="0"/>
                <w:numId w:val="34"/>
              </w:numPr>
              <w:pBdr>
                <w:bottom w:val="single" w:sz="4" w:space="0" w:color="D3D3D3"/>
              </w:pBdr>
              <w:spacing w:before="0" w:beforeAutospacing="0" w:after="0" w:afterAutospacing="0"/>
              <w:ind w:left="65" w:firstLine="0"/>
              <w:jc w:val="both"/>
              <w:textAlignment w:val="baseline"/>
              <w:rPr>
                <w:rFonts w:ascii="Arial" w:hAnsi="Arial" w:cs="Arial"/>
                <w:color w:val="333333"/>
                <w:sz w:val="20"/>
                <w:szCs w:val="20"/>
              </w:rPr>
            </w:pPr>
            <w:r>
              <w:rPr>
                <w:color w:val="333333"/>
              </w:rPr>
              <w:t>аліменти;</w:t>
            </w:r>
          </w:p>
          <w:p w:rsidR="00667175" w:rsidRDefault="00667175" w:rsidP="00667175">
            <w:pPr>
              <w:pStyle w:val="a9"/>
              <w:numPr>
                <w:ilvl w:val="0"/>
                <w:numId w:val="34"/>
              </w:numPr>
              <w:pBdr>
                <w:bottom w:val="single" w:sz="4" w:space="0" w:color="D3D3D3"/>
              </w:pBdr>
              <w:spacing w:before="0" w:beforeAutospacing="0" w:after="0" w:afterAutospacing="0"/>
              <w:ind w:left="65" w:firstLine="0"/>
              <w:jc w:val="both"/>
              <w:textAlignment w:val="baseline"/>
              <w:rPr>
                <w:color w:val="333333"/>
              </w:rPr>
            </w:pPr>
            <w:r>
              <w:rPr>
                <w:color w:val="333333"/>
              </w:rPr>
              <w:t>благодійну допомогу;</w:t>
            </w:r>
          </w:p>
          <w:p w:rsidR="00667175" w:rsidRDefault="00667175" w:rsidP="00667175">
            <w:pPr>
              <w:pStyle w:val="a9"/>
              <w:numPr>
                <w:ilvl w:val="0"/>
                <w:numId w:val="34"/>
              </w:numPr>
              <w:pBdr>
                <w:bottom w:val="single" w:sz="4" w:space="0" w:color="D3D3D3"/>
              </w:pBdr>
              <w:spacing w:before="0" w:beforeAutospacing="0" w:after="0" w:afterAutospacing="0"/>
              <w:ind w:left="65" w:firstLine="0"/>
              <w:jc w:val="both"/>
              <w:textAlignment w:val="baseline"/>
              <w:rPr>
                <w:color w:val="333333"/>
              </w:rPr>
            </w:pPr>
            <w:r>
              <w:rPr>
                <w:color w:val="333333"/>
              </w:rPr>
              <w:t>пенсію;</w:t>
            </w:r>
          </w:p>
          <w:p w:rsidR="00667175" w:rsidRDefault="00667175" w:rsidP="00667175">
            <w:pPr>
              <w:pStyle w:val="a9"/>
              <w:numPr>
                <w:ilvl w:val="0"/>
                <w:numId w:val="34"/>
              </w:numPr>
              <w:pBdr>
                <w:bottom w:val="single" w:sz="4" w:space="0" w:color="D3D3D3"/>
              </w:pBdr>
              <w:spacing w:before="0" w:beforeAutospacing="0" w:after="0" w:afterAutospacing="0"/>
              <w:ind w:left="65" w:firstLine="0"/>
              <w:jc w:val="both"/>
              <w:textAlignment w:val="baseline"/>
              <w:rPr>
                <w:color w:val="333333"/>
              </w:rPr>
            </w:pPr>
            <w:r>
              <w:rPr>
                <w:color w:val="333333"/>
              </w:rPr>
              <w:t>спадщину;</w:t>
            </w:r>
          </w:p>
          <w:p w:rsidR="00667175" w:rsidRDefault="00667175" w:rsidP="00667175">
            <w:pPr>
              <w:pStyle w:val="a9"/>
              <w:numPr>
                <w:ilvl w:val="0"/>
                <w:numId w:val="34"/>
              </w:numPr>
              <w:pBdr>
                <w:bottom w:val="single" w:sz="4" w:space="0" w:color="D3D3D3"/>
              </w:pBdr>
              <w:spacing w:before="0" w:beforeAutospacing="0" w:after="0" w:afterAutospacing="0"/>
              <w:ind w:left="65" w:firstLine="0"/>
              <w:jc w:val="both"/>
              <w:textAlignment w:val="baseline"/>
              <w:rPr>
                <w:color w:val="333333"/>
              </w:rPr>
            </w:pPr>
            <w:r>
              <w:rPr>
                <w:color w:val="333333"/>
              </w:rPr>
              <w:t>доходи від відчуження цінних паперів чи корпоративних прав;</w:t>
            </w:r>
          </w:p>
          <w:p w:rsidR="00667175" w:rsidRDefault="00667175" w:rsidP="00667175">
            <w:pPr>
              <w:pStyle w:val="a9"/>
              <w:numPr>
                <w:ilvl w:val="0"/>
                <w:numId w:val="34"/>
              </w:numPr>
              <w:pBdr>
                <w:bottom w:val="single" w:sz="4" w:space="0" w:color="D3D3D3"/>
              </w:pBdr>
              <w:spacing w:before="0" w:beforeAutospacing="0" w:after="0" w:afterAutospacing="0"/>
              <w:ind w:left="65" w:firstLine="0"/>
              <w:jc w:val="both"/>
              <w:textAlignment w:val="baseline"/>
              <w:rPr>
                <w:color w:val="333333"/>
              </w:rPr>
            </w:pPr>
            <w:r>
              <w:rPr>
                <w:color w:val="333333"/>
              </w:rPr>
              <w:t>подарунки;</w:t>
            </w:r>
          </w:p>
          <w:p w:rsidR="00667175" w:rsidRDefault="00667175" w:rsidP="00667175">
            <w:pPr>
              <w:pStyle w:val="a9"/>
              <w:numPr>
                <w:ilvl w:val="0"/>
                <w:numId w:val="34"/>
              </w:numPr>
              <w:spacing w:before="0" w:beforeAutospacing="0" w:after="0" w:afterAutospacing="0"/>
              <w:ind w:left="65" w:firstLine="0"/>
              <w:jc w:val="both"/>
              <w:textAlignment w:val="baseline"/>
              <w:rPr>
                <w:color w:val="333333"/>
              </w:rPr>
            </w:pPr>
            <w:r>
              <w:rPr>
                <w:color w:val="333333"/>
              </w:rPr>
              <w:t>інші доходи.</w:t>
            </w:r>
          </w:p>
          <w:p w:rsidR="00667175" w:rsidRDefault="00667175" w:rsidP="00667175">
            <w:pPr>
              <w:pStyle w:val="a9"/>
              <w:spacing w:before="0" w:beforeAutospacing="0" w:after="0" w:afterAutospacing="0"/>
              <w:ind w:firstLine="425"/>
              <w:jc w:val="both"/>
              <w:rPr>
                <w:rFonts w:ascii="eUkraine" w:hAnsi="eUkraine"/>
                <w:color w:val="333333"/>
                <w:sz w:val="16"/>
                <w:szCs w:val="16"/>
              </w:rPr>
            </w:pPr>
            <w:r>
              <w:rPr>
                <w:color w:val="FF0000"/>
              </w:rPr>
              <w:t>! </w:t>
            </w:r>
            <w:r>
              <w:rPr>
                <w:color w:val="333333"/>
              </w:rPr>
              <w:t>Розмі</w:t>
            </w:r>
            <w:proofErr w:type="gramStart"/>
            <w:r>
              <w:rPr>
                <w:color w:val="333333"/>
              </w:rPr>
              <w:t>р</w:t>
            </w:r>
            <w:proofErr w:type="gramEnd"/>
            <w:r>
              <w:rPr>
                <w:color w:val="333333"/>
              </w:rPr>
              <w:t xml:space="preserve"> отриманих доходів зазначається з урахуванням нарахованих податків і зборів </w:t>
            </w:r>
            <w:r>
              <w:rPr>
                <w:color w:val="999999"/>
              </w:rPr>
              <w:t>(пп. 4 п. 12 розділу IV Порядку № 252/23)</w:t>
            </w:r>
            <w:r>
              <w:rPr>
                <w:color w:val="333333"/>
              </w:rPr>
              <w:t>.</w:t>
            </w:r>
          </w:p>
          <w:p w:rsidR="00667175" w:rsidRDefault="00667175" w:rsidP="00667175">
            <w:pPr>
              <w:pStyle w:val="a9"/>
              <w:spacing w:before="0" w:beforeAutospacing="0" w:after="0" w:afterAutospacing="0"/>
              <w:ind w:firstLine="425"/>
              <w:jc w:val="both"/>
              <w:rPr>
                <w:rFonts w:ascii="eUkraine" w:hAnsi="eUkraine"/>
                <w:color w:val="333333"/>
                <w:sz w:val="16"/>
                <w:szCs w:val="16"/>
              </w:rPr>
            </w:pPr>
            <w:r>
              <w:rPr>
                <w:color w:val="333333"/>
              </w:rPr>
              <w:t>Доходи, одержані в іноземній валюті, з метою відображення у декларації перераховуються в грошову одиницю України.</w:t>
            </w:r>
          </w:p>
          <w:p w:rsidR="00667175" w:rsidRDefault="00667175" w:rsidP="00667175">
            <w:pPr>
              <w:pStyle w:val="a9"/>
              <w:spacing w:before="0" w:beforeAutospacing="0" w:after="0" w:afterAutospacing="0"/>
              <w:ind w:firstLine="425"/>
              <w:jc w:val="both"/>
              <w:rPr>
                <w:rFonts w:ascii="eUkraine" w:hAnsi="eUkraine"/>
                <w:color w:val="333333"/>
                <w:sz w:val="16"/>
                <w:szCs w:val="16"/>
              </w:rPr>
            </w:pPr>
            <w:r>
              <w:rPr>
                <w:color w:val="333333"/>
              </w:rPr>
              <w:t>Дохід, що був нарахований, але не отриманий, відображається у деклараціях наступних звітних періоді</w:t>
            </w:r>
            <w:proofErr w:type="gramStart"/>
            <w:r>
              <w:rPr>
                <w:color w:val="333333"/>
              </w:rPr>
              <w:t>в</w:t>
            </w:r>
            <w:proofErr w:type="gramEnd"/>
            <w:r>
              <w:rPr>
                <w:color w:val="333333"/>
              </w:rPr>
              <w:t>.</w:t>
            </w:r>
          </w:p>
          <w:p w:rsidR="00667175" w:rsidRDefault="00667175" w:rsidP="00667175">
            <w:pPr>
              <w:pStyle w:val="a9"/>
              <w:spacing w:before="0" w:beforeAutospacing="0" w:after="0" w:afterAutospacing="0"/>
              <w:ind w:firstLine="425"/>
              <w:jc w:val="both"/>
              <w:rPr>
                <w:rFonts w:ascii="eUkraine" w:hAnsi="eUkraine"/>
                <w:color w:val="333333"/>
                <w:sz w:val="16"/>
                <w:szCs w:val="16"/>
              </w:rPr>
            </w:pPr>
            <w:r>
              <w:rPr>
                <w:color w:val="FF0000"/>
              </w:rPr>
              <w:t>! </w:t>
            </w:r>
            <w:r>
              <w:rPr>
                <w:color w:val="333333"/>
              </w:rPr>
              <w:t>Доходи декларуються незалежно від їх розміру, крім подарунків. </w:t>
            </w:r>
          </w:p>
          <w:p w:rsidR="00667175" w:rsidRDefault="00667175" w:rsidP="00667175">
            <w:pPr>
              <w:pStyle w:val="a9"/>
              <w:spacing w:before="0" w:beforeAutospacing="0" w:after="0" w:afterAutospacing="0"/>
              <w:ind w:firstLine="425"/>
              <w:jc w:val="both"/>
              <w:rPr>
                <w:rFonts w:ascii="eUkraine" w:hAnsi="eUkraine"/>
                <w:color w:val="333333"/>
                <w:sz w:val="16"/>
                <w:szCs w:val="16"/>
              </w:rPr>
            </w:pPr>
            <w:r>
              <w:rPr>
                <w:b/>
                <w:bCs/>
                <w:color w:val="333333"/>
              </w:rPr>
              <w:t>Подарунки у формі грошових коштів</w:t>
            </w:r>
            <w:r>
              <w:rPr>
                <w:color w:val="333333"/>
              </w:rPr>
              <w:t> зазначаються в декларації, якщо розмі</w:t>
            </w:r>
            <w:proofErr w:type="gramStart"/>
            <w:r>
              <w:rPr>
                <w:color w:val="333333"/>
              </w:rPr>
              <w:t>р</w:t>
            </w:r>
            <w:proofErr w:type="gramEnd"/>
            <w:r>
              <w:rPr>
                <w:color w:val="333333"/>
              </w:rPr>
              <w:t xml:space="preserve"> таких подарунків, отриманих від однієї особи (групи осіб) сукупно протягом року, перевищує 5 ПМ. </w:t>
            </w:r>
            <w:r>
              <w:rPr>
                <w:b/>
                <w:bCs/>
                <w:color w:val="333333"/>
              </w:rPr>
              <w:t>Подарунок у формі іншій, ніж грошові кошти</w:t>
            </w:r>
            <w:r>
              <w:rPr>
                <w:color w:val="333333"/>
              </w:rPr>
              <w:t> (наприклад, рухоме майно, транспортні засоби, нерухомість тощо), зазначається, якщо вартість одного подарунка перевищує 5 ПМ </w:t>
            </w:r>
            <w:r>
              <w:rPr>
                <w:color w:val="999999"/>
              </w:rPr>
              <w:t>(абз. 2 п. 7 ч. 1 ст. 46 Закону)</w:t>
            </w:r>
            <w:r>
              <w:rPr>
                <w:color w:val="333333"/>
              </w:rPr>
              <w:t>.</w:t>
            </w:r>
          </w:p>
          <w:p w:rsidR="00667175" w:rsidRPr="00C93F47" w:rsidRDefault="00667175" w:rsidP="00667175">
            <w:pPr>
              <w:pStyle w:val="a9"/>
              <w:spacing w:before="0" w:beforeAutospacing="0" w:after="0" w:afterAutospacing="0"/>
              <w:ind w:firstLine="425"/>
              <w:jc w:val="both"/>
              <w:rPr>
                <w:rFonts w:ascii="eUkraine" w:hAnsi="eUkraine"/>
                <w:color w:val="333333"/>
              </w:rPr>
            </w:pPr>
            <w:r w:rsidRPr="00C93F47">
              <w:rPr>
                <w:color w:val="333333"/>
              </w:rPr>
              <w:t xml:space="preserve">Дохід  </w:t>
            </w:r>
            <w:proofErr w:type="gramStart"/>
            <w:r w:rsidRPr="00C93F47">
              <w:rPr>
                <w:color w:val="333333"/>
              </w:rPr>
              <w:t>п</w:t>
            </w:r>
            <w:proofErr w:type="gramEnd"/>
            <w:r w:rsidRPr="00C93F47">
              <w:rPr>
                <w:color w:val="333333"/>
              </w:rPr>
              <w:t>ідлягає  відображенню  у  розділі 11 «Доходи, у тому числі подарунки» декларації  лише  за  наявності відомостей про його розмір. У разі відсутності таких відомостей відповідний дохід не зазначається в цьому розділі декларації, однак може підлягати відображенню в інших розділах (така ситуація можлива, зокрема, у випадку отримання у спадщину нерухомості, якщо її грошова оцінка не проводилась. </w:t>
            </w:r>
          </w:p>
          <w:p w:rsidR="00667175" w:rsidRDefault="00667175" w:rsidP="00667175">
            <w:pPr>
              <w:pStyle w:val="a9"/>
              <w:spacing w:before="0" w:beforeAutospacing="0" w:after="0" w:afterAutospacing="0"/>
              <w:ind w:firstLine="425"/>
              <w:jc w:val="both"/>
              <w:rPr>
                <w:rFonts w:ascii="eUkraine" w:hAnsi="eUkraine"/>
                <w:color w:val="333333"/>
                <w:sz w:val="16"/>
                <w:szCs w:val="16"/>
              </w:rPr>
            </w:pPr>
            <w:r w:rsidRPr="00C93F47">
              <w:rPr>
                <w:color w:val="333333"/>
              </w:rPr>
              <w:t>Доходи одного виду, отримані від одного джерела упродовж звітного</w:t>
            </w:r>
            <w:r>
              <w:rPr>
                <w:color w:val="333333"/>
              </w:rPr>
              <w:t xml:space="preserve"> періоду, вказуються однією сумою. Доходи </w:t>
            </w:r>
            <w:proofErr w:type="gramStart"/>
            <w:r>
              <w:rPr>
                <w:color w:val="333333"/>
              </w:rPr>
              <w:t>р</w:t>
            </w:r>
            <w:proofErr w:type="gramEnd"/>
            <w:r>
              <w:rPr>
                <w:color w:val="333333"/>
              </w:rPr>
              <w:t>ізних видів, отримані від одного джерела, зазначаються окремо </w:t>
            </w:r>
            <w:r>
              <w:rPr>
                <w:color w:val="999999"/>
              </w:rPr>
              <w:t>(пп. 3 п. 12 розділу IV Порядку № 252/23)</w:t>
            </w:r>
            <w:r>
              <w:rPr>
                <w:color w:val="333333"/>
              </w:rPr>
              <w:t xml:space="preserve">. </w:t>
            </w:r>
            <w:proofErr w:type="gramStart"/>
            <w:r>
              <w:rPr>
                <w:color w:val="333333"/>
              </w:rPr>
              <w:t>Дохід одного виду (а саме:</w:t>
            </w:r>
            <w:proofErr w:type="gramEnd"/>
            <w:r>
              <w:rPr>
                <w:color w:val="333333"/>
              </w:rPr>
              <w:t xml:space="preserve"> «Подарунок у грошовій формі», «Подарунок у негрошовій формі», «Благодійна допомога», «Інше»), отриманий з </w:t>
            </w:r>
            <w:proofErr w:type="gramStart"/>
            <w:r>
              <w:rPr>
                <w:color w:val="333333"/>
              </w:rPr>
              <w:t>р</w:t>
            </w:r>
            <w:proofErr w:type="gramEnd"/>
            <w:r>
              <w:rPr>
                <w:color w:val="333333"/>
              </w:rPr>
              <w:t>ізних джерел, вказується як 1 об’єкт декларування, при цьому зазначаються всі джерела цього доходу (шляхом заповнення блоку полів «Інформація про джерело (джерела) доходу» та натискання кнопки «Зберегти»).</w:t>
            </w:r>
          </w:p>
          <w:p w:rsidR="0004449D" w:rsidRPr="0004449D" w:rsidRDefault="0004449D" w:rsidP="00C93F47">
            <w:pPr>
              <w:pStyle w:val="a3"/>
              <w:jc w:val="both"/>
              <w:rPr>
                <w:rFonts w:ascii="Times New Roman" w:hAnsi="Times New Roman" w:cs="Times New Roman"/>
                <w:sz w:val="24"/>
                <w:szCs w:val="24"/>
              </w:rPr>
            </w:pPr>
          </w:p>
          <w:p w:rsidR="007F3D68" w:rsidRPr="0004449D" w:rsidRDefault="007F3D68" w:rsidP="0004449D">
            <w:pPr>
              <w:pStyle w:val="a3"/>
              <w:ind w:firstLine="709"/>
              <w:jc w:val="both"/>
              <w:rPr>
                <w:rFonts w:ascii="Times New Roman" w:hAnsi="Times New Roman" w:cs="Times New Roman"/>
                <w:b/>
                <w:sz w:val="24"/>
                <w:szCs w:val="24"/>
              </w:rPr>
            </w:pPr>
          </w:p>
          <w:p w:rsidR="00C93F47" w:rsidRDefault="00C93F47" w:rsidP="00C93F47">
            <w:pPr>
              <w:pStyle w:val="a9"/>
              <w:spacing w:before="0" w:beforeAutospacing="0" w:after="0" w:afterAutospacing="0"/>
              <w:ind w:firstLine="420"/>
              <w:jc w:val="both"/>
              <w:rPr>
                <w:color w:val="333333"/>
                <w:lang w:val="uk-UA"/>
              </w:rPr>
            </w:pPr>
          </w:p>
          <w:p w:rsidR="00C93F47" w:rsidRDefault="00C93F47" w:rsidP="00C93F47">
            <w:pPr>
              <w:pStyle w:val="a9"/>
              <w:spacing w:before="0" w:beforeAutospacing="0" w:after="0" w:afterAutospacing="0"/>
              <w:ind w:firstLine="420"/>
              <w:jc w:val="both"/>
              <w:rPr>
                <w:b/>
                <w:i/>
                <w:lang w:val="uk-UA"/>
              </w:rPr>
            </w:pPr>
            <w:r w:rsidRPr="009C6FF8">
              <w:rPr>
                <w:b/>
                <w:i/>
                <w:color w:val="000000"/>
              </w:rPr>
              <w:t>2.</w:t>
            </w:r>
            <w:r w:rsidR="009C6FF8" w:rsidRPr="009C6FF8">
              <w:rPr>
                <w:b/>
                <w:i/>
                <w:color w:val="000000"/>
                <w:lang w:val="uk-UA"/>
              </w:rPr>
              <w:t>2</w:t>
            </w:r>
            <w:r w:rsidRPr="009C6FF8">
              <w:rPr>
                <w:b/>
                <w:i/>
                <w:color w:val="000000"/>
              </w:rPr>
              <w:t xml:space="preserve">  </w:t>
            </w:r>
            <w:r w:rsidRPr="009C6FF8">
              <w:rPr>
                <w:b/>
                <w:i/>
              </w:rPr>
              <w:t xml:space="preserve"> Декларування </w:t>
            </w:r>
            <w:r w:rsidRPr="009C6FF8">
              <w:rPr>
                <w:b/>
                <w:i/>
                <w:lang w:val="uk-UA"/>
              </w:rPr>
              <w:t>«кешбеку</w:t>
            </w:r>
            <w:r w:rsidRPr="009C6FF8">
              <w:rPr>
                <w:b/>
                <w:i/>
              </w:rPr>
              <w:t xml:space="preserve"> «</w:t>
            </w:r>
            <w:r w:rsidRPr="009C6FF8">
              <w:rPr>
                <w:b/>
                <w:i/>
                <w:lang w:val="uk-UA"/>
              </w:rPr>
              <w:t>Зроблено в Україні</w:t>
            </w:r>
            <w:r w:rsidRPr="009C6FF8">
              <w:rPr>
                <w:b/>
                <w:i/>
              </w:rPr>
              <w:t>»</w:t>
            </w:r>
          </w:p>
          <w:p w:rsidR="009C6FF8" w:rsidRPr="009C6FF8" w:rsidRDefault="009C6FF8" w:rsidP="00C93F47">
            <w:pPr>
              <w:pStyle w:val="a9"/>
              <w:spacing w:before="0" w:beforeAutospacing="0" w:after="0" w:afterAutospacing="0"/>
              <w:ind w:firstLine="420"/>
              <w:jc w:val="both"/>
              <w:rPr>
                <w:b/>
                <w:i/>
                <w:lang w:val="uk-UA"/>
              </w:rPr>
            </w:pPr>
          </w:p>
          <w:p w:rsidR="00C93F47" w:rsidRPr="009C6FF8" w:rsidRDefault="00C93F47" w:rsidP="009C6FF8">
            <w:pPr>
              <w:pStyle w:val="a3"/>
              <w:ind w:firstLine="426"/>
              <w:jc w:val="both"/>
              <w:rPr>
                <w:rFonts w:ascii="Times New Roman" w:hAnsi="Times New Roman" w:cs="Times New Roman"/>
                <w:sz w:val="24"/>
                <w:szCs w:val="24"/>
              </w:rPr>
            </w:pPr>
            <w:r w:rsidRPr="009C6FF8">
              <w:rPr>
                <w:rFonts w:ascii="Times New Roman" w:hAnsi="Times New Roman" w:cs="Times New Roman"/>
                <w:sz w:val="24"/>
                <w:szCs w:val="24"/>
              </w:rPr>
              <w:t>«Кешбек "Зроблено в Україні"» (Національний кешбек) є державною грошовою допомогою фізичним особам – покупцям товарів та послуг українського виробництва, яка передбачена Порядком реалізації експериментального проекту щодо надання державної грошової допомоги покупцям товарів та послуг українського виробництва в рамках Всеукраїнської економічної платформи «Зроблено в Україні» (далі – Порядок про Національний кешбек), затвердженим постановою Кабінету Міністрів України від 20.08.2024 № 952 (далі – Постанова № 952).</w:t>
            </w:r>
          </w:p>
          <w:p w:rsidR="00C93F47" w:rsidRPr="009C6FF8" w:rsidRDefault="00C93F47" w:rsidP="009C6FF8">
            <w:pPr>
              <w:pStyle w:val="a3"/>
              <w:ind w:firstLine="426"/>
              <w:jc w:val="both"/>
              <w:rPr>
                <w:rFonts w:ascii="Times New Roman" w:hAnsi="Times New Roman" w:cs="Times New Roman"/>
                <w:sz w:val="24"/>
                <w:szCs w:val="24"/>
              </w:rPr>
            </w:pPr>
            <w:r w:rsidRPr="009C6FF8">
              <w:rPr>
                <w:rFonts w:ascii="Times New Roman" w:hAnsi="Times New Roman" w:cs="Times New Roman"/>
                <w:sz w:val="24"/>
                <w:szCs w:val="24"/>
              </w:rPr>
              <w:t>Грошові кошти Національного кешбеку зараховуються на поточний рахунок із спеціальним режимом використання «Кешбек "Зроблено в Україні"» (далі – спеціальний рахунок), відкритий фізичною особою-покупцем в одному з уповноважених банків України </w:t>
            </w:r>
            <w:r w:rsidRPr="009C6FF8">
              <w:rPr>
                <w:rFonts w:ascii="Times New Roman" w:hAnsi="Times New Roman" w:cs="Times New Roman"/>
                <w:color w:val="95A5A6"/>
                <w:sz w:val="24"/>
                <w:szCs w:val="24"/>
              </w:rPr>
              <w:t>(п. 16 Порядку про Національний кешбек)</w:t>
            </w:r>
            <w:r w:rsidRPr="009C6FF8">
              <w:rPr>
                <w:rFonts w:ascii="Times New Roman" w:hAnsi="Times New Roman" w:cs="Times New Roman"/>
                <w:sz w:val="24"/>
                <w:szCs w:val="24"/>
              </w:rPr>
              <w:t>.</w:t>
            </w:r>
          </w:p>
          <w:p w:rsidR="00C93F47" w:rsidRPr="009C6FF8" w:rsidRDefault="00C93F47" w:rsidP="009C6FF8">
            <w:pPr>
              <w:pStyle w:val="a3"/>
              <w:ind w:firstLine="426"/>
              <w:jc w:val="both"/>
              <w:rPr>
                <w:rFonts w:ascii="Times New Roman" w:hAnsi="Times New Roman" w:cs="Times New Roman"/>
                <w:sz w:val="24"/>
                <w:szCs w:val="24"/>
              </w:rPr>
            </w:pPr>
            <w:r w:rsidRPr="009C6FF8">
              <w:rPr>
                <w:rFonts w:ascii="Times New Roman" w:hAnsi="Times New Roman" w:cs="Times New Roman"/>
                <w:sz w:val="24"/>
                <w:szCs w:val="24"/>
              </w:rPr>
              <w:t>Головним розпорядником коштів, передбачених у державному бюджеті за бюджетною програмою «Підтримка внутрішнього попиту на вітчизняні товари та послуги» (у т. ч. щодо коштів відповідно до Порядку про Національний кешбек), та відповідальним виконавцем цієї бюджетної програми є Міністерство економіки України </w:t>
            </w:r>
            <w:r w:rsidRPr="009C6FF8">
              <w:rPr>
                <w:rFonts w:ascii="Times New Roman" w:hAnsi="Times New Roman" w:cs="Times New Roman"/>
                <w:color w:val="95A5A6"/>
                <w:sz w:val="24"/>
                <w:szCs w:val="24"/>
              </w:rPr>
              <w:t xml:space="preserve">(п. 3 Порядку використання коштів, передбачених у державному бюджеті для підтримки внутрішнього попиту на вітчизняні </w:t>
            </w:r>
            <w:r w:rsidRPr="009C6FF8">
              <w:rPr>
                <w:rFonts w:ascii="Times New Roman" w:hAnsi="Times New Roman" w:cs="Times New Roman"/>
                <w:color w:val="95A5A6"/>
                <w:sz w:val="24"/>
                <w:szCs w:val="24"/>
              </w:rPr>
              <w:lastRenderedPageBreak/>
              <w:t>товари та послуги, затвердженого Постановою № 952)</w:t>
            </w:r>
            <w:r w:rsidRPr="009C6FF8">
              <w:rPr>
                <w:rFonts w:ascii="Times New Roman" w:hAnsi="Times New Roman" w:cs="Times New Roman"/>
                <w:sz w:val="24"/>
                <w:szCs w:val="24"/>
              </w:rPr>
              <w:t>.</w:t>
            </w:r>
          </w:p>
          <w:p w:rsidR="00C93F47" w:rsidRPr="009C6FF8" w:rsidRDefault="00C93F47" w:rsidP="009C6FF8">
            <w:pPr>
              <w:pStyle w:val="a3"/>
              <w:ind w:firstLine="426"/>
              <w:jc w:val="both"/>
              <w:rPr>
                <w:rFonts w:ascii="Times New Roman" w:hAnsi="Times New Roman" w:cs="Times New Roman"/>
                <w:sz w:val="24"/>
                <w:szCs w:val="24"/>
              </w:rPr>
            </w:pPr>
            <w:r w:rsidRPr="009C6FF8">
              <w:rPr>
                <w:rFonts w:ascii="Times New Roman" w:hAnsi="Times New Roman" w:cs="Times New Roman"/>
                <w:sz w:val="24"/>
                <w:szCs w:val="24"/>
              </w:rPr>
              <w:t>Отже, Національний кешбек є доходом, відомості про який підлягають декларуванню за загальними правилами.</w:t>
            </w:r>
          </w:p>
          <w:p w:rsidR="00C93F47" w:rsidRPr="009C6FF8" w:rsidRDefault="00C93F47" w:rsidP="009C6FF8">
            <w:pPr>
              <w:pStyle w:val="a3"/>
              <w:ind w:firstLine="426"/>
              <w:jc w:val="both"/>
              <w:rPr>
                <w:rFonts w:ascii="Times New Roman" w:hAnsi="Times New Roman" w:cs="Times New Roman"/>
                <w:sz w:val="24"/>
                <w:szCs w:val="24"/>
              </w:rPr>
            </w:pPr>
            <w:r w:rsidRPr="009C6FF8">
              <w:rPr>
                <w:rFonts w:ascii="Times New Roman" w:hAnsi="Times New Roman" w:cs="Times New Roman"/>
                <w:sz w:val="24"/>
                <w:szCs w:val="24"/>
              </w:rPr>
              <w:t>Під час внесення інформації до розділу 11 «Доходи, у тому числі подарунки» декларації рекомендується:</w:t>
            </w:r>
          </w:p>
          <w:p w:rsidR="00C93F47" w:rsidRPr="009C6FF8" w:rsidRDefault="00C93F47" w:rsidP="009C6FF8">
            <w:pPr>
              <w:pStyle w:val="a3"/>
              <w:ind w:firstLine="426"/>
              <w:jc w:val="both"/>
              <w:rPr>
                <w:rFonts w:ascii="Times New Roman" w:hAnsi="Times New Roman" w:cs="Times New Roman"/>
                <w:sz w:val="24"/>
                <w:szCs w:val="24"/>
              </w:rPr>
            </w:pPr>
            <w:r w:rsidRPr="009C6FF8">
              <w:rPr>
                <w:rFonts w:ascii="Times New Roman" w:hAnsi="Times New Roman" w:cs="Times New Roman"/>
                <w:sz w:val="24"/>
                <w:szCs w:val="24"/>
              </w:rPr>
              <w:t>у полі «Вид доходу»  обрати позначку «Інше»; </w:t>
            </w:r>
          </w:p>
          <w:p w:rsidR="00C93F47" w:rsidRPr="009C6FF8" w:rsidRDefault="00C93F47" w:rsidP="009C6FF8">
            <w:pPr>
              <w:pStyle w:val="a3"/>
              <w:ind w:firstLine="426"/>
              <w:jc w:val="both"/>
              <w:rPr>
                <w:rFonts w:ascii="Times New Roman" w:hAnsi="Times New Roman" w:cs="Times New Roman"/>
                <w:sz w:val="24"/>
                <w:szCs w:val="24"/>
              </w:rPr>
            </w:pPr>
            <w:r w:rsidRPr="009C6FF8">
              <w:rPr>
                <w:rFonts w:ascii="Times New Roman" w:hAnsi="Times New Roman" w:cs="Times New Roman"/>
                <w:sz w:val="24"/>
                <w:szCs w:val="24"/>
              </w:rPr>
              <w:t>у полі «Зазначте, який саме» вказати «Національний кешбек»;</w:t>
            </w:r>
          </w:p>
          <w:p w:rsidR="00C93F47" w:rsidRPr="009C6FF8" w:rsidRDefault="00C93F47" w:rsidP="009C6FF8">
            <w:pPr>
              <w:pStyle w:val="a3"/>
              <w:ind w:firstLine="426"/>
              <w:jc w:val="both"/>
              <w:rPr>
                <w:rFonts w:ascii="Times New Roman" w:hAnsi="Times New Roman" w:cs="Times New Roman"/>
                <w:sz w:val="24"/>
                <w:szCs w:val="24"/>
              </w:rPr>
            </w:pPr>
            <w:r w:rsidRPr="009C6FF8">
              <w:rPr>
                <w:rFonts w:ascii="Times New Roman" w:hAnsi="Times New Roman" w:cs="Times New Roman"/>
                <w:sz w:val="24"/>
                <w:szCs w:val="24"/>
              </w:rPr>
              <w:t>у полі «Джерело (джерела) доходу» обрати позначку «Інша фізична або юридична особа»;</w:t>
            </w:r>
          </w:p>
          <w:p w:rsidR="00C93F47" w:rsidRPr="009C6FF8" w:rsidRDefault="00C93F47" w:rsidP="009C6FF8">
            <w:pPr>
              <w:pStyle w:val="a3"/>
              <w:ind w:firstLine="426"/>
              <w:jc w:val="both"/>
              <w:rPr>
                <w:rFonts w:ascii="Times New Roman" w:hAnsi="Times New Roman" w:cs="Times New Roman"/>
                <w:sz w:val="24"/>
                <w:szCs w:val="24"/>
              </w:rPr>
            </w:pPr>
            <w:r w:rsidRPr="009C6FF8">
              <w:rPr>
                <w:rFonts w:ascii="Times New Roman" w:hAnsi="Times New Roman" w:cs="Times New Roman"/>
                <w:sz w:val="24"/>
                <w:szCs w:val="24"/>
              </w:rPr>
              <w:t>у полі «Тип особи» обрати позначку «Юридична особа, зареєстрована в Україні»;</w:t>
            </w:r>
          </w:p>
          <w:p w:rsidR="00C93F47" w:rsidRPr="009C6FF8" w:rsidRDefault="00C93F47" w:rsidP="009C6FF8">
            <w:pPr>
              <w:pStyle w:val="a3"/>
              <w:ind w:firstLine="426"/>
              <w:jc w:val="both"/>
              <w:rPr>
                <w:rFonts w:ascii="Times New Roman" w:hAnsi="Times New Roman" w:cs="Times New Roman"/>
                <w:sz w:val="24"/>
                <w:szCs w:val="24"/>
              </w:rPr>
            </w:pPr>
            <w:r w:rsidRPr="009C6FF8">
              <w:rPr>
                <w:rFonts w:ascii="Times New Roman" w:hAnsi="Times New Roman" w:cs="Times New Roman"/>
                <w:sz w:val="24"/>
                <w:szCs w:val="24"/>
              </w:rPr>
              <w:t>у полі «Код в Єдиному державному реєстрі юридичних осіб, фізичних осіб – підприємців та громадських формувань» зазначити «37508596»;</w:t>
            </w:r>
          </w:p>
          <w:p w:rsidR="00C93F47" w:rsidRPr="009C6FF8" w:rsidRDefault="00C93F47" w:rsidP="009C6FF8">
            <w:pPr>
              <w:pStyle w:val="a3"/>
              <w:ind w:firstLine="426"/>
              <w:jc w:val="both"/>
              <w:rPr>
                <w:rFonts w:ascii="Times New Roman" w:hAnsi="Times New Roman" w:cs="Times New Roman"/>
                <w:sz w:val="24"/>
                <w:szCs w:val="24"/>
              </w:rPr>
            </w:pPr>
            <w:r w:rsidRPr="009C6FF8">
              <w:rPr>
                <w:rFonts w:ascii="Times New Roman" w:hAnsi="Times New Roman" w:cs="Times New Roman"/>
                <w:sz w:val="24"/>
                <w:szCs w:val="24"/>
              </w:rPr>
              <w:t>у полі «Найменування юридичної особи» обрати «Міністерство економіки України».</w:t>
            </w:r>
          </w:p>
          <w:p w:rsidR="00C93F47" w:rsidRPr="009C6FF8" w:rsidRDefault="00C93F47" w:rsidP="009C6FF8">
            <w:pPr>
              <w:pStyle w:val="a3"/>
              <w:ind w:firstLine="426"/>
              <w:jc w:val="both"/>
              <w:rPr>
                <w:rFonts w:ascii="Times New Roman" w:hAnsi="Times New Roman" w:cs="Times New Roman"/>
                <w:sz w:val="24"/>
                <w:szCs w:val="24"/>
              </w:rPr>
            </w:pPr>
            <w:r w:rsidRPr="009C6FF8">
              <w:rPr>
                <w:rFonts w:ascii="Times New Roman" w:hAnsi="Times New Roman" w:cs="Times New Roman"/>
                <w:sz w:val="24"/>
                <w:szCs w:val="24"/>
              </w:rPr>
              <w:t>Відомості про </w:t>
            </w:r>
            <w:r w:rsidRPr="009C6FF8">
              <w:rPr>
                <w:rStyle w:val="ab"/>
                <w:rFonts w:ascii="Times New Roman" w:hAnsi="Times New Roman" w:cs="Times New Roman"/>
                <w:color w:val="333333"/>
                <w:sz w:val="24"/>
                <w:szCs w:val="24"/>
              </w:rPr>
              <w:t>банківську установу, у якій відкрито спеціальний рахунок</w:t>
            </w:r>
            <w:r w:rsidRPr="009C6FF8">
              <w:rPr>
                <w:rFonts w:ascii="Times New Roman" w:hAnsi="Times New Roman" w:cs="Times New Roman"/>
                <w:sz w:val="24"/>
                <w:szCs w:val="24"/>
              </w:rPr>
              <w:t>, підлягають відображенню у розділі 12.1 «Банківські та інші фінансові установи, у тому числі за кордоном, у яких у субʼєкта декларування або членів його сімʼї відкриті рахунки або зберігаються кошти, інше майно» декларації за загальними правилами.</w:t>
            </w:r>
          </w:p>
          <w:p w:rsidR="009C6FF8" w:rsidRDefault="009C6FF8" w:rsidP="004A483C">
            <w:pPr>
              <w:ind w:firstLine="426"/>
              <w:rPr>
                <w:rFonts w:ascii="Times New Roman" w:hAnsi="Times New Roman" w:cs="Times New Roman"/>
                <w:b/>
                <w:sz w:val="24"/>
                <w:szCs w:val="24"/>
              </w:rPr>
            </w:pPr>
          </w:p>
          <w:p w:rsidR="004A483C" w:rsidRDefault="004A483C" w:rsidP="004A483C">
            <w:pPr>
              <w:ind w:firstLine="426"/>
              <w:rPr>
                <w:rFonts w:ascii="Times New Roman" w:hAnsi="Times New Roman" w:cs="Times New Roman"/>
                <w:b/>
                <w:sz w:val="24"/>
                <w:szCs w:val="24"/>
              </w:rPr>
            </w:pPr>
            <w:r w:rsidRPr="004A483C">
              <w:rPr>
                <w:rFonts w:ascii="Times New Roman" w:hAnsi="Times New Roman" w:cs="Times New Roman"/>
                <w:b/>
                <w:sz w:val="24"/>
                <w:szCs w:val="24"/>
              </w:rPr>
              <w:t>2.4 Декларування разової допомоги «Зимова підтримка»</w:t>
            </w:r>
          </w:p>
          <w:p w:rsidR="004A483C" w:rsidRDefault="004A483C" w:rsidP="004A483C">
            <w:pPr>
              <w:ind w:firstLine="426"/>
              <w:rPr>
                <w:rFonts w:ascii="Times New Roman" w:hAnsi="Times New Roman" w:cs="Times New Roman"/>
                <w:b/>
                <w:sz w:val="24"/>
                <w:szCs w:val="24"/>
              </w:rPr>
            </w:pPr>
          </w:p>
          <w:p w:rsidR="004A483C" w:rsidRPr="009C6FF8" w:rsidRDefault="004A483C" w:rsidP="009C6FF8">
            <w:pPr>
              <w:pStyle w:val="a3"/>
              <w:ind w:firstLine="426"/>
              <w:jc w:val="both"/>
              <w:rPr>
                <w:rFonts w:ascii="Times New Roman" w:hAnsi="Times New Roman" w:cs="Times New Roman"/>
                <w:sz w:val="24"/>
                <w:szCs w:val="24"/>
              </w:rPr>
            </w:pPr>
            <w:r w:rsidRPr="009C6FF8">
              <w:rPr>
                <w:rFonts w:ascii="Times New Roman" w:hAnsi="Times New Roman" w:cs="Times New Roman"/>
                <w:sz w:val="24"/>
                <w:szCs w:val="24"/>
              </w:rPr>
              <w:t>Одноразова державна грошова допомога «Зимова підтримка» (далі – грошова допомога «Зимова підтримка») передбачена Порядком реалізації експериментального проекту щодо надання одноразової державної грошової допомоги «Зимова підтримка» в рамках Всеукраїнської економічної платформи «Зроблено в Україні» (далі – Порядок про Зимову підтримку), затвердженим постановою Кабінету Міністрів України від 20.08.2024 № 952 (далі – Постанова № 952).</w:t>
            </w:r>
          </w:p>
          <w:p w:rsidR="004A483C" w:rsidRPr="009C6FF8" w:rsidRDefault="004A483C" w:rsidP="009C6FF8">
            <w:pPr>
              <w:pStyle w:val="a3"/>
              <w:ind w:firstLine="426"/>
              <w:jc w:val="both"/>
              <w:rPr>
                <w:rFonts w:ascii="Times New Roman" w:hAnsi="Times New Roman" w:cs="Times New Roman"/>
                <w:sz w:val="24"/>
                <w:szCs w:val="24"/>
              </w:rPr>
            </w:pPr>
            <w:r w:rsidRPr="009C6FF8">
              <w:rPr>
                <w:rFonts w:ascii="Times New Roman" w:hAnsi="Times New Roman" w:cs="Times New Roman"/>
                <w:sz w:val="24"/>
                <w:szCs w:val="24"/>
              </w:rPr>
              <w:t>Розмір грошової допомоги «Зимова підтримка» – 1 000 грн </w:t>
            </w:r>
            <w:r w:rsidRPr="009C6FF8">
              <w:rPr>
                <w:rFonts w:ascii="Times New Roman" w:hAnsi="Times New Roman" w:cs="Times New Roman"/>
                <w:color w:val="95A5A6"/>
                <w:sz w:val="24"/>
                <w:szCs w:val="24"/>
              </w:rPr>
              <w:t>(абз. 2 п. 8 Порядку про Зимову підтримку»)</w:t>
            </w:r>
            <w:r w:rsidRPr="009C6FF8">
              <w:rPr>
                <w:rFonts w:ascii="Times New Roman" w:hAnsi="Times New Roman" w:cs="Times New Roman"/>
                <w:sz w:val="24"/>
                <w:szCs w:val="24"/>
              </w:rPr>
              <w:t>.</w:t>
            </w:r>
          </w:p>
          <w:p w:rsidR="004A483C" w:rsidRPr="009C6FF8" w:rsidRDefault="004A483C" w:rsidP="009C6FF8">
            <w:pPr>
              <w:pStyle w:val="a3"/>
              <w:ind w:firstLine="426"/>
              <w:jc w:val="both"/>
              <w:rPr>
                <w:rFonts w:ascii="Times New Roman" w:hAnsi="Times New Roman" w:cs="Times New Roman"/>
                <w:sz w:val="24"/>
                <w:szCs w:val="24"/>
              </w:rPr>
            </w:pPr>
            <w:r w:rsidRPr="009C6FF8">
              <w:rPr>
                <w:rFonts w:ascii="Times New Roman" w:hAnsi="Times New Roman" w:cs="Times New Roman"/>
                <w:sz w:val="24"/>
                <w:szCs w:val="24"/>
              </w:rPr>
              <w:t>Кошти грошової допомоги «Зимова підтримка» зараховуються на поточний рахунок із спеціальним режимом використання «Кешбек "Зроблено в Україні"» (далі – спеціальний рахунок), відкритий фізичною особою-покупцем в одному з уповноважених банків України </w:t>
            </w:r>
            <w:r w:rsidRPr="009C6FF8">
              <w:rPr>
                <w:rFonts w:ascii="Times New Roman" w:hAnsi="Times New Roman" w:cs="Times New Roman"/>
                <w:color w:val="95A5A6"/>
                <w:sz w:val="24"/>
                <w:szCs w:val="24"/>
              </w:rPr>
              <w:t>(пп. 4 п. 9, абз. 4 п. 10 Порядку про Зимову підтримку)</w:t>
            </w:r>
            <w:r w:rsidRPr="009C6FF8">
              <w:rPr>
                <w:rFonts w:ascii="Times New Roman" w:hAnsi="Times New Roman" w:cs="Times New Roman"/>
                <w:sz w:val="24"/>
                <w:szCs w:val="24"/>
              </w:rPr>
              <w:t>.</w:t>
            </w:r>
          </w:p>
          <w:p w:rsidR="004A483C" w:rsidRPr="009C6FF8" w:rsidRDefault="004A483C" w:rsidP="009C6FF8">
            <w:pPr>
              <w:pStyle w:val="a3"/>
              <w:ind w:firstLine="426"/>
              <w:jc w:val="both"/>
              <w:rPr>
                <w:rFonts w:ascii="Times New Roman" w:hAnsi="Times New Roman" w:cs="Times New Roman"/>
                <w:sz w:val="24"/>
                <w:szCs w:val="24"/>
              </w:rPr>
            </w:pPr>
            <w:r w:rsidRPr="009C6FF8">
              <w:rPr>
                <w:rFonts w:ascii="Times New Roman" w:hAnsi="Times New Roman" w:cs="Times New Roman"/>
                <w:sz w:val="24"/>
                <w:szCs w:val="24"/>
              </w:rPr>
              <w:t>Категоріям осіб, визначених у п. 9 Порядку про Зимову підтримку, кошти грошової допомоги «Зимова підтримка» надається через АТ «Укрпошта».</w:t>
            </w:r>
          </w:p>
          <w:p w:rsidR="004A483C" w:rsidRPr="009C6FF8" w:rsidRDefault="004A483C" w:rsidP="009C6FF8">
            <w:pPr>
              <w:pStyle w:val="a3"/>
              <w:ind w:firstLine="426"/>
              <w:jc w:val="both"/>
              <w:rPr>
                <w:rFonts w:ascii="Times New Roman" w:hAnsi="Times New Roman" w:cs="Times New Roman"/>
                <w:sz w:val="24"/>
                <w:szCs w:val="24"/>
              </w:rPr>
            </w:pPr>
            <w:r w:rsidRPr="009C6FF8">
              <w:rPr>
                <w:rFonts w:ascii="Times New Roman" w:hAnsi="Times New Roman" w:cs="Times New Roman"/>
                <w:sz w:val="24"/>
                <w:szCs w:val="24"/>
              </w:rPr>
              <w:t>Головним розпорядником коштів, передбачених у державному бюджеті за бюджетною програмою «Підтримка внутрішнього попиту на вітчизняні товари та послуги» (у т. ч. щодо коштів відповідно до Порядку про Зимову підтримку), та відповідальним виконавцем цієї бюджетної програми є Міністерство економіки України </w:t>
            </w:r>
            <w:r w:rsidRPr="009C6FF8">
              <w:rPr>
                <w:rFonts w:ascii="Times New Roman" w:hAnsi="Times New Roman" w:cs="Times New Roman"/>
                <w:color w:val="95A5A6"/>
                <w:sz w:val="24"/>
                <w:szCs w:val="24"/>
              </w:rPr>
              <w:t>(п. 3 Порядку використання коштів, передбачених у державному бюджеті для підтримки внутрішнього попиту на вітчизняні товари та послуги, затвердженого Постановою № 952)</w:t>
            </w:r>
            <w:r w:rsidRPr="009C6FF8">
              <w:rPr>
                <w:rFonts w:ascii="Times New Roman" w:hAnsi="Times New Roman" w:cs="Times New Roman"/>
                <w:sz w:val="24"/>
                <w:szCs w:val="24"/>
              </w:rPr>
              <w:t>.</w:t>
            </w:r>
          </w:p>
          <w:p w:rsidR="004A483C" w:rsidRPr="009C6FF8" w:rsidRDefault="004A483C" w:rsidP="009C6FF8">
            <w:pPr>
              <w:pStyle w:val="a3"/>
              <w:ind w:firstLine="426"/>
              <w:jc w:val="both"/>
              <w:rPr>
                <w:rFonts w:ascii="Times New Roman" w:hAnsi="Times New Roman" w:cs="Times New Roman"/>
                <w:sz w:val="24"/>
                <w:szCs w:val="24"/>
              </w:rPr>
            </w:pPr>
            <w:r w:rsidRPr="009C6FF8">
              <w:rPr>
                <w:rFonts w:ascii="Times New Roman" w:hAnsi="Times New Roman" w:cs="Times New Roman"/>
                <w:sz w:val="24"/>
                <w:szCs w:val="24"/>
              </w:rPr>
              <w:t>Отже, грошова допомога «Зимова підтримка» є доходом, відомості про який підлягають декларуванню за загальними правилами.</w:t>
            </w:r>
          </w:p>
          <w:p w:rsidR="004A483C" w:rsidRPr="009C6FF8" w:rsidRDefault="004A483C" w:rsidP="009C6FF8">
            <w:pPr>
              <w:pStyle w:val="a3"/>
              <w:ind w:firstLine="426"/>
              <w:jc w:val="both"/>
              <w:rPr>
                <w:rFonts w:ascii="Times New Roman" w:hAnsi="Times New Roman" w:cs="Times New Roman"/>
                <w:sz w:val="24"/>
                <w:szCs w:val="24"/>
              </w:rPr>
            </w:pPr>
            <w:r w:rsidRPr="009C6FF8">
              <w:rPr>
                <w:rFonts w:ascii="Times New Roman" w:hAnsi="Times New Roman" w:cs="Times New Roman"/>
                <w:sz w:val="24"/>
                <w:szCs w:val="24"/>
              </w:rPr>
              <w:t>Під час внесення інформації до розділу 11 «Доходи, у тому числі подарунки» декларації рекомендується:</w:t>
            </w:r>
          </w:p>
          <w:p w:rsidR="004A483C" w:rsidRPr="009C6FF8" w:rsidRDefault="004A483C" w:rsidP="009C6FF8">
            <w:pPr>
              <w:pStyle w:val="a3"/>
              <w:ind w:firstLine="426"/>
              <w:jc w:val="both"/>
              <w:rPr>
                <w:rFonts w:ascii="Times New Roman" w:hAnsi="Times New Roman" w:cs="Times New Roman"/>
                <w:sz w:val="24"/>
                <w:szCs w:val="24"/>
              </w:rPr>
            </w:pPr>
            <w:r w:rsidRPr="009C6FF8">
              <w:rPr>
                <w:rFonts w:ascii="Times New Roman" w:hAnsi="Times New Roman" w:cs="Times New Roman"/>
                <w:sz w:val="24"/>
                <w:szCs w:val="24"/>
              </w:rPr>
              <w:t>у полі «Вид доходу» обрати позначку «Інше»; </w:t>
            </w:r>
          </w:p>
          <w:p w:rsidR="004A483C" w:rsidRPr="009C6FF8" w:rsidRDefault="004A483C" w:rsidP="009C6FF8">
            <w:pPr>
              <w:pStyle w:val="a3"/>
              <w:ind w:firstLine="426"/>
              <w:jc w:val="both"/>
              <w:rPr>
                <w:rFonts w:ascii="Times New Roman" w:hAnsi="Times New Roman" w:cs="Times New Roman"/>
                <w:sz w:val="24"/>
                <w:szCs w:val="24"/>
              </w:rPr>
            </w:pPr>
            <w:r w:rsidRPr="009C6FF8">
              <w:rPr>
                <w:rFonts w:ascii="Times New Roman" w:hAnsi="Times New Roman" w:cs="Times New Roman"/>
                <w:sz w:val="24"/>
                <w:szCs w:val="24"/>
              </w:rPr>
              <w:t>у полі «Зазначте, який саме» вказати «Грошова допомога "Зимова підтримка"»;</w:t>
            </w:r>
          </w:p>
          <w:p w:rsidR="004A483C" w:rsidRPr="009C6FF8" w:rsidRDefault="004A483C" w:rsidP="009C6FF8">
            <w:pPr>
              <w:pStyle w:val="a3"/>
              <w:ind w:firstLine="426"/>
              <w:jc w:val="both"/>
              <w:rPr>
                <w:rFonts w:ascii="Times New Roman" w:hAnsi="Times New Roman" w:cs="Times New Roman"/>
                <w:sz w:val="24"/>
                <w:szCs w:val="24"/>
              </w:rPr>
            </w:pPr>
            <w:r w:rsidRPr="009C6FF8">
              <w:rPr>
                <w:rFonts w:ascii="Times New Roman" w:hAnsi="Times New Roman" w:cs="Times New Roman"/>
                <w:sz w:val="24"/>
                <w:szCs w:val="24"/>
              </w:rPr>
              <w:t>у полі «Джерело (джерела) доходу» обрати позначку «Інша фізична або юридична особа»;</w:t>
            </w:r>
          </w:p>
          <w:p w:rsidR="004A483C" w:rsidRPr="009C6FF8" w:rsidRDefault="004A483C" w:rsidP="009C6FF8">
            <w:pPr>
              <w:pStyle w:val="a3"/>
              <w:ind w:firstLine="426"/>
              <w:jc w:val="both"/>
              <w:rPr>
                <w:rFonts w:ascii="Times New Roman" w:hAnsi="Times New Roman" w:cs="Times New Roman"/>
                <w:sz w:val="24"/>
                <w:szCs w:val="24"/>
              </w:rPr>
            </w:pPr>
            <w:r w:rsidRPr="009C6FF8">
              <w:rPr>
                <w:rFonts w:ascii="Times New Roman" w:hAnsi="Times New Roman" w:cs="Times New Roman"/>
                <w:sz w:val="24"/>
                <w:szCs w:val="24"/>
              </w:rPr>
              <w:t>у полі «Тип особи» обрати позначку «Юридична особа, зареєстрована в Україні»;</w:t>
            </w:r>
          </w:p>
          <w:p w:rsidR="004A483C" w:rsidRPr="009C6FF8" w:rsidRDefault="004A483C" w:rsidP="009C6FF8">
            <w:pPr>
              <w:pStyle w:val="a3"/>
              <w:ind w:firstLine="426"/>
              <w:jc w:val="both"/>
              <w:rPr>
                <w:rFonts w:ascii="Times New Roman" w:hAnsi="Times New Roman" w:cs="Times New Roman"/>
                <w:sz w:val="24"/>
                <w:szCs w:val="24"/>
              </w:rPr>
            </w:pPr>
            <w:r w:rsidRPr="009C6FF8">
              <w:rPr>
                <w:rFonts w:ascii="Times New Roman" w:hAnsi="Times New Roman" w:cs="Times New Roman"/>
                <w:sz w:val="24"/>
                <w:szCs w:val="24"/>
              </w:rPr>
              <w:t>у полі «Код в Єдиному державному реєстрі юридичних осіб, фізичних осіб – підприємців та громадських формувань» зазначити «37508596»;</w:t>
            </w:r>
          </w:p>
          <w:p w:rsidR="004A483C" w:rsidRPr="009C6FF8" w:rsidRDefault="004A483C" w:rsidP="009C6FF8">
            <w:pPr>
              <w:pStyle w:val="a3"/>
              <w:ind w:firstLine="426"/>
              <w:jc w:val="both"/>
              <w:rPr>
                <w:rFonts w:ascii="Times New Roman" w:hAnsi="Times New Roman" w:cs="Times New Roman"/>
                <w:sz w:val="24"/>
                <w:szCs w:val="24"/>
              </w:rPr>
            </w:pPr>
            <w:r w:rsidRPr="009C6FF8">
              <w:rPr>
                <w:rFonts w:ascii="Times New Roman" w:hAnsi="Times New Roman" w:cs="Times New Roman"/>
                <w:sz w:val="24"/>
                <w:szCs w:val="24"/>
              </w:rPr>
              <w:t>у полі «Найменування юридичної особи» обрати «Міністерство економіки України».</w:t>
            </w:r>
          </w:p>
          <w:p w:rsidR="004A483C" w:rsidRPr="009C6FF8" w:rsidRDefault="004A483C" w:rsidP="009C6FF8">
            <w:pPr>
              <w:pStyle w:val="a3"/>
              <w:ind w:firstLine="426"/>
              <w:jc w:val="both"/>
              <w:rPr>
                <w:rFonts w:ascii="Times New Roman" w:hAnsi="Times New Roman" w:cs="Times New Roman"/>
                <w:sz w:val="24"/>
                <w:szCs w:val="24"/>
              </w:rPr>
            </w:pPr>
            <w:r w:rsidRPr="009C6FF8">
              <w:rPr>
                <w:rFonts w:ascii="Times New Roman" w:hAnsi="Times New Roman" w:cs="Times New Roman"/>
                <w:sz w:val="24"/>
                <w:szCs w:val="24"/>
              </w:rPr>
              <w:t>Відомості про </w:t>
            </w:r>
            <w:r w:rsidRPr="009C6FF8">
              <w:rPr>
                <w:rStyle w:val="ab"/>
                <w:rFonts w:ascii="Times New Roman" w:hAnsi="Times New Roman" w:cs="Times New Roman"/>
                <w:color w:val="333333"/>
                <w:sz w:val="24"/>
                <w:szCs w:val="24"/>
              </w:rPr>
              <w:t>банківську установу, у якій відкрито спеціальний рахунок</w:t>
            </w:r>
            <w:r w:rsidRPr="009C6FF8">
              <w:rPr>
                <w:rFonts w:ascii="Times New Roman" w:hAnsi="Times New Roman" w:cs="Times New Roman"/>
                <w:sz w:val="24"/>
                <w:szCs w:val="24"/>
              </w:rPr>
              <w:t>, підлягають відображенню у розділі 12.1 «Банківські та інші фінансові установи, у тому числі за кордоном, у яких у субʼєкта декларування або членів його сімʼї відкриті рахунки або зберігаються кошти, інше майно» декларації за загальними правилами.</w:t>
            </w:r>
          </w:p>
          <w:p w:rsidR="009C6FF8" w:rsidRDefault="009C6FF8" w:rsidP="00A12483">
            <w:pPr>
              <w:ind w:firstLine="426"/>
              <w:rPr>
                <w:rFonts w:ascii="Times New Roman" w:hAnsi="Times New Roman" w:cs="Times New Roman"/>
                <w:b/>
                <w:sz w:val="24"/>
                <w:szCs w:val="24"/>
              </w:rPr>
            </w:pPr>
          </w:p>
          <w:p w:rsidR="00A12483" w:rsidRDefault="00A12483" w:rsidP="00A12483">
            <w:pPr>
              <w:ind w:firstLine="426"/>
              <w:rPr>
                <w:rFonts w:ascii="Times New Roman" w:hAnsi="Times New Roman" w:cs="Times New Roman"/>
                <w:b/>
                <w:sz w:val="24"/>
                <w:szCs w:val="24"/>
              </w:rPr>
            </w:pPr>
            <w:r w:rsidRPr="00A12483">
              <w:rPr>
                <w:rFonts w:ascii="Times New Roman" w:hAnsi="Times New Roman" w:cs="Times New Roman"/>
                <w:b/>
                <w:sz w:val="24"/>
                <w:szCs w:val="24"/>
              </w:rPr>
              <w:lastRenderedPageBreak/>
              <w:t>2.5 Які банки та фінансові установи зазначати в Декларації</w:t>
            </w:r>
          </w:p>
          <w:p w:rsidR="00A12483" w:rsidRDefault="00A12483" w:rsidP="00A12483">
            <w:pPr>
              <w:ind w:firstLine="426"/>
              <w:rPr>
                <w:rFonts w:ascii="Times New Roman" w:hAnsi="Times New Roman" w:cs="Times New Roman"/>
                <w:sz w:val="24"/>
                <w:szCs w:val="24"/>
              </w:rPr>
            </w:pPr>
          </w:p>
          <w:p w:rsidR="00A12483" w:rsidRPr="009C6FF8" w:rsidRDefault="00A12483" w:rsidP="009C6FF8">
            <w:pPr>
              <w:pStyle w:val="a3"/>
              <w:ind w:firstLine="426"/>
              <w:jc w:val="both"/>
              <w:rPr>
                <w:rFonts w:ascii="Times New Roman" w:hAnsi="Times New Roman" w:cs="Times New Roman"/>
                <w:sz w:val="24"/>
                <w:szCs w:val="24"/>
              </w:rPr>
            </w:pPr>
            <w:r w:rsidRPr="009C6FF8">
              <w:rPr>
                <w:rFonts w:ascii="Times New Roman" w:hAnsi="Times New Roman" w:cs="Times New Roman"/>
                <w:sz w:val="24"/>
                <w:szCs w:val="24"/>
              </w:rPr>
              <w:t>У декларації відображаються відомості про </w:t>
            </w:r>
            <w:r w:rsidRPr="009C6FF8">
              <w:rPr>
                <w:rStyle w:val="ab"/>
                <w:rFonts w:ascii="Times New Roman" w:hAnsi="Times New Roman" w:cs="Times New Roman"/>
                <w:color w:val="333333"/>
                <w:sz w:val="24"/>
                <w:szCs w:val="24"/>
              </w:rPr>
              <w:t>банківські та інші фінансові установи</w:t>
            </w:r>
            <w:r w:rsidRPr="009C6FF8">
              <w:rPr>
                <w:rFonts w:ascii="Times New Roman" w:hAnsi="Times New Roman" w:cs="Times New Roman"/>
                <w:sz w:val="24"/>
                <w:szCs w:val="24"/>
              </w:rPr>
              <w:t>, у яких у суб’єкта декларування або членів його сім’ї </w:t>
            </w:r>
            <w:r w:rsidRPr="009C6FF8">
              <w:rPr>
                <w:rFonts w:ascii="Times New Roman" w:hAnsi="Times New Roman" w:cs="Times New Roman"/>
                <w:b/>
                <w:bCs/>
                <w:sz w:val="24"/>
                <w:szCs w:val="24"/>
              </w:rPr>
              <w:t>відкриті рахунки</w:t>
            </w:r>
            <w:r w:rsidRPr="009C6FF8">
              <w:rPr>
                <w:rFonts w:ascii="Times New Roman" w:hAnsi="Times New Roman" w:cs="Times New Roman"/>
                <w:sz w:val="24"/>
                <w:szCs w:val="24"/>
              </w:rPr>
              <w:t> або </w:t>
            </w:r>
            <w:r w:rsidRPr="009C6FF8">
              <w:rPr>
                <w:rFonts w:ascii="Times New Roman" w:hAnsi="Times New Roman" w:cs="Times New Roman"/>
                <w:b/>
                <w:bCs/>
                <w:sz w:val="24"/>
                <w:szCs w:val="24"/>
              </w:rPr>
              <w:t>зберігаються кошти</w:t>
            </w:r>
            <w:r w:rsidRPr="009C6FF8">
              <w:rPr>
                <w:rFonts w:ascii="Times New Roman" w:hAnsi="Times New Roman" w:cs="Times New Roman"/>
                <w:sz w:val="24"/>
                <w:szCs w:val="24"/>
              </w:rPr>
              <w:t>, інше майно </w:t>
            </w:r>
            <w:r w:rsidRPr="009C6FF8">
              <w:rPr>
                <w:rFonts w:ascii="Times New Roman" w:hAnsi="Times New Roman" w:cs="Times New Roman"/>
                <w:b/>
                <w:bCs/>
                <w:sz w:val="24"/>
                <w:szCs w:val="24"/>
              </w:rPr>
              <w:t>станом на останній день звітного періоду</w:t>
            </w:r>
            <w:r w:rsidRPr="009C6FF8">
              <w:rPr>
                <w:rFonts w:ascii="Times New Roman" w:hAnsi="Times New Roman" w:cs="Times New Roman"/>
                <w:sz w:val="24"/>
                <w:szCs w:val="24"/>
              </w:rPr>
              <w:t> (за умови, що рахунок відкрито не менше ніж за 30 календарних днів, що передували останньому дню звітного періоду) або </w:t>
            </w:r>
            <w:r w:rsidRPr="009C6FF8">
              <w:rPr>
                <w:rFonts w:ascii="Times New Roman" w:hAnsi="Times New Roman" w:cs="Times New Roman"/>
                <w:b/>
                <w:bCs/>
                <w:sz w:val="24"/>
                <w:szCs w:val="24"/>
              </w:rPr>
              <w:t>протягом не менше половини днів протягом звітного періоду</w:t>
            </w:r>
            <w:r w:rsidRPr="009C6FF8">
              <w:rPr>
                <w:rFonts w:ascii="Times New Roman" w:hAnsi="Times New Roman" w:cs="Times New Roman"/>
                <w:sz w:val="24"/>
                <w:szCs w:val="24"/>
              </w:rPr>
              <w:t> </w:t>
            </w:r>
            <w:r w:rsidRPr="009C6FF8">
              <w:rPr>
                <w:rFonts w:ascii="Times New Roman" w:hAnsi="Times New Roman" w:cs="Times New Roman"/>
                <w:color w:val="999999"/>
                <w:sz w:val="24"/>
                <w:szCs w:val="24"/>
              </w:rPr>
              <w:t>(п. 8-1 ч. 1, ч. 2 ст. 46 Закону)</w:t>
            </w:r>
            <w:r w:rsidRPr="009C6FF8">
              <w:rPr>
                <w:rFonts w:ascii="Times New Roman" w:hAnsi="Times New Roman" w:cs="Times New Roman"/>
                <w:sz w:val="24"/>
                <w:szCs w:val="24"/>
              </w:rPr>
              <w:t>.</w:t>
            </w:r>
          </w:p>
          <w:p w:rsidR="00A12483" w:rsidRPr="009C6FF8" w:rsidRDefault="00A12483" w:rsidP="009C6FF8">
            <w:pPr>
              <w:pStyle w:val="a3"/>
              <w:ind w:firstLine="426"/>
              <w:jc w:val="both"/>
              <w:rPr>
                <w:rFonts w:ascii="Times New Roman" w:hAnsi="Times New Roman" w:cs="Times New Roman"/>
                <w:sz w:val="24"/>
                <w:szCs w:val="24"/>
              </w:rPr>
            </w:pPr>
            <w:r w:rsidRPr="009C6FF8">
              <w:rPr>
                <w:rFonts w:ascii="Times New Roman" w:hAnsi="Times New Roman" w:cs="Times New Roman"/>
                <w:sz w:val="24"/>
                <w:szCs w:val="24"/>
              </w:rPr>
              <w:t>Такі відомості зазначаються </w:t>
            </w:r>
            <w:r w:rsidRPr="009C6FF8">
              <w:rPr>
                <w:rFonts w:ascii="Times New Roman" w:hAnsi="Times New Roman" w:cs="Times New Roman"/>
                <w:b/>
                <w:bCs/>
                <w:sz w:val="24"/>
                <w:szCs w:val="24"/>
              </w:rPr>
              <w:t>незалежно </w:t>
            </w:r>
            <w:r w:rsidRPr="009C6FF8">
              <w:rPr>
                <w:rFonts w:ascii="Times New Roman" w:hAnsi="Times New Roman" w:cs="Times New Roman"/>
                <w:sz w:val="24"/>
                <w:szCs w:val="24"/>
              </w:rPr>
              <w:t>від:</w:t>
            </w:r>
          </w:p>
          <w:p w:rsidR="00A12483" w:rsidRPr="009C6FF8" w:rsidRDefault="00A12483" w:rsidP="009C6FF8">
            <w:pPr>
              <w:pStyle w:val="a3"/>
              <w:ind w:firstLine="426"/>
              <w:jc w:val="both"/>
              <w:rPr>
                <w:rFonts w:ascii="Times New Roman" w:hAnsi="Times New Roman" w:cs="Times New Roman"/>
                <w:sz w:val="24"/>
                <w:szCs w:val="24"/>
              </w:rPr>
            </w:pPr>
            <w:r w:rsidRPr="009C6FF8">
              <w:rPr>
                <w:rFonts w:ascii="Times New Roman" w:hAnsi="Times New Roman" w:cs="Times New Roman"/>
                <w:sz w:val="24"/>
                <w:szCs w:val="24"/>
              </w:rPr>
              <w:t>того, знаходиться банк, фінансова установа (головний офіс) в Україні чи за кордоном,</w:t>
            </w:r>
          </w:p>
          <w:p w:rsidR="00A12483" w:rsidRPr="009C6FF8" w:rsidRDefault="00A12483" w:rsidP="009C6FF8">
            <w:pPr>
              <w:pStyle w:val="a3"/>
              <w:ind w:firstLine="426"/>
              <w:jc w:val="both"/>
              <w:rPr>
                <w:rFonts w:ascii="Times New Roman" w:hAnsi="Times New Roman" w:cs="Times New Roman"/>
                <w:sz w:val="24"/>
                <w:szCs w:val="24"/>
              </w:rPr>
            </w:pPr>
            <w:r w:rsidRPr="009C6FF8">
              <w:rPr>
                <w:rFonts w:ascii="Times New Roman" w:hAnsi="Times New Roman" w:cs="Times New Roman"/>
                <w:sz w:val="24"/>
                <w:szCs w:val="24"/>
              </w:rPr>
              <w:t>типу рахунку,</w:t>
            </w:r>
          </w:p>
          <w:p w:rsidR="00A12483" w:rsidRPr="009C6FF8" w:rsidRDefault="00A12483" w:rsidP="009C6FF8">
            <w:pPr>
              <w:pStyle w:val="a3"/>
              <w:ind w:firstLine="426"/>
              <w:jc w:val="both"/>
              <w:rPr>
                <w:rFonts w:ascii="Times New Roman" w:hAnsi="Times New Roman" w:cs="Times New Roman"/>
                <w:sz w:val="24"/>
                <w:szCs w:val="24"/>
              </w:rPr>
            </w:pPr>
            <w:r w:rsidRPr="009C6FF8">
              <w:rPr>
                <w:rFonts w:ascii="Times New Roman" w:hAnsi="Times New Roman" w:cs="Times New Roman"/>
                <w:sz w:val="24"/>
                <w:szCs w:val="24"/>
              </w:rPr>
              <w:t>особи, яка відкрила рахунок, орендувала індивідуальний банківський сейф (комірку) (це може бути суб’єкт декларування, член його сім’ї чи третя особа),</w:t>
            </w:r>
          </w:p>
          <w:p w:rsidR="00A12483" w:rsidRPr="009C6FF8" w:rsidRDefault="00A12483" w:rsidP="009C6FF8">
            <w:pPr>
              <w:pStyle w:val="a3"/>
              <w:ind w:firstLine="426"/>
              <w:jc w:val="both"/>
              <w:rPr>
                <w:rFonts w:ascii="Times New Roman" w:hAnsi="Times New Roman" w:cs="Times New Roman"/>
                <w:sz w:val="24"/>
                <w:szCs w:val="24"/>
              </w:rPr>
            </w:pPr>
            <w:r w:rsidRPr="009C6FF8">
              <w:rPr>
                <w:rFonts w:ascii="Times New Roman" w:hAnsi="Times New Roman" w:cs="Times New Roman"/>
                <w:sz w:val="24"/>
                <w:szCs w:val="24"/>
              </w:rPr>
              <w:t>наявності коштів, майна на рахунку, у сейфі (комірці) станом на кінець звітного періоду чи протягом звітного періоду.</w:t>
            </w:r>
          </w:p>
          <w:p w:rsidR="00A12483" w:rsidRPr="009C6FF8" w:rsidRDefault="00A12483" w:rsidP="009C6FF8">
            <w:pPr>
              <w:pStyle w:val="a3"/>
              <w:ind w:firstLine="426"/>
              <w:jc w:val="both"/>
              <w:rPr>
                <w:rFonts w:ascii="Times New Roman" w:hAnsi="Times New Roman" w:cs="Times New Roman"/>
                <w:sz w:val="24"/>
                <w:szCs w:val="24"/>
              </w:rPr>
            </w:pPr>
            <w:r w:rsidRPr="009C6FF8">
              <w:rPr>
                <w:rFonts w:ascii="Times New Roman" w:hAnsi="Times New Roman" w:cs="Times New Roman"/>
                <w:sz w:val="24"/>
                <w:szCs w:val="24"/>
              </w:rPr>
              <w:t>У декларації відображаються відомості про всі банківські та інші фінансові установи, де  є / були відкриті рахунки станом на останній день звітного періоду (за умови їх відкриття за 30 календарних днів, що передували останньому дню звітного періоду) або протягом не менше половини днів протягом звітного періоду.</w:t>
            </w:r>
          </w:p>
          <w:p w:rsidR="00A12483" w:rsidRPr="009C6FF8" w:rsidRDefault="00A12483" w:rsidP="009C6FF8">
            <w:pPr>
              <w:pStyle w:val="a3"/>
              <w:ind w:firstLine="426"/>
              <w:jc w:val="both"/>
              <w:rPr>
                <w:rFonts w:ascii="Times New Roman" w:hAnsi="Times New Roman" w:cs="Times New Roman"/>
                <w:sz w:val="24"/>
                <w:szCs w:val="24"/>
              </w:rPr>
            </w:pPr>
            <w:r w:rsidRPr="009C6FF8">
              <w:rPr>
                <w:rFonts w:ascii="Times New Roman" w:hAnsi="Times New Roman" w:cs="Times New Roman"/>
                <w:sz w:val="24"/>
                <w:szCs w:val="24"/>
              </w:rPr>
              <w:t>Декларуванню підлягають відомості про банки, фінансові установи, в яких рахунки відкриті/були відкриті </w:t>
            </w:r>
            <w:r w:rsidRPr="009C6FF8">
              <w:rPr>
                <w:rStyle w:val="ab"/>
                <w:rFonts w:ascii="Times New Roman" w:hAnsi="Times New Roman" w:cs="Times New Roman"/>
                <w:color w:val="333333"/>
                <w:sz w:val="24"/>
                <w:szCs w:val="24"/>
              </w:rPr>
              <w:t>лише на ім’я</w:t>
            </w:r>
            <w:r w:rsidRPr="009C6FF8">
              <w:rPr>
                <w:rFonts w:ascii="Times New Roman" w:hAnsi="Times New Roman" w:cs="Times New Roman"/>
                <w:sz w:val="24"/>
                <w:szCs w:val="24"/>
              </w:rPr>
              <w:t> суб’єкта декларування або членів його сім’ї. У разі відкриття (наявності) рахунків на ім’я юридичної особи (в тому числі, учасником / засновником / керівником якої є суб’єкт декларування / член  його сім’ї) відомості про банк, іншу фінансову установу у декларації не зазначаються.</w:t>
            </w:r>
          </w:p>
          <w:p w:rsidR="00A12483" w:rsidRPr="009C6FF8" w:rsidRDefault="00A12483" w:rsidP="009C6FF8">
            <w:pPr>
              <w:pStyle w:val="a3"/>
              <w:ind w:firstLine="426"/>
              <w:jc w:val="both"/>
              <w:rPr>
                <w:rFonts w:ascii="Times New Roman" w:hAnsi="Times New Roman" w:cs="Times New Roman"/>
                <w:sz w:val="24"/>
                <w:szCs w:val="24"/>
              </w:rPr>
            </w:pPr>
            <w:r w:rsidRPr="009C6FF8">
              <w:rPr>
                <w:rFonts w:ascii="Times New Roman" w:hAnsi="Times New Roman" w:cs="Times New Roman"/>
                <w:sz w:val="24"/>
                <w:szCs w:val="24"/>
              </w:rPr>
              <w:t>Для правильного відображення відомостей про фінансову установу  та залишки коштів на рахунках, слід звертатися до банківської або іншої фінансової установи, де вони відкриті.</w:t>
            </w:r>
          </w:p>
          <w:p w:rsidR="00A12483" w:rsidRPr="009C6FF8" w:rsidRDefault="00A12483" w:rsidP="009C6FF8">
            <w:pPr>
              <w:pStyle w:val="a3"/>
              <w:ind w:firstLine="426"/>
              <w:jc w:val="both"/>
              <w:rPr>
                <w:rFonts w:ascii="Times New Roman" w:hAnsi="Times New Roman" w:cs="Times New Roman"/>
                <w:sz w:val="24"/>
                <w:szCs w:val="24"/>
              </w:rPr>
            </w:pPr>
            <w:r w:rsidRPr="009C6FF8">
              <w:rPr>
                <w:rFonts w:ascii="Times New Roman" w:hAnsi="Times New Roman" w:cs="Times New Roman"/>
                <w:color w:val="FF0000"/>
                <w:sz w:val="24"/>
                <w:szCs w:val="24"/>
              </w:rPr>
              <w:t>! </w:t>
            </w:r>
            <w:r w:rsidRPr="009C6FF8">
              <w:rPr>
                <w:rFonts w:ascii="Times New Roman" w:hAnsi="Times New Roman" w:cs="Times New Roman"/>
                <w:sz w:val="24"/>
                <w:szCs w:val="24"/>
              </w:rPr>
              <w:t>Завершення строку дії банківської платіжної картки або припинення надходжень на таку картку / рахунок не тягне за собою автоматичне закриття рахунка у банківській установі (наприклад, у разі завершення соціальних виплат у зв’язку з досягненням дитиною 3-річного віку або припинення надходження заробітної плати у зв’язку з припиненням трудових відносин), крім випадків, передбачених законом або договором.</w:t>
            </w:r>
          </w:p>
          <w:p w:rsidR="00A12483" w:rsidRPr="009C6FF8" w:rsidRDefault="00A12483" w:rsidP="009C6FF8">
            <w:pPr>
              <w:pStyle w:val="a3"/>
              <w:ind w:firstLine="426"/>
              <w:jc w:val="both"/>
              <w:rPr>
                <w:rFonts w:ascii="Times New Roman" w:hAnsi="Times New Roman" w:cs="Times New Roman"/>
                <w:sz w:val="24"/>
                <w:szCs w:val="24"/>
              </w:rPr>
            </w:pPr>
            <w:r w:rsidRPr="009C6FF8">
              <w:rPr>
                <w:rFonts w:ascii="Times New Roman" w:hAnsi="Times New Roman" w:cs="Times New Roman"/>
                <w:b/>
                <w:bCs/>
                <w:sz w:val="24"/>
                <w:szCs w:val="24"/>
              </w:rPr>
              <w:t>Банківськими установами України</w:t>
            </w:r>
            <w:r w:rsidRPr="009C6FF8">
              <w:rPr>
                <w:rFonts w:ascii="Times New Roman" w:hAnsi="Times New Roman" w:cs="Times New Roman"/>
                <w:sz w:val="24"/>
                <w:szCs w:val="24"/>
              </w:rPr>
              <w:t> є юридичні особи, які на підставі банківської ліцензії мають виключне право надавати банківські послуги, відомості про які внесені до Державного реєстру банків, що ведеться Національним банком України.</w:t>
            </w:r>
          </w:p>
          <w:p w:rsidR="00A12483" w:rsidRPr="009C6FF8" w:rsidRDefault="00A12483" w:rsidP="009C6FF8">
            <w:pPr>
              <w:pStyle w:val="a3"/>
              <w:ind w:firstLine="426"/>
              <w:jc w:val="both"/>
              <w:rPr>
                <w:rFonts w:ascii="Times New Roman" w:hAnsi="Times New Roman" w:cs="Times New Roman"/>
                <w:sz w:val="24"/>
                <w:szCs w:val="24"/>
              </w:rPr>
            </w:pPr>
            <w:r w:rsidRPr="009C6FF8">
              <w:rPr>
                <w:rFonts w:ascii="Times New Roman" w:hAnsi="Times New Roman" w:cs="Times New Roman"/>
                <w:sz w:val="24"/>
                <w:szCs w:val="24"/>
              </w:rPr>
              <w:t>Іншими</w:t>
            </w:r>
            <w:r w:rsidRPr="009C6FF8">
              <w:rPr>
                <w:rFonts w:ascii="Times New Roman" w:hAnsi="Times New Roman" w:cs="Times New Roman"/>
                <w:b/>
                <w:bCs/>
                <w:sz w:val="24"/>
                <w:szCs w:val="24"/>
              </w:rPr>
              <w:t> фінансовими установами</w:t>
            </w:r>
            <w:r w:rsidRPr="009C6FF8">
              <w:rPr>
                <w:rFonts w:ascii="Times New Roman" w:hAnsi="Times New Roman" w:cs="Times New Roman"/>
                <w:sz w:val="24"/>
                <w:szCs w:val="24"/>
              </w:rPr>
              <w:t> є юридичні особи, які відповідно до закону надають одну чи декілька фінансових послуг, а також інші послуги (операції), пов’язані з наданням фінансових послуг, у випадках, прямо визначених законом, та внесені до відповідного реєстру в установленому законом порядку </w:t>
            </w:r>
            <w:r w:rsidRPr="009C6FF8">
              <w:rPr>
                <w:rFonts w:ascii="Times New Roman" w:hAnsi="Times New Roman" w:cs="Times New Roman"/>
                <w:color w:val="999999"/>
                <w:sz w:val="24"/>
                <w:szCs w:val="24"/>
              </w:rPr>
              <w:t>(п. 1 ч. 1 ст. 1 Закону України «Про фінансові послуги та державне регулювання ринків фінансових послуг», п. 65 ч. 1 ст. 1 Закону України «Про фінансові послуги та фінансові компанії»)</w:t>
            </w:r>
            <w:r w:rsidRPr="009C6FF8">
              <w:rPr>
                <w:rFonts w:ascii="Times New Roman" w:hAnsi="Times New Roman" w:cs="Times New Roman"/>
                <w:sz w:val="24"/>
                <w:szCs w:val="24"/>
              </w:rPr>
              <w:t>.</w:t>
            </w:r>
          </w:p>
          <w:p w:rsidR="00A12483" w:rsidRPr="009C6FF8" w:rsidRDefault="00A12483" w:rsidP="009C6FF8">
            <w:pPr>
              <w:pStyle w:val="a3"/>
              <w:ind w:firstLine="426"/>
              <w:jc w:val="both"/>
              <w:rPr>
                <w:rFonts w:ascii="Times New Roman" w:hAnsi="Times New Roman" w:cs="Times New Roman"/>
                <w:sz w:val="24"/>
                <w:szCs w:val="24"/>
              </w:rPr>
            </w:pPr>
            <w:r w:rsidRPr="009C6FF8">
              <w:rPr>
                <w:rFonts w:ascii="Times New Roman" w:hAnsi="Times New Roman" w:cs="Times New Roman"/>
                <w:sz w:val="24"/>
                <w:szCs w:val="24"/>
              </w:rPr>
              <w:t>Для цілей декларування до фінансових установ можуть належати, наприклад, кредитні спілки, недержавні пенсійні фонди, інвестиційні фонди і компанії, фонди фінансування будівництва та інші юридичні особи, виключним видом діяльності яких є надання фінансових послуг, а у випадках, прямо визначених законом, – інші послуги (операції), пов’язані з наданням фінансових послуг.</w:t>
            </w:r>
          </w:p>
          <w:tbl>
            <w:tblPr>
              <w:tblW w:w="10543" w:type="dxa"/>
              <w:tblCellMar>
                <w:top w:w="15" w:type="dxa"/>
                <w:left w:w="15" w:type="dxa"/>
                <w:bottom w:w="15" w:type="dxa"/>
                <w:right w:w="15" w:type="dxa"/>
              </w:tblCellMar>
              <w:tblLook w:val="04A0"/>
            </w:tblPr>
            <w:tblGrid>
              <w:gridCol w:w="10543"/>
            </w:tblGrid>
            <w:tr w:rsidR="00A12483" w:rsidRPr="009C6FF8" w:rsidTr="00A12483">
              <w:tc>
                <w:tcPr>
                  <w:tcW w:w="0" w:type="auto"/>
                  <w:vAlign w:val="center"/>
                  <w:hideMark/>
                </w:tcPr>
                <w:p w:rsidR="00A12483" w:rsidRPr="009C6FF8" w:rsidRDefault="00A12483" w:rsidP="009C6FF8">
                  <w:pPr>
                    <w:pStyle w:val="a3"/>
                    <w:ind w:firstLine="426"/>
                    <w:jc w:val="both"/>
                    <w:rPr>
                      <w:rFonts w:ascii="Times New Roman" w:hAnsi="Times New Roman" w:cs="Times New Roman"/>
                      <w:sz w:val="24"/>
                      <w:szCs w:val="24"/>
                    </w:rPr>
                  </w:pPr>
                </w:p>
              </w:tc>
            </w:tr>
          </w:tbl>
          <w:p w:rsidR="00A12483" w:rsidRPr="009C6FF8" w:rsidRDefault="00A12483" w:rsidP="009C6FF8">
            <w:pPr>
              <w:pStyle w:val="a3"/>
              <w:ind w:firstLine="426"/>
              <w:jc w:val="both"/>
              <w:rPr>
                <w:rFonts w:ascii="Times New Roman" w:hAnsi="Times New Roman" w:cs="Times New Roman"/>
                <w:sz w:val="24"/>
                <w:szCs w:val="24"/>
              </w:rPr>
            </w:pPr>
            <w:r w:rsidRPr="009C6FF8">
              <w:rPr>
                <w:rFonts w:ascii="Times New Roman" w:hAnsi="Times New Roman" w:cs="Times New Roman"/>
                <w:sz w:val="24"/>
                <w:szCs w:val="24"/>
              </w:rPr>
              <w:t>Система функціонування фонду фінансування будівництва передбачає відкриття управителем рахунка довірителю у системі обліку прав вимоги довірителів ФФБ </w:t>
            </w:r>
            <w:r w:rsidRPr="009C6FF8">
              <w:rPr>
                <w:rFonts w:ascii="Times New Roman" w:hAnsi="Times New Roman" w:cs="Times New Roman"/>
                <w:color w:val="999999"/>
                <w:sz w:val="24"/>
                <w:szCs w:val="24"/>
              </w:rPr>
              <w:t>(Закон України «Про фінансово-кредитні механізми і управління майном при будівництві житла та операціях з нерухомістю»)</w:t>
            </w:r>
            <w:r w:rsidRPr="009C6FF8">
              <w:rPr>
                <w:rFonts w:ascii="Times New Roman" w:hAnsi="Times New Roman" w:cs="Times New Roman"/>
                <w:sz w:val="24"/>
                <w:szCs w:val="24"/>
              </w:rPr>
              <w:t>.</w:t>
            </w:r>
          </w:p>
          <w:p w:rsidR="00A12483" w:rsidRPr="009C6FF8" w:rsidRDefault="00A12483" w:rsidP="009C6FF8">
            <w:pPr>
              <w:pStyle w:val="a3"/>
              <w:ind w:firstLine="426"/>
              <w:jc w:val="both"/>
              <w:rPr>
                <w:rFonts w:ascii="Times New Roman" w:hAnsi="Times New Roman" w:cs="Times New Roman"/>
                <w:sz w:val="24"/>
                <w:szCs w:val="24"/>
              </w:rPr>
            </w:pPr>
            <w:r w:rsidRPr="009C6FF8">
              <w:rPr>
                <w:rFonts w:ascii="Times New Roman" w:hAnsi="Times New Roman" w:cs="Times New Roman"/>
                <w:color w:val="FF0000"/>
                <w:sz w:val="24"/>
                <w:szCs w:val="24"/>
              </w:rPr>
              <w:t>!</w:t>
            </w:r>
            <w:r w:rsidRPr="009C6FF8">
              <w:rPr>
                <w:rFonts w:ascii="Times New Roman" w:hAnsi="Times New Roman" w:cs="Times New Roman"/>
                <w:sz w:val="24"/>
                <w:szCs w:val="24"/>
              </w:rPr>
              <w:t> З 12.10.2023 відомості про банківські рахунки (IBAN) не підлягають декларуванню </w:t>
            </w:r>
            <w:r w:rsidRPr="009C6FF8">
              <w:rPr>
                <w:rFonts w:ascii="Times New Roman" w:hAnsi="Times New Roman" w:cs="Times New Roman"/>
                <w:color w:val="999999"/>
                <w:sz w:val="24"/>
                <w:szCs w:val="24"/>
              </w:rPr>
              <w:t>(в силу змін, внесених до п. 8-1 ч. 1 ст. 46 Закону)</w:t>
            </w:r>
            <w:r w:rsidRPr="009C6FF8">
              <w:rPr>
                <w:rFonts w:ascii="Times New Roman" w:hAnsi="Times New Roman" w:cs="Times New Roman"/>
                <w:sz w:val="24"/>
                <w:szCs w:val="24"/>
              </w:rPr>
              <w:t>, водночас залишається обов’язок зазначати відомості про </w:t>
            </w:r>
            <w:r w:rsidRPr="009C6FF8">
              <w:rPr>
                <w:rStyle w:val="ab"/>
                <w:rFonts w:ascii="Times New Roman" w:hAnsi="Times New Roman" w:cs="Times New Roman"/>
                <w:color w:val="333333"/>
                <w:sz w:val="24"/>
                <w:szCs w:val="24"/>
              </w:rPr>
              <w:t>саму банківську або іншу фінансову установу</w:t>
            </w:r>
            <w:r w:rsidRPr="009C6FF8">
              <w:rPr>
                <w:rFonts w:ascii="Times New Roman" w:hAnsi="Times New Roman" w:cs="Times New Roman"/>
                <w:sz w:val="24"/>
                <w:szCs w:val="24"/>
              </w:rPr>
              <w:t>, осіб, які мають право розпоряджатися принаймні одним рахунком або мають доступ до індивідуального банківського сейфа в такій установі, осіб, які відкрили принаймні один рахунок на ім’я суб’єкта декларування або членів його сім’ї в такій установі. </w:t>
            </w:r>
          </w:p>
          <w:p w:rsidR="00A12483" w:rsidRPr="009C6FF8" w:rsidRDefault="00A12483" w:rsidP="009C6FF8">
            <w:pPr>
              <w:pStyle w:val="a3"/>
              <w:ind w:firstLine="426"/>
              <w:jc w:val="both"/>
              <w:rPr>
                <w:rFonts w:ascii="Times New Roman" w:hAnsi="Times New Roman" w:cs="Times New Roman"/>
                <w:sz w:val="24"/>
                <w:szCs w:val="24"/>
              </w:rPr>
            </w:pPr>
            <w:r w:rsidRPr="009C6FF8">
              <w:rPr>
                <w:rFonts w:ascii="Times New Roman" w:hAnsi="Times New Roman" w:cs="Times New Roman"/>
                <w:sz w:val="24"/>
                <w:szCs w:val="24"/>
              </w:rPr>
              <w:t xml:space="preserve">У разі наявності на рахунках у банківських або інших фінансових установах грошових коштів суб’єкта декларування або члена його сім’ї ці кошти підлягають відображенню у </w:t>
            </w:r>
            <w:r w:rsidRPr="009C6FF8">
              <w:rPr>
                <w:rFonts w:ascii="Times New Roman" w:hAnsi="Times New Roman" w:cs="Times New Roman"/>
                <w:sz w:val="24"/>
                <w:szCs w:val="24"/>
              </w:rPr>
              <w:lastRenderedPageBreak/>
              <w:t>розділі 12 «Грошові активи» декларації за умов, викладених у відповіді на</w:t>
            </w:r>
            <w:r w:rsidRPr="009C6FF8">
              <w:rPr>
                <w:rFonts w:ascii="Times New Roman" w:hAnsi="Times New Roman" w:cs="Times New Roman"/>
                <w:i/>
                <w:iCs/>
                <w:sz w:val="24"/>
                <w:szCs w:val="24"/>
              </w:rPr>
              <w:t> запитання 156 цих Роз’яснень</w:t>
            </w:r>
            <w:r w:rsidRPr="009C6FF8">
              <w:rPr>
                <w:rFonts w:ascii="Times New Roman" w:hAnsi="Times New Roman" w:cs="Times New Roman"/>
                <w:sz w:val="24"/>
                <w:szCs w:val="24"/>
              </w:rPr>
              <w:t>).</w:t>
            </w:r>
          </w:p>
          <w:p w:rsidR="00A12483" w:rsidRPr="009C6FF8" w:rsidRDefault="00A12483" w:rsidP="009C6FF8">
            <w:pPr>
              <w:pStyle w:val="a3"/>
              <w:ind w:firstLine="426"/>
              <w:jc w:val="both"/>
              <w:rPr>
                <w:rFonts w:ascii="Times New Roman" w:hAnsi="Times New Roman" w:cs="Times New Roman"/>
                <w:sz w:val="24"/>
                <w:szCs w:val="24"/>
              </w:rPr>
            </w:pPr>
            <w:r w:rsidRPr="009C6FF8">
              <w:rPr>
                <w:rStyle w:val="ab"/>
                <w:rFonts w:ascii="Times New Roman" w:hAnsi="Times New Roman" w:cs="Times New Roman"/>
                <w:b w:val="0"/>
                <w:bCs w:val="0"/>
                <w:color w:val="E67E23"/>
                <w:sz w:val="24"/>
                <w:szCs w:val="24"/>
              </w:rPr>
              <w:t>Приклад</w:t>
            </w:r>
          </w:p>
          <w:p w:rsidR="00A12483" w:rsidRPr="009C6FF8" w:rsidRDefault="00A12483" w:rsidP="009C6FF8">
            <w:pPr>
              <w:pStyle w:val="a3"/>
              <w:ind w:firstLine="426"/>
              <w:jc w:val="both"/>
              <w:rPr>
                <w:rFonts w:ascii="Times New Roman" w:hAnsi="Times New Roman" w:cs="Times New Roman"/>
                <w:sz w:val="24"/>
                <w:szCs w:val="24"/>
              </w:rPr>
            </w:pPr>
            <w:r w:rsidRPr="009C6FF8">
              <w:rPr>
                <w:rFonts w:ascii="Times New Roman" w:hAnsi="Times New Roman" w:cs="Times New Roman"/>
                <w:sz w:val="24"/>
                <w:szCs w:val="24"/>
              </w:rPr>
              <w:t>Станом на кінець 2024 року (31.12.2024) у суб’єкта декларування в АКБ «ХхххххБанк» (м. Київ) наявні три рахунки, які суб’єкт декларування у 2020 році відкрив самостійно; відсутні особи, які мають право розпоряджатися цими рахунками.</w:t>
            </w:r>
          </w:p>
          <w:p w:rsidR="00A12483" w:rsidRPr="009C6FF8" w:rsidRDefault="00A12483" w:rsidP="009C6FF8">
            <w:pPr>
              <w:pStyle w:val="a3"/>
              <w:ind w:firstLine="426"/>
              <w:jc w:val="both"/>
              <w:rPr>
                <w:rFonts w:ascii="Times New Roman" w:hAnsi="Times New Roman" w:cs="Times New Roman"/>
                <w:sz w:val="24"/>
                <w:szCs w:val="24"/>
              </w:rPr>
            </w:pPr>
            <w:r w:rsidRPr="009C6FF8">
              <w:rPr>
                <w:rFonts w:ascii="Times New Roman" w:hAnsi="Times New Roman" w:cs="Times New Roman"/>
                <w:sz w:val="24"/>
                <w:szCs w:val="24"/>
              </w:rPr>
              <w:t>На ім’я члена сім’ї (сина) суб’єкта декларування – неповнолітної особи у 2024 році:</w:t>
            </w:r>
          </w:p>
          <w:p w:rsidR="00A12483" w:rsidRPr="009C6FF8" w:rsidRDefault="00A12483" w:rsidP="009C6FF8">
            <w:pPr>
              <w:pStyle w:val="a3"/>
              <w:ind w:firstLine="426"/>
              <w:jc w:val="both"/>
              <w:rPr>
                <w:rFonts w:ascii="Times New Roman" w:hAnsi="Times New Roman" w:cs="Times New Roman"/>
                <w:sz w:val="24"/>
                <w:szCs w:val="24"/>
              </w:rPr>
            </w:pPr>
            <w:r w:rsidRPr="009C6FF8">
              <w:rPr>
                <w:rFonts w:ascii="Times New Roman" w:hAnsi="Times New Roman" w:cs="Times New Roman"/>
                <w:sz w:val="24"/>
                <w:szCs w:val="24"/>
              </w:rPr>
              <w:t>в АКБ «ХхххххБанк» (м. Київ) 02.02.2024 суб’єктом декларування був відкритий один рахунок, який був закритий 02.10.2024; суб’єкт декларування мав право розпоряджатися цим рахунком;</w:t>
            </w:r>
          </w:p>
          <w:p w:rsidR="00A12483" w:rsidRPr="009C6FF8" w:rsidRDefault="00A12483" w:rsidP="009C6FF8">
            <w:pPr>
              <w:pStyle w:val="a3"/>
              <w:ind w:firstLine="426"/>
              <w:jc w:val="both"/>
              <w:rPr>
                <w:rFonts w:ascii="Times New Roman" w:hAnsi="Times New Roman" w:cs="Times New Roman"/>
                <w:sz w:val="24"/>
                <w:szCs w:val="24"/>
              </w:rPr>
            </w:pPr>
            <w:r w:rsidRPr="009C6FF8">
              <w:rPr>
                <w:rFonts w:ascii="Times New Roman" w:hAnsi="Times New Roman" w:cs="Times New Roman"/>
                <w:sz w:val="24"/>
                <w:szCs w:val="24"/>
              </w:rPr>
              <w:t>в АТ «Yyyy Банк» (м. Київ) 25.12.2024 суб’єктом декларування був відкритий один рахунок, який наявний і станом на 31.12.2024; суб’єкт декларування має право розпоряджатися цим рахунком.</w:t>
            </w:r>
          </w:p>
          <w:p w:rsidR="00A12483" w:rsidRPr="009C6FF8" w:rsidRDefault="00A12483" w:rsidP="009C6FF8">
            <w:pPr>
              <w:pStyle w:val="a3"/>
              <w:ind w:firstLine="426"/>
              <w:jc w:val="both"/>
              <w:rPr>
                <w:rFonts w:ascii="Times New Roman" w:hAnsi="Times New Roman" w:cs="Times New Roman"/>
                <w:sz w:val="24"/>
                <w:szCs w:val="24"/>
              </w:rPr>
            </w:pPr>
            <w:r w:rsidRPr="009C6FF8">
              <w:rPr>
                <w:rFonts w:ascii="Times New Roman" w:hAnsi="Times New Roman" w:cs="Times New Roman"/>
                <w:sz w:val="24"/>
                <w:szCs w:val="24"/>
              </w:rPr>
              <w:t>У розділі 12.1 «Банківські та інші фінансові установи, у тому числі за кордоном, у яких у суб’єкта декларування або членів його сім’ї відкриті рахунки або зберігаються кошти, інше майно» щорічній декларації за 2024 рік слід зазначити відомості про два об’єкти (два записи), а саме:</w:t>
            </w:r>
          </w:p>
          <w:p w:rsidR="00A12483" w:rsidRPr="009C6FF8" w:rsidRDefault="00A12483" w:rsidP="009C6FF8">
            <w:pPr>
              <w:pStyle w:val="a3"/>
              <w:ind w:firstLine="426"/>
              <w:jc w:val="both"/>
              <w:rPr>
                <w:rFonts w:ascii="Times New Roman" w:hAnsi="Times New Roman" w:cs="Times New Roman"/>
                <w:sz w:val="24"/>
                <w:szCs w:val="24"/>
              </w:rPr>
            </w:pPr>
            <w:r w:rsidRPr="009C6FF8">
              <w:rPr>
                <w:rFonts w:ascii="Times New Roman" w:hAnsi="Times New Roman" w:cs="Times New Roman"/>
                <w:sz w:val="24"/>
                <w:szCs w:val="24"/>
              </w:rPr>
              <w:t>один об’єкт (один запис) – АКБ «ХхххххБанк», при цьому:</w:t>
            </w:r>
          </w:p>
          <w:p w:rsidR="00A12483" w:rsidRPr="009C6FF8" w:rsidRDefault="00A12483" w:rsidP="009C6FF8">
            <w:pPr>
              <w:pStyle w:val="a3"/>
              <w:ind w:firstLine="426"/>
              <w:jc w:val="both"/>
              <w:rPr>
                <w:rFonts w:ascii="Times New Roman" w:hAnsi="Times New Roman" w:cs="Times New Roman"/>
                <w:sz w:val="24"/>
                <w:szCs w:val="24"/>
              </w:rPr>
            </w:pPr>
            <w:r w:rsidRPr="009C6FF8">
              <w:rPr>
                <w:rFonts w:ascii="Times New Roman" w:hAnsi="Times New Roman" w:cs="Times New Roman"/>
                <w:sz w:val="24"/>
                <w:szCs w:val="24"/>
              </w:rPr>
              <w:t>слід обрати позначку «Не застосовується» у полі «Тип особи» блоку полів «Інформація про іншу фізичну або юридичну особу, яка має право розпоряджатися таким рахунком або має доступ до індивідуального банківського сейфу (комірки)»;</w:t>
            </w:r>
          </w:p>
          <w:p w:rsidR="00A12483" w:rsidRPr="009C6FF8" w:rsidRDefault="00A12483" w:rsidP="009C6FF8">
            <w:pPr>
              <w:pStyle w:val="a3"/>
              <w:ind w:firstLine="426"/>
              <w:jc w:val="both"/>
              <w:rPr>
                <w:rFonts w:ascii="Times New Roman" w:hAnsi="Times New Roman" w:cs="Times New Roman"/>
                <w:sz w:val="24"/>
                <w:szCs w:val="24"/>
              </w:rPr>
            </w:pPr>
            <w:r w:rsidRPr="009C6FF8">
              <w:rPr>
                <w:rFonts w:ascii="Times New Roman" w:hAnsi="Times New Roman" w:cs="Times New Roman"/>
                <w:sz w:val="24"/>
                <w:szCs w:val="24"/>
              </w:rPr>
              <w:t>слід обрати позначку «Не застосовується» у полі «Тип особи» блоку полів «Інформація про іншу фізичну або юридичну особу, яка відкрила рахунок на ім’я суб’єкта декларування або членів його сім’ї або уклала договір оренди індивідуального банківського сейфу (комірки)»;</w:t>
            </w:r>
          </w:p>
          <w:p w:rsidR="00A12483" w:rsidRPr="009C6FF8" w:rsidRDefault="00A12483" w:rsidP="009C6FF8">
            <w:pPr>
              <w:pStyle w:val="a3"/>
              <w:ind w:firstLine="426"/>
              <w:jc w:val="both"/>
              <w:rPr>
                <w:rFonts w:ascii="Times New Roman" w:hAnsi="Times New Roman" w:cs="Times New Roman"/>
                <w:sz w:val="24"/>
                <w:szCs w:val="24"/>
              </w:rPr>
            </w:pPr>
            <w:r w:rsidRPr="009C6FF8">
              <w:rPr>
                <w:rFonts w:ascii="Times New Roman" w:hAnsi="Times New Roman" w:cs="Times New Roman"/>
                <w:sz w:val="24"/>
                <w:szCs w:val="24"/>
              </w:rPr>
              <w:t>слід обрати позначку «Суб’єкт декларування» у полі «Особа, якої стосується» у блоці полів «Інформація про особу, на імʼя якої відкрито рахунок або зберігаються кошти, інше майно»;</w:t>
            </w:r>
          </w:p>
          <w:p w:rsidR="00A12483" w:rsidRPr="009C6FF8" w:rsidRDefault="00A12483" w:rsidP="009C6FF8">
            <w:pPr>
              <w:pStyle w:val="a3"/>
              <w:ind w:firstLine="426"/>
              <w:jc w:val="both"/>
              <w:rPr>
                <w:rFonts w:ascii="Times New Roman" w:hAnsi="Times New Roman" w:cs="Times New Roman"/>
                <w:sz w:val="24"/>
                <w:szCs w:val="24"/>
              </w:rPr>
            </w:pPr>
            <w:r w:rsidRPr="009C6FF8">
              <w:rPr>
                <w:rFonts w:ascii="Times New Roman" w:hAnsi="Times New Roman" w:cs="Times New Roman"/>
                <w:sz w:val="24"/>
                <w:szCs w:val="24"/>
              </w:rPr>
              <w:t>два об’єкти (два записи) – АКБ «ХхххххБанк», при цьому:</w:t>
            </w:r>
          </w:p>
          <w:p w:rsidR="00A12483" w:rsidRPr="009C6FF8" w:rsidRDefault="00A12483" w:rsidP="009C6FF8">
            <w:pPr>
              <w:pStyle w:val="a3"/>
              <w:ind w:firstLine="426"/>
              <w:jc w:val="both"/>
              <w:rPr>
                <w:rFonts w:ascii="Times New Roman" w:hAnsi="Times New Roman" w:cs="Times New Roman"/>
                <w:sz w:val="24"/>
                <w:szCs w:val="24"/>
              </w:rPr>
            </w:pPr>
            <w:r w:rsidRPr="009C6FF8">
              <w:rPr>
                <w:rFonts w:ascii="Times New Roman" w:hAnsi="Times New Roman" w:cs="Times New Roman"/>
                <w:sz w:val="24"/>
                <w:szCs w:val="24"/>
              </w:rPr>
              <w:t>слід обрати позначку «Суб’єкт декларування» у полі «Тип особи» блоку полів «Інформація про іншу фізичну або юридичну особу, яка має право розпоряджатися таким рахунком або має доступ до індивідуального банківського сейфу (комірки)»;</w:t>
            </w:r>
          </w:p>
          <w:p w:rsidR="00A12483" w:rsidRPr="009C6FF8" w:rsidRDefault="00A12483" w:rsidP="009C6FF8">
            <w:pPr>
              <w:pStyle w:val="a3"/>
              <w:ind w:firstLine="426"/>
              <w:jc w:val="both"/>
              <w:rPr>
                <w:rFonts w:ascii="Times New Roman" w:hAnsi="Times New Roman" w:cs="Times New Roman"/>
                <w:sz w:val="24"/>
                <w:szCs w:val="24"/>
              </w:rPr>
            </w:pPr>
            <w:r w:rsidRPr="009C6FF8">
              <w:rPr>
                <w:rFonts w:ascii="Times New Roman" w:hAnsi="Times New Roman" w:cs="Times New Roman"/>
                <w:sz w:val="24"/>
                <w:szCs w:val="24"/>
              </w:rPr>
              <w:t>слід обрати позначку «Суб’єкт декларування» у полі «Тип особи» блоку полів «Інформація про іншу фізичну або юридичну особу, яка відкрила рахунок на ім’я суб’єкта декларування або членів його сім’ї або уклала договір оренди індивідуального банківського сейфу (комірки)»;</w:t>
            </w:r>
          </w:p>
          <w:p w:rsidR="00A12483" w:rsidRPr="009C6FF8" w:rsidRDefault="00A12483" w:rsidP="009C6FF8">
            <w:pPr>
              <w:pStyle w:val="a3"/>
              <w:ind w:firstLine="426"/>
              <w:jc w:val="both"/>
              <w:rPr>
                <w:rFonts w:ascii="Times New Roman" w:hAnsi="Times New Roman" w:cs="Times New Roman"/>
                <w:sz w:val="24"/>
                <w:szCs w:val="24"/>
              </w:rPr>
            </w:pPr>
            <w:r w:rsidRPr="009C6FF8">
              <w:rPr>
                <w:rFonts w:ascii="Times New Roman" w:hAnsi="Times New Roman" w:cs="Times New Roman"/>
                <w:sz w:val="24"/>
                <w:szCs w:val="24"/>
              </w:rPr>
              <w:t>слід обрати позначку «син» у полі «Особа, якої стосується» у блоці полів «Інформація про особу, на імʼя якої відкрито рахунок або зберігаються кошти, інше майно».</w:t>
            </w:r>
          </w:p>
          <w:p w:rsidR="00C93F47" w:rsidRPr="00C93F47" w:rsidRDefault="00A12483" w:rsidP="00B82EA3">
            <w:pPr>
              <w:pStyle w:val="a3"/>
              <w:ind w:firstLine="426"/>
              <w:jc w:val="both"/>
              <w:rPr>
                <w:rFonts w:ascii="eUkraine" w:hAnsi="eUkraine"/>
                <w:color w:val="333333"/>
                <w:sz w:val="16"/>
                <w:szCs w:val="16"/>
              </w:rPr>
            </w:pPr>
            <w:r w:rsidRPr="009C6FF8">
              <w:rPr>
                <w:rStyle w:val="ab"/>
                <w:rFonts w:ascii="Times New Roman" w:hAnsi="Times New Roman" w:cs="Times New Roman"/>
                <w:b w:val="0"/>
                <w:bCs w:val="0"/>
                <w:color w:val="333333"/>
                <w:sz w:val="24"/>
                <w:szCs w:val="24"/>
              </w:rPr>
              <w:t>! Відомості про АТ «Yyyy Банк» у щорічній декларації за 2024 рік не відображаються, оскільки рахунок члена сім’ї (сина) суб’єкта декларування – неповнолітньої особи було відкрито менше ніж за 30 календарних днів, що передували останньому дню звітного періоду. Відомості про цей банк слід відобразити у декларації за 2025 рік та деклараціях наступних звітних періодів за наявності умов, вказаних в абз. 1</w:t>
            </w:r>
            <w:r w:rsidR="00B82EA3">
              <w:rPr>
                <w:rStyle w:val="ab"/>
                <w:rFonts w:ascii="Times New Roman" w:hAnsi="Times New Roman" w:cs="Times New Roman"/>
                <w:b w:val="0"/>
                <w:bCs w:val="0"/>
                <w:color w:val="333333"/>
                <w:sz w:val="24"/>
                <w:szCs w:val="24"/>
              </w:rPr>
              <w:t>.</w:t>
            </w:r>
          </w:p>
          <w:p w:rsidR="00B23C96" w:rsidRPr="00C93F47" w:rsidRDefault="00B23C96" w:rsidP="0004449D">
            <w:pPr>
              <w:pStyle w:val="a3"/>
              <w:ind w:firstLine="709"/>
              <w:jc w:val="both"/>
              <w:rPr>
                <w:sz w:val="28"/>
                <w:szCs w:val="28"/>
              </w:rPr>
            </w:pPr>
          </w:p>
        </w:tc>
      </w:tr>
    </w:tbl>
    <w:p w:rsidR="007F3D68" w:rsidRDefault="007F3D68" w:rsidP="007F3D68">
      <w:pPr>
        <w:pStyle w:val="a3"/>
        <w:numPr>
          <w:ilvl w:val="0"/>
          <w:numId w:val="2"/>
        </w:numPr>
        <w:rPr>
          <w:rFonts w:ascii="Times New Roman" w:hAnsi="Times New Roman" w:cs="Times New Roman"/>
          <w:sz w:val="24"/>
          <w:szCs w:val="24"/>
        </w:rPr>
      </w:pPr>
      <w:r w:rsidRPr="004C618C">
        <w:rPr>
          <w:rFonts w:ascii="Times New Roman" w:hAnsi="Times New Roman" w:cs="Times New Roman"/>
          <w:sz w:val="24"/>
          <w:szCs w:val="24"/>
        </w:rPr>
        <w:lastRenderedPageBreak/>
        <w:t xml:space="preserve">Закріплення вивченого матеріалу – </w:t>
      </w:r>
      <w:r w:rsidRPr="004C618C">
        <w:rPr>
          <w:rFonts w:ascii="Times New Roman" w:hAnsi="Times New Roman" w:cs="Times New Roman"/>
          <w:sz w:val="24"/>
          <w:szCs w:val="24"/>
          <w:u w:val="single"/>
        </w:rPr>
        <w:t>5</w:t>
      </w:r>
      <w:r w:rsidRPr="004C618C">
        <w:rPr>
          <w:rFonts w:ascii="Times New Roman" w:hAnsi="Times New Roman" w:cs="Times New Roman"/>
          <w:sz w:val="24"/>
          <w:szCs w:val="24"/>
        </w:rPr>
        <w:t xml:space="preserve"> хв.</w:t>
      </w:r>
    </w:p>
    <w:p w:rsidR="007F3D68" w:rsidRPr="004C618C" w:rsidRDefault="007F3D68" w:rsidP="007F3D68">
      <w:pPr>
        <w:pStyle w:val="a3"/>
        <w:numPr>
          <w:ilvl w:val="0"/>
          <w:numId w:val="2"/>
        </w:numPr>
        <w:rPr>
          <w:rFonts w:ascii="Times New Roman" w:hAnsi="Times New Roman" w:cs="Times New Roman"/>
          <w:sz w:val="24"/>
          <w:szCs w:val="24"/>
        </w:rPr>
      </w:pPr>
      <w:r w:rsidRPr="004C618C">
        <w:rPr>
          <w:rFonts w:ascii="Times New Roman" w:hAnsi="Times New Roman" w:cs="Times New Roman"/>
          <w:sz w:val="24"/>
          <w:szCs w:val="24"/>
        </w:rPr>
        <w:t xml:space="preserve">Підведення підсумків – </w:t>
      </w:r>
      <w:r>
        <w:rPr>
          <w:rFonts w:ascii="Times New Roman" w:hAnsi="Times New Roman" w:cs="Times New Roman"/>
          <w:sz w:val="24"/>
          <w:szCs w:val="24"/>
          <w:u w:val="single"/>
        </w:rPr>
        <w:t>10</w:t>
      </w:r>
      <w:r w:rsidRPr="004C618C">
        <w:rPr>
          <w:rFonts w:ascii="Times New Roman" w:hAnsi="Times New Roman" w:cs="Times New Roman"/>
          <w:sz w:val="24"/>
          <w:szCs w:val="24"/>
        </w:rPr>
        <w:t xml:space="preserve"> хв.</w:t>
      </w:r>
    </w:p>
    <w:p w:rsidR="007F3D68" w:rsidRPr="004C618C" w:rsidRDefault="007F3D68" w:rsidP="007F3D68">
      <w:pPr>
        <w:pStyle w:val="a3"/>
        <w:numPr>
          <w:ilvl w:val="0"/>
          <w:numId w:val="3"/>
        </w:numPr>
        <w:rPr>
          <w:rFonts w:ascii="Times New Roman" w:hAnsi="Times New Roman" w:cs="Times New Roman"/>
          <w:sz w:val="24"/>
          <w:szCs w:val="24"/>
        </w:rPr>
      </w:pPr>
      <w:r w:rsidRPr="004C618C">
        <w:rPr>
          <w:rFonts w:ascii="Times New Roman" w:hAnsi="Times New Roman" w:cs="Times New Roman"/>
          <w:sz w:val="24"/>
          <w:szCs w:val="24"/>
        </w:rPr>
        <w:t>вказати на питання, які вимагають підвищеної уваги;</w:t>
      </w:r>
    </w:p>
    <w:p w:rsidR="007F3D68" w:rsidRPr="004C618C" w:rsidRDefault="007F3D68" w:rsidP="007F3D68">
      <w:pPr>
        <w:pStyle w:val="a3"/>
        <w:numPr>
          <w:ilvl w:val="0"/>
          <w:numId w:val="3"/>
        </w:numPr>
        <w:rPr>
          <w:rFonts w:ascii="Times New Roman" w:hAnsi="Times New Roman" w:cs="Times New Roman"/>
          <w:sz w:val="24"/>
          <w:szCs w:val="24"/>
        </w:rPr>
      </w:pPr>
      <w:r w:rsidRPr="004C618C">
        <w:rPr>
          <w:rFonts w:ascii="Times New Roman" w:hAnsi="Times New Roman" w:cs="Times New Roman"/>
          <w:sz w:val="24"/>
          <w:szCs w:val="24"/>
        </w:rPr>
        <w:t>відповісти на запитання</w:t>
      </w:r>
    </w:p>
    <w:p w:rsidR="00B82EA3" w:rsidRDefault="00B82EA3" w:rsidP="00587E14">
      <w:pPr>
        <w:pStyle w:val="a3"/>
        <w:rPr>
          <w:rFonts w:ascii="Times New Roman" w:hAnsi="Times New Roman" w:cs="Times New Roman"/>
          <w:sz w:val="24"/>
          <w:szCs w:val="24"/>
        </w:rPr>
      </w:pPr>
    </w:p>
    <w:p w:rsidR="00587E14" w:rsidRPr="004C618C" w:rsidRDefault="00587E14" w:rsidP="00587E14">
      <w:pPr>
        <w:pStyle w:val="a3"/>
        <w:rPr>
          <w:rFonts w:ascii="Times New Roman" w:hAnsi="Times New Roman" w:cs="Times New Roman"/>
          <w:sz w:val="24"/>
          <w:szCs w:val="24"/>
        </w:rPr>
      </w:pPr>
      <w:r w:rsidRPr="004C618C">
        <w:rPr>
          <w:rFonts w:ascii="Times New Roman" w:hAnsi="Times New Roman" w:cs="Times New Roman"/>
          <w:sz w:val="24"/>
          <w:szCs w:val="24"/>
        </w:rPr>
        <w:t>План-конспект склав:</w:t>
      </w:r>
    </w:p>
    <w:p w:rsidR="002D7A6E" w:rsidRDefault="00B82EA3" w:rsidP="00587E14">
      <w:pPr>
        <w:pStyle w:val="a3"/>
        <w:rPr>
          <w:rFonts w:ascii="Times New Roman" w:hAnsi="Times New Roman" w:cs="Times New Roman"/>
          <w:sz w:val="24"/>
          <w:szCs w:val="24"/>
        </w:rPr>
      </w:pPr>
      <w:bookmarkStart w:id="0" w:name="_GoBack"/>
      <w:bookmarkEnd w:id="0"/>
      <w:r>
        <w:rPr>
          <w:rFonts w:ascii="Times New Roman" w:hAnsi="Times New Roman" w:cs="Times New Roman"/>
          <w:sz w:val="24"/>
          <w:szCs w:val="24"/>
        </w:rPr>
        <w:t>Головний спеціаліст</w:t>
      </w:r>
      <w:r w:rsidR="002D7A6E">
        <w:rPr>
          <w:rFonts w:ascii="Times New Roman" w:hAnsi="Times New Roman" w:cs="Times New Roman"/>
          <w:sz w:val="24"/>
          <w:szCs w:val="24"/>
        </w:rPr>
        <w:t xml:space="preserve"> з питань </w:t>
      </w:r>
    </w:p>
    <w:p w:rsidR="00587E14" w:rsidRPr="004C618C" w:rsidRDefault="002D7A6E" w:rsidP="00587E14">
      <w:pPr>
        <w:pStyle w:val="a3"/>
        <w:rPr>
          <w:rFonts w:ascii="Times New Roman" w:hAnsi="Times New Roman" w:cs="Times New Roman"/>
          <w:sz w:val="24"/>
          <w:szCs w:val="24"/>
        </w:rPr>
      </w:pPr>
      <w:r>
        <w:rPr>
          <w:rFonts w:ascii="Times New Roman" w:hAnsi="Times New Roman" w:cs="Times New Roman"/>
          <w:sz w:val="24"/>
          <w:szCs w:val="24"/>
        </w:rPr>
        <w:t xml:space="preserve">запобігання та виявлення корупції                                                                 Ірина </w:t>
      </w:r>
      <w:r w:rsidR="00B82EA3">
        <w:rPr>
          <w:rFonts w:ascii="Times New Roman" w:hAnsi="Times New Roman" w:cs="Times New Roman"/>
          <w:sz w:val="24"/>
          <w:szCs w:val="24"/>
        </w:rPr>
        <w:t>ПАРЕЙКО</w:t>
      </w:r>
    </w:p>
    <w:p w:rsidR="00587E14" w:rsidRPr="004C618C" w:rsidRDefault="00587E14" w:rsidP="007A3BD8">
      <w:pPr>
        <w:pStyle w:val="a3"/>
        <w:rPr>
          <w:rFonts w:ascii="Times New Roman" w:hAnsi="Times New Roman" w:cs="Times New Roman"/>
          <w:sz w:val="24"/>
          <w:szCs w:val="24"/>
        </w:rPr>
      </w:pPr>
    </w:p>
    <w:p w:rsidR="00B23C96" w:rsidRPr="004C618C" w:rsidRDefault="00587E14" w:rsidP="007A3BD8">
      <w:pPr>
        <w:pStyle w:val="a3"/>
        <w:rPr>
          <w:rFonts w:ascii="Times New Roman" w:hAnsi="Times New Roman" w:cs="Times New Roman"/>
          <w:sz w:val="24"/>
          <w:szCs w:val="24"/>
        </w:rPr>
      </w:pPr>
      <w:r w:rsidRPr="004C618C">
        <w:rPr>
          <w:rFonts w:ascii="Times New Roman" w:hAnsi="Times New Roman" w:cs="Times New Roman"/>
          <w:sz w:val="24"/>
          <w:szCs w:val="24"/>
        </w:rPr>
        <w:t>«____»__________20</w:t>
      </w:r>
      <w:r w:rsidR="0042042E" w:rsidRPr="004C618C">
        <w:rPr>
          <w:rFonts w:ascii="Times New Roman" w:hAnsi="Times New Roman" w:cs="Times New Roman"/>
          <w:sz w:val="24"/>
          <w:szCs w:val="24"/>
        </w:rPr>
        <w:t>2</w:t>
      </w:r>
      <w:r w:rsidRPr="004C618C">
        <w:rPr>
          <w:rFonts w:ascii="Times New Roman" w:hAnsi="Times New Roman" w:cs="Times New Roman"/>
          <w:sz w:val="24"/>
          <w:szCs w:val="24"/>
        </w:rPr>
        <w:t>__року</w:t>
      </w:r>
    </w:p>
    <w:sectPr w:rsidR="00B23C96" w:rsidRPr="004C618C" w:rsidSect="00BD28AE">
      <w:pgSz w:w="11906" w:h="16838"/>
      <w:pgMar w:top="426" w:right="850" w:bottom="568" w:left="1417" w:header="708" w:footer="708" w:gutter="0"/>
      <w:pgNumType w:start="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Ubuntu">
    <w:altName w:val="Times New Roman"/>
    <w:panose1 w:val="00000000000000000000"/>
    <w:charset w:val="00"/>
    <w:family w:val="roman"/>
    <w:notTrueType/>
    <w:pitch w:val="default"/>
    <w:sig w:usb0="00000000" w:usb1="00000000" w:usb2="00000000" w:usb3="00000000" w:csb0="00000000" w:csb1="00000000"/>
  </w:font>
  <w:font w:name="eUkraine">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73A37"/>
    <w:multiLevelType w:val="hybridMultilevel"/>
    <w:tmpl w:val="102493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6F7D68"/>
    <w:multiLevelType w:val="multilevel"/>
    <w:tmpl w:val="8C7CEDC0"/>
    <w:lvl w:ilvl="0">
      <w:start w:val="3"/>
      <w:numFmt w:val="decimal"/>
      <w:lvlText w:val="%1"/>
      <w:lvlJc w:val="left"/>
      <w:pPr>
        <w:ind w:left="375" w:hanging="375"/>
      </w:pPr>
      <w:rPr>
        <w:rFonts w:eastAsia="Times New Roman" w:hint="default"/>
      </w:rPr>
    </w:lvl>
    <w:lvl w:ilvl="1">
      <w:start w:val="4"/>
      <w:numFmt w:val="decimal"/>
      <w:lvlText w:val="%1.%2"/>
      <w:lvlJc w:val="left"/>
      <w:pPr>
        <w:ind w:left="1085" w:hanging="375"/>
      </w:pPr>
      <w:rPr>
        <w:rFonts w:eastAsia="Times New Roman" w:hint="default"/>
      </w:rPr>
    </w:lvl>
    <w:lvl w:ilvl="2">
      <w:start w:val="1"/>
      <w:numFmt w:val="decimal"/>
      <w:lvlText w:val="%1.%2.%3"/>
      <w:lvlJc w:val="left"/>
      <w:pPr>
        <w:ind w:left="2140" w:hanging="720"/>
      </w:pPr>
      <w:rPr>
        <w:rFonts w:eastAsia="Times New Roman" w:hint="default"/>
      </w:rPr>
    </w:lvl>
    <w:lvl w:ilvl="3">
      <w:start w:val="1"/>
      <w:numFmt w:val="decimal"/>
      <w:lvlText w:val="%1.%2.%3.%4"/>
      <w:lvlJc w:val="left"/>
      <w:pPr>
        <w:ind w:left="3210" w:hanging="1080"/>
      </w:pPr>
      <w:rPr>
        <w:rFonts w:eastAsia="Times New Roman" w:hint="default"/>
      </w:rPr>
    </w:lvl>
    <w:lvl w:ilvl="4">
      <w:start w:val="1"/>
      <w:numFmt w:val="decimal"/>
      <w:lvlText w:val="%1.%2.%3.%4.%5"/>
      <w:lvlJc w:val="left"/>
      <w:pPr>
        <w:ind w:left="3920" w:hanging="1080"/>
      </w:pPr>
      <w:rPr>
        <w:rFonts w:eastAsia="Times New Roman" w:hint="default"/>
      </w:rPr>
    </w:lvl>
    <w:lvl w:ilvl="5">
      <w:start w:val="1"/>
      <w:numFmt w:val="decimal"/>
      <w:lvlText w:val="%1.%2.%3.%4.%5.%6"/>
      <w:lvlJc w:val="left"/>
      <w:pPr>
        <w:ind w:left="4990" w:hanging="1440"/>
      </w:pPr>
      <w:rPr>
        <w:rFonts w:eastAsia="Times New Roman" w:hint="default"/>
      </w:rPr>
    </w:lvl>
    <w:lvl w:ilvl="6">
      <w:start w:val="1"/>
      <w:numFmt w:val="decimal"/>
      <w:lvlText w:val="%1.%2.%3.%4.%5.%6.%7"/>
      <w:lvlJc w:val="left"/>
      <w:pPr>
        <w:ind w:left="5700" w:hanging="1440"/>
      </w:pPr>
      <w:rPr>
        <w:rFonts w:eastAsia="Times New Roman" w:hint="default"/>
      </w:rPr>
    </w:lvl>
    <w:lvl w:ilvl="7">
      <w:start w:val="1"/>
      <w:numFmt w:val="decimal"/>
      <w:lvlText w:val="%1.%2.%3.%4.%5.%6.%7.%8"/>
      <w:lvlJc w:val="left"/>
      <w:pPr>
        <w:ind w:left="6770" w:hanging="1800"/>
      </w:pPr>
      <w:rPr>
        <w:rFonts w:eastAsia="Times New Roman" w:hint="default"/>
      </w:rPr>
    </w:lvl>
    <w:lvl w:ilvl="8">
      <w:start w:val="1"/>
      <w:numFmt w:val="decimal"/>
      <w:lvlText w:val="%1.%2.%3.%4.%5.%6.%7.%8.%9"/>
      <w:lvlJc w:val="left"/>
      <w:pPr>
        <w:ind w:left="7840" w:hanging="2160"/>
      </w:pPr>
      <w:rPr>
        <w:rFonts w:eastAsia="Times New Roman" w:hint="default"/>
      </w:rPr>
    </w:lvl>
  </w:abstractNum>
  <w:abstractNum w:abstractNumId="2">
    <w:nsid w:val="0B0D2109"/>
    <w:multiLevelType w:val="multilevel"/>
    <w:tmpl w:val="2E4EE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F42424"/>
    <w:multiLevelType w:val="multilevel"/>
    <w:tmpl w:val="4A6A4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36755A"/>
    <w:multiLevelType w:val="multilevel"/>
    <w:tmpl w:val="8A7C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F97E82"/>
    <w:multiLevelType w:val="multilevel"/>
    <w:tmpl w:val="4B9CFB18"/>
    <w:lvl w:ilvl="0">
      <w:start w:val="3"/>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6">
    <w:nsid w:val="15BC12DE"/>
    <w:multiLevelType w:val="multilevel"/>
    <w:tmpl w:val="DAA6D0BC"/>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71B2ECD"/>
    <w:multiLevelType w:val="hybridMultilevel"/>
    <w:tmpl w:val="E8B614CC"/>
    <w:lvl w:ilvl="0" w:tplc="286861A8">
      <w:start w:val="1"/>
      <w:numFmt w:val="decimal"/>
      <w:lvlText w:val="%1."/>
      <w:lvlJc w:val="left"/>
      <w:pPr>
        <w:ind w:left="705" w:hanging="360"/>
      </w:pPr>
      <w:rPr>
        <w:rFonts w:hint="default"/>
      </w:rPr>
    </w:lvl>
    <w:lvl w:ilvl="1" w:tplc="04220019" w:tentative="1">
      <w:start w:val="1"/>
      <w:numFmt w:val="lowerLetter"/>
      <w:lvlText w:val="%2."/>
      <w:lvlJc w:val="left"/>
      <w:pPr>
        <w:ind w:left="1425" w:hanging="360"/>
      </w:pPr>
    </w:lvl>
    <w:lvl w:ilvl="2" w:tplc="0422001B" w:tentative="1">
      <w:start w:val="1"/>
      <w:numFmt w:val="lowerRoman"/>
      <w:lvlText w:val="%3."/>
      <w:lvlJc w:val="right"/>
      <w:pPr>
        <w:ind w:left="2145" w:hanging="180"/>
      </w:pPr>
    </w:lvl>
    <w:lvl w:ilvl="3" w:tplc="0422000F" w:tentative="1">
      <w:start w:val="1"/>
      <w:numFmt w:val="decimal"/>
      <w:lvlText w:val="%4."/>
      <w:lvlJc w:val="left"/>
      <w:pPr>
        <w:ind w:left="2865" w:hanging="360"/>
      </w:pPr>
    </w:lvl>
    <w:lvl w:ilvl="4" w:tplc="04220019" w:tentative="1">
      <w:start w:val="1"/>
      <w:numFmt w:val="lowerLetter"/>
      <w:lvlText w:val="%5."/>
      <w:lvlJc w:val="left"/>
      <w:pPr>
        <w:ind w:left="3585" w:hanging="360"/>
      </w:pPr>
    </w:lvl>
    <w:lvl w:ilvl="5" w:tplc="0422001B" w:tentative="1">
      <w:start w:val="1"/>
      <w:numFmt w:val="lowerRoman"/>
      <w:lvlText w:val="%6."/>
      <w:lvlJc w:val="right"/>
      <w:pPr>
        <w:ind w:left="4305" w:hanging="180"/>
      </w:pPr>
    </w:lvl>
    <w:lvl w:ilvl="6" w:tplc="0422000F" w:tentative="1">
      <w:start w:val="1"/>
      <w:numFmt w:val="decimal"/>
      <w:lvlText w:val="%7."/>
      <w:lvlJc w:val="left"/>
      <w:pPr>
        <w:ind w:left="5025" w:hanging="360"/>
      </w:pPr>
    </w:lvl>
    <w:lvl w:ilvl="7" w:tplc="04220019" w:tentative="1">
      <w:start w:val="1"/>
      <w:numFmt w:val="lowerLetter"/>
      <w:lvlText w:val="%8."/>
      <w:lvlJc w:val="left"/>
      <w:pPr>
        <w:ind w:left="5745" w:hanging="360"/>
      </w:pPr>
    </w:lvl>
    <w:lvl w:ilvl="8" w:tplc="0422001B" w:tentative="1">
      <w:start w:val="1"/>
      <w:numFmt w:val="lowerRoman"/>
      <w:lvlText w:val="%9."/>
      <w:lvlJc w:val="right"/>
      <w:pPr>
        <w:ind w:left="6465" w:hanging="180"/>
      </w:pPr>
    </w:lvl>
  </w:abstractNum>
  <w:abstractNum w:abstractNumId="8">
    <w:nsid w:val="19E47426"/>
    <w:multiLevelType w:val="multilevel"/>
    <w:tmpl w:val="5D4E0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686783"/>
    <w:multiLevelType w:val="multilevel"/>
    <w:tmpl w:val="1B32AC98"/>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sz w:val="28"/>
      </w:rPr>
    </w:lvl>
    <w:lvl w:ilvl="2">
      <w:start w:val="1"/>
      <w:numFmt w:val="decimal"/>
      <w:isLgl/>
      <w:lvlText w:val="%1.%2.%3"/>
      <w:lvlJc w:val="left"/>
      <w:pPr>
        <w:ind w:left="1800" w:hanging="720"/>
      </w:pPr>
      <w:rPr>
        <w:rFonts w:hint="default"/>
        <w:sz w:val="28"/>
      </w:rPr>
    </w:lvl>
    <w:lvl w:ilvl="3">
      <w:start w:val="1"/>
      <w:numFmt w:val="decimal"/>
      <w:isLgl/>
      <w:lvlText w:val="%1.%2.%3.%4"/>
      <w:lvlJc w:val="left"/>
      <w:pPr>
        <w:ind w:left="2160" w:hanging="720"/>
      </w:pPr>
      <w:rPr>
        <w:rFonts w:hint="default"/>
        <w:sz w:val="28"/>
      </w:rPr>
    </w:lvl>
    <w:lvl w:ilvl="4">
      <w:start w:val="1"/>
      <w:numFmt w:val="decimal"/>
      <w:isLgl/>
      <w:lvlText w:val="%1.%2.%3.%4.%5"/>
      <w:lvlJc w:val="left"/>
      <w:pPr>
        <w:ind w:left="2880" w:hanging="1080"/>
      </w:pPr>
      <w:rPr>
        <w:rFonts w:hint="default"/>
        <w:sz w:val="28"/>
      </w:rPr>
    </w:lvl>
    <w:lvl w:ilvl="5">
      <w:start w:val="1"/>
      <w:numFmt w:val="decimal"/>
      <w:isLgl/>
      <w:lvlText w:val="%1.%2.%3.%4.%5.%6"/>
      <w:lvlJc w:val="left"/>
      <w:pPr>
        <w:ind w:left="3240" w:hanging="1080"/>
      </w:pPr>
      <w:rPr>
        <w:rFonts w:hint="default"/>
        <w:sz w:val="28"/>
      </w:rPr>
    </w:lvl>
    <w:lvl w:ilvl="6">
      <w:start w:val="1"/>
      <w:numFmt w:val="decimal"/>
      <w:isLgl/>
      <w:lvlText w:val="%1.%2.%3.%4.%5.%6.%7"/>
      <w:lvlJc w:val="left"/>
      <w:pPr>
        <w:ind w:left="3960" w:hanging="1440"/>
      </w:pPr>
      <w:rPr>
        <w:rFonts w:hint="default"/>
        <w:sz w:val="28"/>
      </w:rPr>
    </w:lvl>
    <w:lvl w:ilvl="7">
      <w:start w:val="1"/>
      <w:numFmt w:val="decimal"/>
      <w:isLgl/>
      <w:lvlText w:val="%1.%2.%3.%4.%5.%6.%7.%8"/>
      <w:lvlJc w:val="left"/>
      <w:pPr>
        <w:ind w:left="4320" w:hanging="1440"/>
      </w:pPr>
      <w:rPr>
        <w:rFonts w:hint="default"/>
        <w:sz w:val="28"/>
      </w:rPr>
    </w:lvl>
    <w:lvl w:ilvl="8">
      <w:start w:val="1"/>
      <w:numFmt w:val="decimal"/>
      <w:isLgl/>
      <w:lvlText w:val="%1.%2.%3.%4.%5.%6.%7.%8.%9"/>
      <w:lvlJc w:val="left"/>
      <w:pPr>
        <w:ind w:left="5040" w:hanging="1800"/>
      </w:pPr>
      <w:rPr>
        <w:rFonts w:hint="default"/>
        <w:sz w:val="28"/>
      </w:rPr>
    </w:lvl>
  </w:abstractNum>
  <w:abstractNum w:abstractNumId="10">
    <w:nsid w:val="2515405B"/>
    <w:multiLevelType w:val="multilevel"/>
    <w:tmpl w:val="DAA6D0BC"/>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28CC4647"/>
    <w:multiLevelType w:val="multilevel"/>
    <w:tmpl w:val="BD5C2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0B3359"/>
    <w:multiLevelType w:val="multilevel"/>
    <w:tmpl w:val="DAA6D0BC"/>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2A1C31BD"/>
    <w:multiLevelType w:val="multilevel"/>
    <w:tmpl w:val="DAA6D0BC"/>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A7A35AE"/>
    <w:multiLevelType w:val="multilevel"/>
    <w:tmpl w:val="19C4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7142A8"/>
    <w:multiLevelType w:val="multilevel"/>
    <w:tmpl w:val="DAA6D0BC"/>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36B03A39"/>
    <w:multiLevelType w:val="multilevel"/>
    <w:tmpl w:val="CE529618"/>
    <w:lvl w:ilvl="0">
      <w:start w:val="3"/>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7">
    <w:nsid w:val="381D6AEE"/>
    <w:multiLevelType w:val="multilevel"/>
    <w:tmpl w:val="1B32AC98"/>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sz w:val="28"/>
      </w:rPr>
    </w:lvl>
    <w:lvl w:ilvl="2">
      <w:start w:val="1"/>
      <w:numFmt w:val="decimal"/>
      <w:isLgl/>
      <w:lvlText w:val="%1.%2.%3"/>
      <w:lvlJc w:val="left"/>
      <w:pPr>
        <w:ind w:left="1800" w:hanging="720"/>
      </w:pPr>
      <w:rPr>
        <w:rFonts w:hint="default"/>
        <w:sz w:val="28"/>
      </w:rPr>
    </w:lvl>
    <w:lvl w:ilvl="3">
      <w:start w:val="1"/>
      <w:numFmt w:val="decimal"/>
      <w:isLgl/>
      <w:lvlText w:val="%1.%2.%3.%4"/>
      <w:lvlJc w:val="left"/>
      <w:pPr>
        <w:ind w:left="2160" w:hanging="720"/>
      </w:pPr>
      <w:rPr>
        <w:rFonts w:hint="default"/>
        <w:sz w:val="28"/>
      </w:rPr>
    </w:lvl>
    <w:lvl w:ilvl="4">
      <w:start w:val="1"/>
      <w:numFmt w:val="decimal"/>
      <w:isLgl/>
      <w:lvlText w:val="%1.%2.%3.%4.%5"/>
      <w:lvlJc w:val="left"/>
      <w:pPr>
        <w:ind w:left="2880" w:hanging="1080"/>
      </w:pPr>
      <w:rPr>
        <w:rFonts w:hint="default"/>
        <w:sz w:val="28"/>
      </w:rPr>
    </w:lvl>
    <w:lvl w:ilvl="5">
      <w:start w:val="1"/>
      <w:numFmt w:val="decimal"/>
      <w:isLgl/>
      <w:lvlText w:val="%1.%2.%3.%4.%5.%6"/>
      <w:lvlJc w:val="left"/>
      <w:pPr>
        <w:ind w:left="3240" w:hanging="1080"/>
      </w:pPr>
      <w:rPr>
        <w:rFonts w:hint="default"/>
        <w:sz w:val="28"/>
      </w:rPr>
    </w:lvl>
    <w:lvl w:ilvl="6">
      <w:start w:val="1"/>
      <w:numFmt w:val="decimal"/>
      <w:isLgl/>
      <w:lvlText w:val="%1.%2.%3.%4.%5.%6.%7"/>
      <w:lvlJc w:val="left"/>
      <w:pPr>
        <w:ind w:left="3960" w:hanging="1440"/>
      </w:pPr>
      <w:rPr>
        <w:rFonts w:hint="default"/>
        <w:sz w:val="28"/>
      </w:rPr>
    </w:lvl>
    <w:lvl w:ilvl="7">
      <w:start w:val="1"/>
      <w:numFmt w:val="decimal"/>
      <w:isLgl/>
      <w:lvlText w:val="%1.%2.%3.%4.%5.%6.%7.%8"/>
      <w:lvlJc w:val="left"/>
      <w:pPr>
        <w:ind w:left="4320" w:hanging="1440"/>
      </w:pPr>
      <w:rPr>
        <w:rFonts w:hint="default"/>
        <w:sz w:val="28"/>
      </w:rPr>
    </w:lvl>
    <w:lvl w:ilvl="8">
      <w:start w:val="1"/>
      <w:numFmt w:val="decimal"/>
      <w:isLgl/>
      <w:lvlText w:val="%1.%2.%3.%4.%5.%6.%7.%8.%9"/>
      <w:lvlJc w:val="left"/>
      <w:pPr>
        <w:ind w:left="5040" w:hanging="1800"/>
      </w:pPr>
      <w:rPr>
        <w:rFonts w:hint="default"/>
        <w:sz w:val="28"/>
      </w:rPr>
    </w:lvl>
  </w:abstractNum>
  <w:abstractNum w:abstractNumId="18">
    <w:nsid w:val="3A7F6CA0"/>
    <w:multiLevelType w:val="multilevel"/>
    <w:tmpl w:val="1B32AC98"/>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sz w:val="28"/>
      </w:rPr>
    </w:lvl>
    <w:lvl w:ilvl="2">
      <w:start w:val="1"/>
      <w:numFmt w:val="decimal"/>
      <w:isLgl/>
      <w:lvlText w:val="%1.%2.%3"/>
      <w:lvlJc w:val="left"/>
      <w:pPr>
        <w:ind w:left="1800" w:hanging="720"/>
      </w:pPr>
      <w:rPr>
        <w:rFonts w:hint="default"/>
        <w:sz w:val="28"/>
      </w:rPr>
    </w:lvl>
    <w:lvl w:ilvl="3">
      <w:start w:val="1"/>
      <w:numFmt w:val="decimal"/>
      <w:isLgl/>
      <w:lvlText w:val="%1.%2.%3.%4"/>
      <w:lvlJc w:val="left"/>
      <w:pPr>
        <w:ind w:left="2160" w:hanging="720"/>
      </w:pPr>
      <w:rPr>
        <w:rFonts w:hint="default"/>
        <w:sz w:val="28"/>
      </w:rPr>
    </w:lvl>
    <w:lvl w:ilvl="4">
      <w:start w:val="1"/>
      <w:numFmt w:val="decimal"/>
      <w:isLgl/>
      <w:lvlText w:val="%1.%2.%3.%4.%5"/>
      <w:lvlJc w:val="left"/>
      <w:pPr>
        <w:ind w:left="2880" w:hanging="1080"/>
      </w:pPr>
      <w:rPr>
        <w:rFonts w:hint="default"/>
        <w:sz w:val="28"/>
      </w:rPr>
    </w:lvl>
    <w:lvl w:ilvl="5">
      <w:start w:val="1"/>
      <w:numFmt w:val="decimal"/>
      <w:isLgl/>
      <w:lvlText w:val="%1.%2.%3.%4.%5.%6"/>
      <w:lvlJc w:val="left"/>
      <w:pPr>
        <w:ind w:left="3240" w:hanging="1080"/>
      </w:pPr>
      <w:rPr>
        <w:rFonts w:hint="default"/>
        <w:sz w:val="28"/>
      </w:rPr>
    </w:lvl>
    <w:lvl w:ilvl="6">
      <w:start w:val="1"/>
      <w:numFmt w:val="decimal"/>
      <w:isLgl/>
      <w:lvlText w:val="%1.%2.%3.%4.%5.%6.%7"/>
      <w:lvlJc w:val="left"/>
      <w:pPr>
        <w:ind w:left="3960" w:hanging="1440"/>
      </w:pPr>
      <w:rPr>
        <w:rFonts w:hint="default"/>
        <w:sz w:val="28"/>
      </w:rPr>
    </w:lvl>
    <w:lvl w:ilvl="7">
      <w:start w:val="1"/>
      <w:numFmt w:val="decimal"/>
      <w:isLgl/>
      <w:lvlText w:val="%1.%2.%3.%4.%5.%6.%7.%8"/>
      <w:lvlJc w:val="left"/>
      <w:pPr>
        <w:ind w:left="4320" w:hanging="1440"/>
      </w:pPr>
      <w:rPr>
        <w:rFonts w:hint="default"/>
        <w:sz w:val="28"/>
      </w:rPr>
    </w:lvl>
    <w:lvl w:ilvl="8">
      <w:start w:val="1"/>
      <w:numFmt w:val="decimal"/>
      <w:isLgl/>
      <w:lvlText w:val="%1.%2.%3.%4.%5.%6.%7.%8.%9"/>
      <w:lvlJc w:val="left"/>
      <w:pPr>
        <w:ind w:left="5040" w:hanging="1800"/>
      </w:pPr>
      <w:rPr>
        <w:rFonts w:hint="default"/>
        <w:sz w:val="28"/>
      </w:rPr>
    </w:lvl>
  </w:abstractNum>
  <w:abstractNum w:abstractNumId="19">
    <w:nsid w:val="3AB563D9"/>
    <w:multiLevelType w:val="multilevel"/>
    <w:tmpl w:val="7298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4B5C3D"/>
    <w:multiLevelType w:val="multilevel"/>
    <w:tmpl w:val="D790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1064F5B"/>
    <w:multiLevelType w:val="multilevel"/>
    <w:tmpl w:val="3CB08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BE3017"/>
    <w:multiLevelType w:val="multilevel"/>
    <w:tmpl w:val="54824F0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505F0DCC"/>
    <w:multiLevelType w:val="multilevel"/>
    <w:tmpl w:val="DAA6D0BC"/>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52233D74"/>
    <w:multiLevelType w:val="multilevel"/>
    <w:tmpl w:val="AF68A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2427374"/>
    <w:multiLevelType w:val="hybridMultilevel"/>
    <w:tmpl w:val="D49E6CCE"/>
    <w:lvl w:ilvl="0" w:tplc="B8A8912A">
      <w:start w:val="1"/>
      <w:numFmt w:val="bullet"/>
      <w:lvlText w:val="-"/>
      <w:lvlJc w:val="left"/>
      <w:pPr>
        <w:tabs>
          <w:tab w:val="num" w:pos="720"/>
        </w:tabs>
        <w:ind w:left="720" w:hanging="360"/>
      </w:pPr>
      <w:rPr>
        <w:rFonts w:ascii="Times New Roman" w:hAnsi="Times New Roman" w:hint="default"/>
      </w:rPr>
    </w:lvl>
    <w:lvl w:ilvl="1" w:tplc="A0901B00" w:tentative="1">
      <w:start w:val="1"/>
      <w:numFmt w:val="bullet"/>
      <w:lvlText w:val="-"/>
      <w:lvlJc w:val="left"/>
      <w:pPr>
        <w:tabs>
          <w:tab w:val="num" w:pos="1440"/>
        </w:tabs>
        <w:ind w:left="1440" w:hanging="360"/>
      </w:pPr>
      <w:rPr>
        <w:rFonts w:ascii="Times New Roman" w:hAnsi="Times New Roman" w:hint="default"/>
      </w:rPr>
    </w:lvl>
    <w:lvl w:ilvl="2" w:tplc="421EC41E" w:tentative="1">
      <w:start w:val="1"/>
      <w:numFmt w:val="bullet"/>
      <w:lvlText w:val="-"/>
      <w:lvlJc w:val="left"/>
      <w:pPr>
        <w:tabs>
          <w:tab w:val="num" w:pos="2160"/>
        </w:tabs>
        <w:ind w:left="2160" w:hanging="360"/>
      </w:pPr>
      <w:rPr>
        <w:rFonts w:ascii="Times New Roman" w:hAnsi="Times New Roman" w:hint="default"/>
      </w:rPr>
    </w:lvl>
    <w:lvl w:ilvl="3" w:tplc="6E6EF476" w:tentative="1">
      <w:start w:val="1"/>
      <w:numFmt w:val="bullet"/>
      <w:lvlText w:val="-"/>
      <w:lvlJc w:val="left"/>
      <w:pPr>
        <w:tabs>
          <w:tab w:val="num" w:pos="2880"/>
        </w:tabs>
        <w:ind w:left="2880" w:hanging="360"/>
      </w:pPr>
      <w:rPr>
        <w:rFonts w:ascii="Times New Roman" w:hAnsi="Times New Roman" w:hint="default"/>
      </w:rPr>
    </w:lvl>
    <w:lvl w:ilvl="4" w:tplc="D550D838" w:tentative="1">
      <w:start w:val="1"/>
      <w:numFmt w:val="bullet"/>
      <w:lvlText w:val="-"/>
      <w:lvlJc w:val="left"/>
      <w:pPr>
        <w:tabs>
          <w:tab w:val="num" w:pos="3600"/>
        </w:tabs>
        <w:ind w:left="3600" w:hanging="360"/>
      </w:pPr>
      <w:rPr>
        <w:rFonts w:ascii="Times New Roman" w:hAnsi="Times New Roman" w:hint="default"/>
      </w:rPr>
    </w:lvl>
    <w:lvl w:ilvl="5" w:tplc="9B163C04" w:tentative="1">
      <w:start w:val="1"/>
      <w:numFmt w:val="bullet"/>
      <w:lvlText w:val="-"/>
      <w:lvlJc w:val="left"/>
      <w:pPr>
        <w:tabs>
          <w:tab w:val="num" w:pos="4320"/>
        </w:tabs>
        <w:ind w:left="4320" w:hanging="360"/>
      </w:pPr>
      <w:rPr>
        <w:rFonts w:ascii="Times New Roman" w:hAnsi="Times New Roman" w:hint="default"/>
      </w:rPr>
    </w:lvl>
    <w:lvl w:ilvl="6" w:tplc="F5B2392A" w:tentative="1">
      <w:start w:val="1"/>
      <w:numFmt w:val="bullet"/>
      <w:lvlText w:val="-"/>
      <w:lvlJc w:val="left"/>
      <w:pPr>
        <w:tabs>
          <w:tab w:val="num" w:pos="5040"/>
        </w:tabs>
        <w:ind w:left="5040" w:hanging="360"/>
      </w:pPr>
      <w:rPr>
        <w:rFonts w:ascii="Times New Roman" w:hAnsi="Times New Roman" w:hint="default"/>
      </w:rPr>
    </w:lvl>
    <w:lvl w:ilvl="7" w:tplc="4C0E131A" w:tentative="1">
      <w:start w:val="1"/>
      <w:numFmt w:val="bullet"/>
      <w:lvlText w:val="-"/>
      <w:lvlJc w:val="left"/>
      <w:pPr>
        <w:tabs>
          <w:tab w:val="num" w:pos="5760"/>
        </w:tabs>
        <w:ind w:left="5760" w:hanging="360"/>
      </w:pPr>
      <w:rPr>
        <w:rFonts w:ascii="Times New Roman" w:hAnsi="Times New Roman" w:hint="default"/>
      </w:rPr>
    </w:lvl>
    <w:lvl w:ilvl="8" w:tplc="1F6486FC" w:tentative="1">
      <w:start w:val="1"/>
      <w:numFmt w:val="bullet"/>
      <w:lvlText w:val="-"/>
      <w:lvlJc w:val="left"/>
      <w:pPr>
        <w:tabs>
          <w:tab w:val="num" w:pos="6480"/>
        </w:tabs>
        <w:ind w:left="6480" w:hanging="360"/>
      </w:pPr>
      <w:rPr>
        <w:rFonts w:ascii="Times New Roman" w:hAnsi="Times New Roman" w:hint="default"/>
      </w:rPr>
    </w:lvl>
  </w:abstractNum>
  <w:abstractNum w:abstractNumId="26">
    <w:nsid w:val="569F6D0F"/>
    <w:multiLevelType w:val="multilevel"/>
    <w:tmpl w:val="34947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77A1C41"/>
    <w:multiLevelType w:val="multilevel"/>
    <w:tmpl w:val="4E047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8A04853"/>
    <w:multiLevelType w:val="multilevel"/>
    <w:tmpl w:val="D46AA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8AC0EC9"/>
    <w:multiLevelType w:val="hybridMultilevel"/>
    <w:tmpl w:val="71E8694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5A5B1ED8"/>
    <w:multiLevelType w:val="multilevel"/>
    <w:tmpl w:val="FEC43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102BD3"/>
    <w:multiLevelType w:val="hybridMultilevel"/>
    <w:tmpl w:val="30E89BE0"/>
    <w:lvl w:ilvl="0" w:tplc="F5904E60">
      <w:start w:val="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5CFD2E70"/>
    <w:multiLevelType w:val="multilevel"/>
    <w:tmpl w:val="85048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B526C0B"/>
    <w:multiLevelType w:val="multilevel"/>
    <w:tmpl w:val="3BA45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5453285"/>
    <w:multiLevelType w:val="multilevel"/>
    <w:tmpl w:val="98DCB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74B45F3"/>
    <w:multiLevelType w:val="multilevel"/>
    <w:tmpl w:val="7CFA0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95A3944"/>
    <w:multiLevelType w:val="hybridMultilevel"/>
    <w:tmpl w:val="8620E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9B96EC8"/>
    <w:multiLevelType w:val="multilevel"/>
    <w:tmpl w:val="8C9A6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A1541F4"/>
    <w:multiLevelType w:val="multilevel"/>
    <w:tmpl w:val="C24A3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BB76FA1"/>
    <w:multiLevelType w:val="hybridMultilevel"/>
    <w:tmpl w:val="23C802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8E1A27"/>
    <w:multiLevelType w:val="hybridMultilevel"/>
    <w:tmpl w:val="23C802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6"/>
  </w:num>
  <w:num w:numId="3">
    <w:abstractNumId w:val="31"/>
  </w:num>
  <w:num w:numId="4">
    <w:abstractNumId w:val="7"/>
  </w:num>
  <w:num w:numId="5">
    <w:abstractNumId w:val="29"/>
  </w:num>
  <w:num w:numId="6">
    <w:abstractNumId w:val="25"/>
  </w:num>
  <w:num w:numId="7">
    <w:abstractNumId w:val="16"/>
  </w:num>
  <w:num w:numId="8">
    <w:abstractNumId w:val="40"/>
  </w:num>
  <w:num w:numId="9">
    <w:abstractNumId w:val="39"/>
  </w:num>
  <w:num w:numId="10">
    <w:abstractNumId w:val="18"/>
  </w:num>
  <w:num w:numId="11">
    <w:abstractNumId w:val="36"/>
  </w:num>
  <w:num w:numId="12">
    <w:abstractNumId w:val="12"/>
  </w:num>
  <w:num w:numId="13">
    <w:abstractNumId w:val="10"/>
  </w:num>
  <w:num w:numId="14">
    <w:abstractNumId w:val="5"/>
  </w:num>
  <w:num w:numId="15">
    <w:abstractNumId w:val="23"/>
  </w:num>
  <w:num w:numId="16">
    <w:abstractNumId w:val="15"/>
  </w:num>
  <w:num w:numId="17">
    <w:abstractNumId w:val="34"/>
  </w:num>
  <w:num w:numId="18">
    <w:abstractNumId w:val="28"/>
  </w:num>
  <w:num w:numId="19">
    <w:abstractNumId w:val="33"/>
  </w:num>
  <w:num w:numId="20">
    <w:abstractNumId w:val="13"/>
  </w:num>
  <w:num w:numId="21">
    <w:abstractNumId w:val="1"/>
  </w:num>
  <w:num w:numId="22">
    <w:abstractNumId w:val="17"/>
  </w:num>
  <w:num w:numId="23">
    <w:abstractNumId w:val="9"/>
  </w:num>
  <w:num w:numId="24">
    <w:abstractNumId w:val="27"/>
  </w:num>
  <w:num w:numId="25">
    <w:abstractNumId w:val="4"/>
  </w:num>
  <w:num w:numId="26">
    <w:abstractNumId w:val="30"/>
  </w:num>
  <w:num w:numId="27">
    <w:abstractNumId w:val="37"/>
  </w:num>
  <w:num w:numId="28">
    <w:abstractNumId w:val="26"/>
  </w:num>
  <w:num w:numId="29">
    <w:abstractNumId w:val="8"/>
  </w:num>
  <w:num w:numId="30">
    <w:abstractNumId w:val="14"/>
  </w:num>
  <w:num w:numId="31">
    <w:abstractNumId w:val="20"/>
  </w:num>
  <w:num w:numId="32">
    <w:abstractNumId w:val="24"/>
  </w:num>
  <w:num w:numId="33">
    <w:abstractNumId w:val="0"/>
  </w:num>
  <w:num w:numId="34">
    <w:abstractNumId w:val="21"/>
  </w:num>
  <w:num w:numId="35">
    <w:abstractNumId w:val="11"/>
  </w:num>
  <w:num w:numId="36">
    <w:abstractNumId w:val="19"/>
  </w:num>
  <w:num w:numId="37">
    <w:abstractNumId w:val="35"/>
  </w:num>
  <w:num w:numId="38">
    <w:abstractNumId w:val="3"/>
  </w:num>
  <w:num w:numId="39">
    <w:abstractNumId w:val="38"/>
  </w:num>
  <w:num w:numId="40">
    <w:abstractNumId w:val="32"/>
  </w:num>
  <w:num w:numId="4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hyphenationZone w:val="425"/>
  <w:characterSpacingControl w:val="doNotCompress"/>
  <w:compat/>
  <w:rsids>
    <w:rsidRoot w:val="00BB0C23"/>
    <w:rsid w:val="00003157"/>
    <w:rsid w:val="0000634E"/>
    <w:rsid w:val="00017831"/>
    <w:rsid w:val="0002238E"/>
    <w:rsid w:val="00034B4D"/>
    <w:rsid w:val="0004449D"/>
    <w:rsid w:val="00062BDA"/>
    <w:rsid w:val="00063081"/>
    <w:rsid w:val="00066078"/>
    <w:rsid w:val="00090165"/>
    <w:rsid w:val="0009616E"/>
    <w:rsid w:val="000A3FA3"/>
    <w:rsid w:val="000D4068"/>
    <w:rsid w:val="000F5144"/>
    <w:rsid w:val="001035EA"/>
    <w:rsid w:val="001135CC"/>
    <w:rsid w:val="00121021"/>
    <w:rsid w:val="00144086"/>
    <w:rsid w:val="00161526"/>
    <w:rsid w:val="00173638"/>
    <w:rsid w:val="00192879"/>
    <w:rsid w:val="001A737B"/>
    <w:rsid w:val="001B4548"/>
    <w:rsid w:val="00211BFA"/>
    <w:rsid w:val="00212D28"/>
    <w:rsid w:val="00213B1C"/>
    <w:rsid w:val="00217BDF"/>
    <w:rsid w:val="002467AF"/>
    <w:rsid w:val="00247A54"/>
    <w:rsid w:val="002756FD"/>
    <w:rsid w:val="002A2D44"/>
    <w:rsid w:val="002B4924"/>
    <w:rsid w:val="002D4687"/>
    <w:rsid w:val="002D7A6E"/>
    <w:rsid w:val="002E3172"/>
    <w:rsid w:val="002F12BB"/>
    <w:rsid w:val="00300652"/>
    <w:rsid w:val="00307DFB"/>
    <w:rsid w:val="0031336B"/>
    <w:rsid w:val="00316A2B"/>
    <w:rsid w:val="0032173B"/>
    <w:rsid w:val="00335A7F"/>
    <w:rsid w:val="00361824"/>
    <w:rsid w:val="00370145"/>
    <w:rsid w:val="00374667"/>
    <w:rsid w:val="00380BB0"/>
    <w:rsid w:val="0038215B"/>
    <w:rsid w:val="00382652"/>
    <w:rsid w:val="003971B1"/>
    <w:rsid w:val="003A021E"/>
    <w:rsid w:val="003A3136"/>
    <w:rsid w:val="003B1332"/>
    <w:rsid w:val="003C1DD4"/>
    <w:rsid w:val="003D692E"/>
    <w:rsid w:val="003E7014"/>
    <w:rsid w:val="003F165F"/>
    <w:rsid w:val="003F5B30"/>
    <w:rsid w:val="00402870"/>
    <w:rsid w:val="0042042E"/>
    <w:rsid w:val="00423877"/>
    <w:rsid w:val="00432663"/>
    <w:rsid w:val="00435F65"/>
    <w:rsid w:val="004829E8"/>
    <w:rsid w:val="004A483C"/>
    <w:rsid w:val="004C618C"/>
    <w:rsid w:val="004E02DB"/>
    <w:rsid w:val="004E54DB"/>
    <w:rsid w:val="005206D8"/>
    <w:rsid w:val="00537C04"/>
    <w:rsid w:val="005406E2"/>
    <w:rsid w:val="005607DC"/>
    <w:rsid w:val="00563C5D"/>
    <w:rsid w:val="005847BF"/>
    <w:rsid w:val="00587E14"/>
    <w:rsid w:val="0059454F"/>
    <w:rsid w:val="005A44B0"/>
    <w:rsid w:val="005C1A86"/>
    <w:rsid w:val="005C37F3"/>
    <w:rsid w:val="005C599F"/>
    <w:rsid w:val="005D077A"/>
    <w:rsid w:val="005D369A"/>
    <w:rsid w:val="005F7CDB"/>
    <w:rsid w:val="00604AD4"/>
    <w:rsid w:val="00605C78"/>
    <w:rsid w:val="00627C47"/>
    <w:rsid w:val="00661DB3"/>
    <w:rsid w:val="00667175"/>
    <w:rsid w:val="006736B5"/>
    <w:rsid w:val="00675360"/>
    <w:rsid w:val="006804BE"/>
    <w:rsid w:val="0069366E"/>
    <w:rsid w:val="006A3CB6"/>
    <w:rsid w:val="006B4D87"/>
    <w:rsid w:val="006C790D"/>
    <w:rsid w:val="006F632D"/>
    <w:rsid w:val="006F6355"/>
    <w:rsid w:val="0070446B"/>
    <w:rsid w:val="00710EB1"/>
    <w:rsid w:val="00712C6C"/>
    <w:rsid w:val="00717B99"/>
    <w:rsid w:val="00727D09"/>
    <w:rsid w:val="00734B4E"/>
    <w:rsid w:val="00737B93"/>
    <w:rsid w:val="007429DE"/>
    <w:rsid w:val="00767852"/>
    <w:rsid w:val="007873E5"/>
    <w:rsid w:val="00791B89"/>
    <w:rsid w:val="007A3BD8"/>
    <w:rsid w:val="007B330E"/>
    <w:rsid w:val="007B38E2"/>
    <w:rsid w:val="007D1599"/>
    <w:rsid w:val="007D3A8D"/>
    <w:rsid w:val="007D7C0F"/>
    <w:rsid w:val="007E25AC"/>
    <w:rsid w:val="007E7495"/>
    <w:rsid w:val="007F3D68"/>
    <w:rsid w:val="00803C5F"/>
    <w:rsid w:val="00812635"/>
    <w:rsid w:val="00825DEE"/>
    <w:rsid w:val="00831EF6"/>
    <w:rsid w:val="00841B03"/>
    <w:rsid w:val="008642FA"/>
    <w:rsid w:val="00883C0E"/>
    <w:rsid w:val="00890DA0"/>
    <w:rsid w:val="008A378A"/>
    <w:rsid w:val="008B2F35"/>
    <w:rsid w:val="008E1D26"/>
    <w:rsid w:val="00910EF4"/>
    <w:rsid w:val="00916D43"/>
    <w:rsid w:val="00964973"/>
    <w:rsid w:val="009769A4"/>
    <w:rsid w:val="00980F50"/>
    <w:rsid w:val="00987053"/>
    <w:rsid w:val="00992F4A"/>
    <w:rsid w:val="009A0BBB"/>
    <w:rsid w:val="009A17AD"/>
    <w:rsid w:val="009C6FF8"/>
    <w:rsid w:val="009D35C5"/>
    <w:rsid w:val="009F2B60"/>
    <w:rsid w:val="00A0386B"/>
    <w:rsid w:val="00A054B1"/>
    <w:rsid w:val="00A12483"/>
    <w:rsid w:val="00A177E8"/>
    <w:rsid w:val="00A204C3"/>
    <w:rsid w:val="00A22B1C"/>
    <w:rsid w:val="00A335A7"/>
    <w:rsid w:val="00A33E07"/>
    <w:rsid w:val="00A36F32"/>
    <w:rsid w:val="00A537C9"/>
    <w:rsid w:val="00A674FF"/>
    <w:rsid w:val="00A81BA7"/>
    <w:rsid w:val="00A95BFF"/>
    <w:rsid w:val="00AC784B"/>
    <w:rsid w:val="00AE6365"/>
    <w:rsid w:val="00B02BAF"/>
    <w:rsid w:val="00B23C96"/>
    <w:rsid w:val="00B335C5"/>
    <w:rsid w:val="00B403B9"/>
    <w:rsid w:val="00B43C02"/>
    <w:rsid w:val="00B4594E"/>
    <w:rsid w:val="00B55FF4"/>
    <w:rsid w:val="00B61EAF"/>
    <w:rsid w:val="00B649FE"/>
    <w:rsid w:val="00B82EA3"/>
    <w:rsid w:val="00BB0C23"/>
    <w:rsid w:val="00BB31F4"/>
    <w:rsid w:val="00BB3BB1"/>
    <w:rsid w:val="00BB3E94"/>
    <w:rsid w:val="00BC247A"/>
    <w:rsid w:val="00BC3192"/>
    <w:rsid w:val="00BC3DF0"/>
    <w:rsid w:val="00BD28AE"/>
    <w:rsid w:val="00C130CA"/>
    <w:rsid w:val="00C22AF1"/>
    <w:rsid w:val="00C328F1"/>
    <w:rsid w:val="00C4702B"/>
    <w:rsid w:val="00C5246A"/>
    <w:rsid w:val="00C5310B"/>
    <w:rsid w:val="00C664A9"/>
    <w:rsid w:val="00C67D00"/>
    <w:rsid w:val="00C93F47"/>
    <w:rsid w:val="00CC54C0"/>
    <w:rsid w:val="00CC6669"/>
    <w:rsid w:val="00CC784F"/>
    <w:rsid w:val="00D06375"/>
    <w:rsid w:val="00D1182F"/>
    <w:rsid w:val="00D3237D"/>
    <w:rsid w:val="00D465BD"/>
    <w:rsid w:val="00D46D34"/>
    <w:rsid w:val="00D52D1F"/>
    <w:rsid w:val="00D61BA8"/>
    <w:rsid w:val="00DA049A"/>
    <w:rsid w:val="00DA6E36"/>
    <w:rsid w:val="00DB61DA"/>
    <w:rsid w:val="00DC03E4"/>
    <w:rsid w:val="00DC0A39"/>
    <w:rsid w:val="00DC3207"/>
    <w:rsid w:val="00DF2648"/>
    <w:rsid w:val="00DF5E20"/>
    <w:rsid w:val="00E02B5E"/>
    <w:rsid w:val="00E04103"/>
    <w:rsid w:val="00E26668"/>
    <w:rsid w:val="00E3227D"/>
    <w:rsid w:val="00E3409E"/>
    <w:rsid w:val="00E35047"/>
    <w:rsid w:val="00E35052"/>
    <w:rsid w:val="00E4375B"/>
    <w:rsid w:val="00E754C0"/>
    <w:rsid w:val="00E8752E"/>
    <w:rsid w:val="00E92FCA"/>
    <w:rsid w:val="00E94634"/>
    <w:rsid w:val="00EA4000"/>
    <w:rsid w:val="00EB26B4"/>
    <w:rsid w:val="00EC33B5"/>
    <w:rsid w:val="00EE637C"/>
    <w:rsid w:val="00F02E89"/>
    <w:rsid w:val="00F209CD"/>
    <w:rsid w:val="00F36F98"/>
    <w:rsid w:val="00F5154E"/>
    <w:rsid w:val="00F519CE"/>
    <w:rsid w:val="00F57507"/>
    <w:rsid w:val="00F6585E"/>
    <w:rsid w:val="00F74332"/>
    <w:rsid w:val="00F8600D"/>
    <w:rsid w:val="00F902EC"/>
    <w:rsid w:val="00F90D42"/>
    <w:rsid w:val="00FB4620"/>
    <w:rsid w:val="00FC3B0A"/>
    <w:rsid w:val="00FC4D31"/>
    <w:rsid w:val="00FD05C3"/>
    <w:rsid w:val="00FD4859"/>
    <w:rsid w:val="00FD49FE"/>
    <w:rsid w:val="00FE7C8B"/>
    <w:rsid w:val="00FF518B"/>
    <w:rsid w:val="00FF6A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365"/>
  </w:style>
  <w:style w:type="paragraph" w:styleId="1">
    <w:name w:val="heading 1"/>
    <w:basedOn w:val="a"/>
    <w:link w:val="10"/>
    <w:uiPriority w:val="9"/>
    <w:qFormat/>
    <w:rsid w:val="00910E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next w:val="a"/>
    <w:link w:val="20"/>
    <w:uiPriority w:val="9"/>
    <w:semiHidden/>
    <w:unhideWhenUsed/>
    <w:qFormat/>
    <w:rsid w:val="00812635"/>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429DE"/>
    <w:pPr>
      <w:spacing w:after="0" w:line="240" w:lineRule="auto"/>
    </w:pPr>
    <w:rPr>
      <w:rFonts w:eastAsiaTheme="minorEastAsia"/>
      <w:lang w:eastAsia="uk-UA"/>
    </w:rPr>
  </w:style>
  <w:style w:type="character" w:customStyle="1" w:styleId="a4">
    <w:name w:val="Без интервала Знак"/>
    <w:basedOn w:val="a0"/>
    <w:link w:val="a3"/>
    <w:uiPriority w:val="1"/>
    <w:rsid w:val="007429DE"/>
    <w:rPr>
      <w:rFonts w:eastAsiaTheme="minorEastAsia"/>
      <w:lang w:eastAsia="uk-UA"/>
    </w:rPr>
  </w:style>
  <w:style w:type="table" w:styleId="a5">
    <w:name w:val="Table Grid"/>
    <w:basedOn w:val="a1"/>
    <w:uiPriority w:val="39"/>
    <w:rsid w:val="00A22B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nhideWhenUsed/>
    <w:rsid w:val="00192879"/>
    <w:rPr>
      <w:color w:val="0000FF"/>
      <w:u w:val="single"/>
    </w:rPr>
  </w:style>
  <w:style w:type="paragraph" w:customStyle="1" w:styleId="rvps2">
    <w:name w:val="rvps2"/>
    <w:basedOn w:val="a"/>
    <w:rsid w:val="0019287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192879"/>
  </w:style>
  <w:style w:type="character" w:customStyle="1" w:styleId="rvts15">
    <w:name w:val="rvts15"/>
    <w:basedOn w:val="a0"/>
    <w:rsid w:val="00FF518B"/>
  </w:style>
  <w:style w:type="character" w:customStyle="1" w:styleId="rvts44">
    <w:name w:val="rvts44"/>
    <w:basedOn w:val="a0"/>
    <w:rsid w:val="00FF518B"/>
  </w:style>
  <w:style w:type="character" w:customStyle="1" w:styleId="rvts37">
    <w:name w:val="rvts37"/>
    <w:basedOn w:val="a0"/>
    <w:rsid w:val="00FF518B"/>
  </w:style>
  <w:style w:type="paragraph" w:customStyle="1" w:styleId="rvps7">
    <w:name w:val="rvps7"/>
    <w:basedOn w:val="a"/>
    <w:rsid w:val="00FF518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7">
    <w:name w:val="Balloon Text"/>
    <w:basedOn w:val="a"/>
    <w:link w:val="a8"/>
    <w:uiPriority w:val="99"/>
    <w:semiHidden/>
    <w:unhideWhenUsed/>
    <w:rsid w:val="00C22AF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22AF1"/>
    <w:rPr>
      <w:rFonts w:ascii="Tahoma" w:hAnsi="Tahoma" w:cs="Tahoma"/>
      <w:sz w:val="16"/>
      <w:szCs w:val="16"/>
    </w:rPr>
  </w:style>
  <w:style w:type="paragraph" w:styleId="a9">
    <w:name w:val="Normal (Web)"/>
    <w:basedOn w:val="a"/>
    <w:uiPriority w:val="99"/>
    <w:unhideWhenUsed/>
    <w:rsid w:val="00CC54C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a">
    <w:name w:val="List Paragraph"/>
    <w:basedOn w:val="a"/>
    <w:uiPriority w:val="34"/>
    <w:qFormat/>
    <w:rsid w:val="00CC54C0"/>
    <w:pPr>
      <w:ind w:left="720"/>
      <w:contextualSpacing/>
    </w:pPr>
  </w:style>
  <w:style w:type="character" w:styleId="ab">
    <w:name w:val="Strong"/>
    <w:basedOn w:val="a0"/>
    <w:uiPriority w:val="22"/>
    <w:qFormat/>
    <w:rsid w:val="00335A7F"/>
    <w:rPr>
      <w:b/>
      <w:bCs/>
    </w:rPr>
  </w:style>
  <w:style w:type="character" w:customStyle="1" w:styleId="rvts46">
    <w:name w:val="rvts46"/>
    <w:basedOn w:val="a0"/>
    <w:rsid w:val="00423877"/>
  </w:style>
  <w:style w:type="character" w:customStyle="1" w:styleId="rvts11">
    <w:name w:val="rvts11"/>
    <w:basedOn w:val="a0"/>
    <w:rsid w:val="00423877"/>
  </w:style>
  <w:style w:type="character" w:customStyle="1" w:styleId="10">
    <w:name w:val="Заголовок 1 Знак"/>
    <w:basedOn w:val="a0"/>
    <w:link w:val="1"/>
    <w:uiPriority w:val="9"/>
    <w:rsid w:val="00910EF4"/>
    <w:rPr>
      <w:rFonts w:ascii="Times New Roman" w:eastAsia="Times New Roman" w:hAnsi="Times New Roman" w:cs="Times New Roman"/>
      <w:b/>
      <w:bCs/>
      <w:kern w:val="36"/>
      <w:sz w:val="48"/>
      <w:szCs w:val="48"/>
      <w:lang w:eastAsia="uk-UA"/>
    </w:rPr>
  </w:style>
  <w:style w:type="character" w:customStyle="1" w:styleId="lawsitalic">
    <w:name w:val="laws_italic"/>
    <w:basedOn w:val="a0"/>
    <w:rsid w:val="00910EF4"/>
  </w:style>
  <w:style w:type="character" w:customStyle="1" w:styleId="20">
    <w:name w:val="Заголовок 2 Знак"/>
    <w:basedOn w:val="a0"/>
    <w:link w:val="2"/>
    <w:uiPriority w:val="9"/>
    <w:semiHidden/>
    <w:rsid w:val="00812635"/>
    <w:rPr>
      <w:rFonts w:asciiTheme="majorHAnsi" w:eastAsiaTheme="majorEastAsia" w:hAnsiTheme="majorHAnsi" w:cstheme="majorBidi"/>
      <w:b/>
      <w:bCs/>
      <w:color w:val="5B9BD5" w:themeColor="accent1"/>
      <w:sz w:val="26"/>
      <w:szCs w:val="26"/>
    </w:rPr>
  </w:style>
  <w:style w:type="character" w:styleId="ac">
    <w:name w:val="Emphasis"/>
    <w:basedOn w:val="a0"/>
    <w:uiPriority w:val="20"/>
    <w:qFormat/>
    <w:rsid w:val="0038215B"/>
    <w:rPr>
      <w:i/>
      <w:iCs/>
    </w:rPr>
  </w:style>
</w:styles>
</file>

<file path=word/webSettings.xml><?xml version="1.0" encoding="utf-8"?>
<w:webSettings xmlns:r="http://schemas.openxmlformats.org/officeDocument/2006/relationships" xmlns:w="http://schemas.openxmlformats.org/wordprocessingml/2006/main">
  <w:divs>
    <w:div w:id="2436582">
      <w:bodyDiv w:val="1"/>
      <w:marLeft w:val="0"/>
      <w:marRight w:val="0"/>
      <w:marTop w:val="0"/>
      <w:marBottom w:val="0"/>
      <w:divBdr>
        <w:top w:val="none" w:sz="0" w:space="0" w:color="auto"/>
        <w:left w:val="none" w:sz="0" w:space="0" w:color="auto"/>
        <w:bottom w:val="none" w:sz="0" w:space="0" w:color="auto"/>
        <w:right w:val="none" w:sz="0" w:space="0" w:color="auto"/>
      </w:divBdr>
    </w:div>
    <w:div w:id="83697158">
      <w:bodyDiv w:val="1"/>
      <w:marLeft w:val="0"/>
      <w:marRight w:val="0"/>
      <w:marTop w:val="0"/>
      <w:marBottom w:val="0"/>
      <w:divBdr>
        <w:top w:val="none" w:sz="0" w:space="0" w:color="auto"/>
        <w:left w:val="none" w:sz="0" w:space="0" w:color="auto"/>
        <w:bottom w:val="none" w:sz="0" w:space="0" w:color="auto"/>
        <w:right w:val="none" w:sz="0" w:space="0" w:color="auto"/>
      </w:divBdr>
    </w:div>
    <w:div w:id="89274975">
      <w:bodyDiv w:val="1"/>
      <w:marLeft w:val="0"/>
      <w:marRight w:val="0"/>
      <w:marTop w:val="0"/>
      <w:marBottom w:val="0"/>
      <w:divBdr>
        <w:top w:val="none" w:sz="0" w:space="0" w:color="auto"/>
        <w:left w:val="none" w:sz="0" w:space="0" w:color="auto"/>
        <w:bottom w:val="none" w:sz="0" w:space="0" w:color="auto"/>
        <w:right w:val="none" w:sz="0" w:space="0" w:color="auto"/>
      </w:divBdr>
    </w:div>
    <w:div w:id="284652789">
      <w:bodyDiv w:val="1"/>
      <w:marLeft w:val="0"/>
      <w:marRight w:val="0"/>
      <w:marTop w:val="0"/>
      <w:marBottom w:val="0"/>
      <w:divBdr>
        <w:top w:val="none" w:sz="0" w:space="0" w:color="auto"/>
        <w:left w:val="none" w:sz="0" w:space="0" w:color="auto"/>
        <w:bottom w:val="none" w:sz="0" w:space="0" w:color="auto"/>
        <w:right w:val="none" w:sz="0" w:space="0" w:color="auto"/>
      </w:divBdr>
    </w:div>
    <w:div w:id="368266975">
      <w:bodyDiv w:val="1"/>
      <w:marLeft w:val="0"/>
      <w:marRight w:val="0"/>
      <w:marTop w:val="0"/>
      <w:marBottom w:val="0"/>
      <w:divBdr>
        <w:top w:val="none" w:sz="0" w:space="0" w:color="auto"/>
        <w:left w:val="none" w:sz="0" w:space="0" w:color="auto"/>
        <w:bottom w:val="none" w:sz="0" w:space="0" w:color="auto"/>
        <w:right w:val="none" w:sz="0" w:space="0" w:color="auto"/>
      </w:divBdr>
    </w:div>
    <w:div w:id="379482168">
      <w:bodyDiv w:val="1"/>
      <w:marLeft w:val="0"/>
      <w:marRight w:val="0"/>
      <w:marTop w:val="0"/>
      <w:marBottom w:val="0"/>
      <w:divBdr>
        <w:top w:val="none" w:sz="0" w:space="0" w:color="auto"/>
        <w:left w:val="none" w:sz="0" w:space="0" w:color="auto"/>
        <w:bottom w:val="none" w:sz="0" w:space="0" w:color="auto"/>
        <w:right w:val="none" w:sz="0" w:space="0" w:color="auto"/>
      </w:divBdr>
      <w:divsChild>
        <w:div w:id="1537427934">
          <w:marLeft w:val="-225"/>
          <w:marRight w:val="0"/>
          <w:marTop w:val="0"/>
          <w:marBottom w:val="0"/>
          <w:divBdr>
            <w:top w:val="none" w:sz="0" w:space="0" w:color="auto"/>
            <w:left w:val="none" w:sz="0" w:space="0" w:color="auto"/>
            <w:bottom w:val="none" w:sz="0" w:space="0" w:color="auto"/>
            <w:right w:val="none" w:sz="0" w:space="0" w:color="auto"/>
          </w:divBdr>
        </w:div>
      </w:divsChild>
    </w:div>
    <w:div w:id="406997269">
      <w:bodyDiv w:val="1"/>
      <w:marLeft w:val="0"/>
      <w:marRight w:val="0"/>
      <w:marTop w:val="0"/>
      <w:marBottom w:val="0"/>
      <w:divBdr>
        <w:top w:val="none" w:sz="0" w:space="0" w:color="auto"/>
        <w:left w:val="none" w:sz="0" w:space="0" w:color="auto"/>
        <w:bottom w:val="none" w:sz="0" w:space="0" w:color="auto"/>
        <w:right w:val="none" w:sz="0" w:space="0" w:color="auto"/>
      </w:divBdr>
    </w:div>
    <w:div w:id="505479327">
      <w:bodyDiv w:val="1"/>
      <w:marLeft w:val="0"/>
      <w:marRight w:val="0"/>
      <w:marTop w:val="0"/>
      <w:marBottom w:val="0"/>
      <w:divBdr>
        <w:top w:val="none" w:sz="0" w:space="0" w:color="auto"/>
        <w:left w:val="none" w:sz="0" w:space="0" w:color="auto"/>
        <w:bottom w:val="none" w:sz="0" w:space="0" w:color="auto"/>
        <w:right w:val="none" w:sz="0" w:space="0" w:color="auto"/>
      </w:divBdr>
    </w:div>
    <w:div w:id="545992901">
      <w:bodyDiv w:val="1"/>
      <w:marLeft w:val="0"/>
      <w:marRight w:val="0"/>
      <w:marTop w:val="0"/>
      <w:marBottom w:val="0"/>
      <w:divBdr>
        <w:top w:val="none" w:sz="0" w:space="0" w:color="auto"/>
        <w:left w:val="none" w:sz="0" w:space="0" w:color="auto"/>
        <w:bottom w:val="none" w:sz="0" w:space="0" w:color="auto"/>
        <w:right w:val="none" w:sz="0" w:space="0" w:color="auto"/>
      </w:divBdr>
    </w:div>
    <w:div w:id="551503085">
      <w:bodyDiv w:val="1"/>
      <w:marLeft w:val="0"/>
      <w:marRight w:val="0"/>
      <w:marTop w:val="0"/>
      <w:marBottom w:val="0"/>
      <w:divBdr>
        <w:top w:val="none" w:sz="0" w:space="0" w:color="auto"/>
        <w:left w:val="none" w:sz="0" w:space="0" w:color="auto"/>
        <w:bottom w:val="none" w:sz="0" w:space="0" w:color="auto"/>
        <w:right w:val="none" w:sz="0" w:space="0" w:color="auto"/>
      </w:divBdr>
    </w:div>
    <w:div w:id="583803268">
      <w:bodyDiv w:val="1"/>
      <w:marLeft w:val="0"/>
      <w:marRight w:val="0"/>
      <w:marTop w:val="0"/>
      <w:marBottom w:val="0"/>
      <w:divBdr>
        <w:top w:val="none" w:sz="0" w:space="0" w:color="auto"/>
        <w:left w:val="none" w:sz="0" w:space="0" w:color="auto"/>
        <w:bottom w:val="none" w:sz="0" w:space="0" w:color="auto"/>
        <w:right w:val="none" w:sz="0" w:space="0" w:color="auto"/>
      </w:divBdr>
    </w:div>
    <w:div w:id="680930062">
      <w:bodyDiv w:val="1"/>
      <w:marLeft w:val="0"/>
      <w:marRight w:val="0"/>
      <w:marTop w:val="0"/>
      <w:marBottom w:val="0"/>
      <w:divBdr>
        <w:top w:val="none" w:sz="0" w:space="0" w:color="auto"/>
        <w:left w:val="none" w:sz="0" w:space="0" w:color="auto"/>
        <w:bottom w:val="none" w:sz="0" w:space="0" w:color="auto"/>
        <w:right w:val="none" w:sz="0" w:space="0" w:color="auto"/>
      </w:divBdr>
      <w:divsChild>
        <w:div w:id="1741638065">
          <w:marLeft w:val="-225"/>
          <w:marRight w:val="-225"/>
          <w:marTop w:val="0"/>
          <w:marBottom w:val="0"/>
          <w:divBdr>
            <w:top w:val="none" w:sz="0" w:space="0" w:color="auto"/>
            <w:left w:val="none" w:sz="0" w:space="0" w:color="auto"/>
            <w:bottom w:val="none" w:sz="0" w:space="0" w:color="auto"/>
            <w:right w:val="none" w:sz="0" w:space="0" w:color="auto"/>
          </w:divBdr>
          <w:divsChild>
            <w:div w:id="760371696">
              <w:marLeft w:val="0"/>
              <w:marRight w:val="0"/>
              <w:marTop w:val="0"/>
              <w:marBottom w:val="0"/>
              <w:divBdr>
                <w:top w:val="none" w:sz="0" w:space="0" w:color="auto"/>
                <w:left w:val="none" w:sz="0" w:space="0" w:color="auto"/>
                <w:bottom w:val="none" w:sz="0" w:space="0" w:color="auto"/>
                <w:right w:val="none" w:sz="0" w:space="0" w:color="auto"/>
              </w:divBdr>
              <w:divsChild>
                <w:div w:id="127155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775036">
      <w:bodyDiv w:val="1"/>
      <w:marLeft w:val="0"/>
      <w:marRight w:val="0"/>
      <w:marTop w:val="0"/>
      <w:marBottom w:val="0"/>
      <w:divBdr>
        <w:top w:val="none" w:sz="0" w:space="0" w:color="auto"/>
        <w:left w:val="none" w:sz="0" w:space="0" w:color="auto"/>
        <w:bottom w:val="none" w:sz="0" w:space="0" w:color="auto"/>
        <w:right w:val="none" w:sz="0" w:space="0" w:color="auto"/>
      </w:divBdr>
    </w:div>
    <w:div w:id="757558154">
      <w:bodyDiv w:val="1"/>
      <w:marLeft w:val="0"/>
      <w:marRight w:val="0"/>
      <w:marTop w:val="0"/>
      <w:marBottom w:val="0"/>
      <w:divBdr>
        <w:top w:val="none" w:sz="0" w:space="0" w:color="auto"/>
        <w:left w:val="none" w:sz="0" w:space="0" w:color="auto"/>
        <w:bottom w:val="none" w:sz="0" w:space="0" w:color="auto"/>
        <w:right w:val="none" w:sz="0" w:space="0" w:color="auto"/>
      </w:divBdr>
    </w:div>
    <w:div w:id="848442697">
      <w:bodyDiv w:val="1"/>
      <w:marLeft w:val="0"/>
      <w:marRight w:val="0"/>
      <w:marTop w:val="0"/>
      <w:marBottom w:val="0"/>
      <w:divBdr>
        <w:top w:val="none" w:sz="0" w:space="0" w:color="auto"/>
        <w:left w:val="none" w:sz="0" w:space="0" w:color="auto"/>
        <w:bottom w:val="none" w:sz="0" w:space="0" w:color="auto"/>
        <w:right w:val="none" w:sz="0" w:space="0" w:color="auto"/>
      </w:divBdr>
    </w:div>
    <w:div w:id="857355889">
      <w:bodyDiv w:val="1"/>
      <w:marLeft w:val="0"/>
      <w:marRight w:val="0"/>
      <w:marTop w:val="0"/>
      <w:marBottom w:val="0"/>
      <w:divBdr>
        <w:top w:val="none" w:sz="0" w:space="0" w:color="auto"/>
        <w:left w:val="none" w:sz="0" w:space="0" w:color="auto"/>
        <w:bottom w:val="none" w:sz="0" w:space="0" w:color="auto"/>
        <w:right w:val="none" w:sz="0" w:space="0" w:color="auto"/>
      </w:divBdr>
    </w:div>
    <w:div w:id="865412712">
      <w:bodyDiv w:val="1"/>
      <w:marLeft w:val="0"/>
      <w:marRight w:val="0"/>
      <w:marTop w:val="0"/>
      <w:marBottom w:val="0"/>
      <w:divBdr>
        <w:top w:val="none" w:sz="0" w:space="0" w:color="auto"/>
        <w:left w:val="none" w:sz="0" w:space="0" w:color="auto"/>
        <w:bottom w:val="none" w:sz="0" w:space="0" w:color="auto"/>
        <w:right w:val="none" w:sz="0" w:space="0" w:color="auto"/>
      </w:divBdr>
    </w:div>
    <w:div w:id="973484710">
      <w:bodyDiv w:val="1"/>
      <w:marLeft w:val="0"/>
      <w:marRight w:val="0"/>
      <w:marTop w:val="0"/>
      <w:marBottom w:val="0"/>
      <w:divBdr>
        <w:top w:val="none" w:sz="0" w:space="0" w:color="auto"/>
        <w:left w:val="none" w:sz="0" w:space="0" w:color="auto"/>
        <w:bottom w:val="none" w:sz="0" w:space="0" w:color="auto"/>
        <w:right w:val="none" w:sz="0" w:space="0" w:color="auto"/>
      </w:divBdr>
    </w:div>
    <w:div w:id="1008602203">
      <w:bodyDiv w:val="1"/>
      <w:marLeft w:val="0"/>
      <w:marRight w:val="0"/>
      <w:marTop w:val="0"/>
      <w:marBottom w:val="0"/>
      <w:divBdr>
        <w:top w:val="none" w:sz="0" w:space="0" w:color="auto"/>
        <w:left w:val="none" w:sz="0" w:space="0" w:color="auto"/>
        <w:bottom w:val="none" w:sz="0" w:space="0" w:color="auto"/>
        <w:right w:val="none" w:sz="0" w:space="0" w:color="auto"/>
      </w:divBdr>
    </w:div>
    <w:div w:id="1014259294">
      <w:bodyDiv w:val="1"/>
      <w:marLeft w:val="0"/>
      <w:marRight w:val="0"/>
      <w:marTop w:val="0"/>
      <w:marBottom w:val="0"/>
      <w:divBdr>
        <w:top w:val="none" w:sz="0" w:space="0" w:color="auto"/>
        <w:left w:val="none" w:sz="0" w:space="0" w:color="auto"/>
        <w:bottom w:val="none" w:sz="0" w:space="0" w:color="auto"/>
        <w:right w:val="none" w:sz="0" w:space="0" w:color="auto"/>
      </w:divBdr>
    </w:div>
    <w:div w:id="1192958265">
      <w:bodyDiv w:val="1"/>
      <w:marLeft w:val="0"/>
      <w:marRight w:val="0"/>
      <w:marTop w:val="0"/>
      <w:marBottom w:val="0"/>
      <w:divBdr>
        <w:top w:val="none" w:sz="0" w:space="0" w:color="auto"/>
        <w:left w:val="none" w:sz="0" w:space="0" w:color="auto"/>
        <w:bottom w:val="none" w:sz="0" w:space="0" w:color="auto"/>
        <w:right w:val="none" w:sz="0" w:space="0" w:color="auto"/>
      </w:divBdr>
    </w:div>
    <w:div w:id="1211763286">
      <w:bodyDiv w:val="1"/>
      <w:marLeft w:val="0"/>
      <w:marRight w:val="0"/>
      <w:marTop w:val="0"/>
      <w:marBottom w:val="0"/>
      <w:divBdr>
        <w:top w:val="none" w:sz="0" w:space="0" w:color="auto"/>
        <w:left w:val="none" w:sz="0" w:space="0" w:color="auto"/>
        <w:bottom w:val="none" w:sz="0" w:space="0" w:color="auto"/>
        <w:right w:val="none" w:sz="0" w:space="0" w:color="auto"/>
      </w:divBdr>
    </w:div>
    <w:div w:id="1358697627">
      <w:bodyDiv w:val="1"/>
      <w:marLeft w:val="0"/>
      <w:marRight w:val="0"/>
      <w:marTop w:val="0"/>
      <w:marBottom w:val="0"/>
      <w:divBdr>
        <w:top w:val="none" w:sz="0" w:space="0" w:color="auto"/>
        <w:left w:val="none" w:sz="0" w:space="0" w:color="auto"/>
        <w:bottom w:val="none" w:sz="0" w:space="0" w:color="auto"/>
        <w:right w:val="none" w:sz="0" w:space="0" w:color="auto"/>
      </w:divBdr>
    </w:div>
    <w:div w:id="1679115931">
      <w:bodyDiv w:val="1"/>
      <w:marLeft w:val="0"/>
      <w:marRight w:val="0"/>
      <w:marTop w:val="0"/>
      <w:marBottom w:val="0"/>
      <w:divBdr>
        <w:top w:val="none" w:sz="0" w:space="0" w:color="auto"/>
        <w:left w:val="none" w:sz="0" w:space="0" w:color="auto"/>
        <w:bottom w:val="none" w:sz="0" w:space="0" w:color="auto"/>
        <w:right w:val="none" w:sz="0" w:space="0" w:color="auto"/>
      </w:divBdr>
    </w:div>
    <w:div w:id="1704285180">
      <w:bodyDiv w:val="1"/>
      <w:marLeft w:val="0"/>
      <w:marRight w:val="0"/>
      <w:marTop w:val="0"/>
      <w:marBottom w:val="0"/>
      <w:divBdr>
        <w:top w:val="none" w:sz="0" w:space="0" w:color="auto"/>
        <w:left w:val="none" w:sz="0" w:space="0" w:color="auto"/>
        <w:bottom w:val="none" w:sz="0" w:space="0" w:color="auto"/>
        <w:right w:val="none" w:sz="0" w:space="0" w:color="auto"/>
      </w:divBdr>
    </w:div>
    <w:div w:id="1725179171">
      <w:bodyDiv w:val="1"/>
      <w:marLeft w:val="0"/>
      <w:marRight w:val="0"/>
      <w:marTop w:val="0"/>
      <w:marBottom w:val="0"/>
      <w:divBdr>
        <w:top w:val="none" w:sz="0" w:space="0" w:color="auto"/>
        <w:left w:val="none" w:sz="0" w:space="0" w:color="auto"/>
        <w:bottom w:val="none" w:sz="0" w:space="0" w:color="auto"/>
        <w:right w:val="none" w:sz="0" w:space="0" w:color="auto"/>
      </w:divBdr>
    </w:div>
    <w:div w:id="1755468939">
      <w:bodyDiv w:val="1"/>
      <w:marLeft w:val="0"/>
      <w:marRight w:val="0"/>
      <w:marTop w:val="0"/>
      <w:marBottom w:val="0"/>
      <w:divBdr>
        <w:top w:val="none" w:sz="0" w:space="0" w:color="auto"/>
        <w:left w:val="none" w:sz="0" w:space="0" w:color="auto"/>
        <w:bottom w:val="none" w:sz="0" w:space="0" w:color="auto"/>
        <w:right w:val="none" w:sz="0" w:space="0" w:color="auto"/>
      </w:divBdr>
    </w:div>
    <w:div w:id="1956137411">
      <w:bodyDiv w:val="1"/>
      <w:marLeft w:val="0"/>
      <w:marRight w:val="0"/>
      <w:marTop w:val="0"/>
      <w:marBottom w:val="0"/>
      <w:divBdr>
        <w:top w:val="none" w:sz="0" w:space="0" w:color="auto"/>
        <w:left w:val="none" w:sz="0" w:space="0" w:color="auto"/>
        <w:bottom w:val="none" w:sz="0" w:space="0" w:color="auto"/>
        <w:right w:val="none" w:sz="0" w:space="0" w:color="auto"/>
      </w:divBdr>
    </w:div>
    <w:div w:id="21286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28 січня 2025 рік</PublishDate>
  <Abstract/>
  <CompanyAddress>м. Рівне</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92E62B3-9536-4E93-9F06-E29B4CF4F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1</Pages>
  <Words>2448</Words>
  <Characters>13959</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ПЛАН-Конспект № 2</vt:lpstr>
    </vt:vector>
  </TitlesOfParts>
  <Company>Державна екологічна інспекція Поліського округу</Company>
  <LinksUpToDate>false</LinksUpToDate>
  <CharactersWithSpaces>16375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ПЛАН-Конспект № 1</dc:title>
  <dc:subject>проведення заняття з персоналом</dc:subject>
  <dc:creator>Користувач Windows</dc:creator>
  <cp:lastModifiedBy>User</cp:lastModifiedBy>
  <cp:revision>5</cp:revision>
  <cp:lastPrinted>2025-01-22T09:41:00Z</cp:lastPrinted>
  <dcterms:created xsi:type="dcterms:W3CDTF">2025-01-20T13:41:00Z</dcterms:created>
  <dcterms:modified xsi:type="dcterms:W3CDTF">2025-01-22T12:49:00Z</dcterms:modified>
</cp:coreProperties>
</file>