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B5" w:rsidRDefault="00EC33B5">
      <w:pPr>
        <w:pStyle w:val="a3"/>
        <w:spacing w:before="1540" w:after="240"/>
        <w:jc w:val="center"/>
        <w:rPr>
          <w:rFonts w:eastAsiaTheme="minorHAnsi"/>
          <w:color w:val="5B9BD5" w:themeColor="accent1"/>
          <w:lang w:eastAsia="en-US"/>
        </w:rPr>
      </w:pPr>
      <w:r>
        <w:rPr>
          <w:rFonts w:eastAsiaTheme="minorHAnsi"/>
          <w:color w:val="5B9BD5" w:themeColor="accent1"/>
          <w:lang w:val="en-US" w:eastAsia="en-US"/>
        </w:rPr>
        <w:t xml:space="preserve"> </w:t>
      </w:r>
    </w:p>
    <w:sdt>
      <w:sdtPr>
        <w:rPr>
          <w:rFonts w:eastAsiaTheme="minorHAnsi"/>
          <w:color w:val="5B9BD5" w:themeColor="accent1"/>
          <w:lang w:eastAsia="en-US"/>
        </w:rPr>
        <w:id w:val="-903136258"/>
        <w:docPartObj>
          <w:docPartGallery w:val="Cover Pages"/>
          <w:docPartUnique/>
        </w:docPartObj>
      </w:sdtPr>
      <w:sdtEndPr>
        <w:rPr>
          <w:color w:val="auto"/>
        </w:rPr>
      </w:sdtEndPr>
      <w:sdtContent>
        <w:p w:rsidR="007429DE" w:rsidRPr="00C22AF1" w:rsidRDefault="007429DE">
          <w:pPr>
            <w:pStyle w:val="a3"/>
            <w:spacing w:before="1540" w:after="240"/>
            <w:jc w:val="center"/>
          </w:pPr>
          <w:r w:rsidRPr="00C22AF1">
            <w:rPr>
              <w:noProof/>
              <w:lang w:val="ru-RU" w:eastAsia="ru-RU"/>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lang w:val="ru-RU"/>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429DE" w:rsidRPr="00C22AF1" w:rsidRDefault="007429DE">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F101EE">
                <w:rPr>
                  <w:rFonts w:asciiTheme="majorHAnsi" w:eastAsiaTheme="majorEastAsia" w:hAnsiTheme="majorHAnsi" w:cstheme="majorBidi"/>
                  <w:caps/>
                  <w:sz w:val="72"/>
                  <w:szCs w:val="72"/>
                  <w:lang w:val="ru-RU"/>
                </w:rPr>
                <w:t>ПЛАН-Конспект</w:t>
              </w:r>
              <w:r w:rsidR="0069366E" w:rsidRPr="00F101EE">
                <w:rPr>
                  <w:rFonts w:asciiTheme="majorHAnsi" w:eastAsiaTheme="majorEastAsia" w:hAnsiTheme="majorHAnsi" w:cstheme="majorBidi"/>
                  <w:caps/>
                  <w:sz w:val="72"/>
                  <w:szCs w:val="72"/>
                  <w:lang w:val="ru-RU"/>
                </w:rPr>
                <w:t xml:space="preserve"> № </w:t>
              </w:r>
              <w:r w:rsidR="007248BE">
                <w:rPr>
                  <w:rFonts w:asciiTheme="majorHAnsi" w:eastAsiaTheme="majorEastAsia" w:hAnsiTheme="majorHAnsi" w:cstheme="majorBidi"/>
                  <w:caps/>
                  <w:sz w:val="72"/>
                  <w:szCs w:val="72"/>
                  <w:lang w:val="en-US"/>
                </w:rPr>
                <w:t>2</w:t>
              </w:r>
            </w:p>
          </w:sdtContent>
        </w:sdt>
        <w:sdt>
          <w:sdtPr>
            <w:rPr>
              <w:sz w:val="28"/>
              <w:szCs w:val="2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Content>
            <w:p w:rsidR="007429DE" w:rsidRPr="00C22AF1" w:rsidRDefault="00717B99">
              <w:pPr>
                <w:pStyle w:val="a3"/>
                <w:jc w:val="center"/>
                <w:rPr>
                  <w:sz w:val="28"/>
                  <w:szCs w:val="28"/>
                </w:rPr>
              </w:pPr>
              <w:r>
                <w:rPr>
                  <w:sz w:val="28"/>
                  <w:szCs w:val="28"/>
                </w:rPr>
                <w:t>проведення заняття з персоналом</w:t>
              </w:r>
            </w:p>
          </w:sdtContent>
        </w:sdt>
        <w:p w:rsidR="007429DE" w:rsidRPr="00C22AF1" w:rsidRDefault="005D5087">
          <w:pPr>
            <w:pStyle w:val="a3"/>
            <w:spacing w:before="480"/>
            <w:jc w:val="center"/>
          </w:pPr>
          <w:r w:rsidRPr="005D5087">
            <w:rPr>
              <w:noProof/>
            </w:rPr>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lang w:val="ru-RU"/>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Content>
                        <w:p w:rsidR="007429DE" w:rsidRPr="00C22AF1" w:rsidRDefault="007248BE">
                          <w:pPr>
                            <w:pStyle w:val="a3"/>
                            <w:spacing w:after="40"/>
                            <w:jc w:val="center"/>
                            <w:rPr>
                              <w:rFonts w:ascii="Times New Roman" w:hAnsi="Times New Roman" w:cs="Times New Roman"/>
                              <w:caps/>
                              <w:sz w:val="28"/>
                              <w:szCs w:val="28"/>
                            </w:rPr>
                          </w:pPr>
                          <w:r>
                            <w:rPr>
                              <w:rFonts w:ascii="Times New Roman" w:hAnsi="Times New Roman" w:cs="Times New Roman"/>
                              <w:sz w:val="28"/>
                              <w:szCs w:val="28"/>
                              <w:lang w:val="en-US"/>
                            </w:rPr>
                            <w:t>27</w:t>
                          </w:r>
                          <w:r w:rsidR="00667175" w:rsidRPr="00F101EE">
                            <w:rPr>
                              <w:rFonts w:ascii="Times New Roman" w:hAnsi="Times New Roman" w:cs="Times New Roman"/>
                              <w:sz w:val="28"/>
                              <w:szCs w:val="28"/>
                              <w:lang w:val="ru-RU"/>
                            </w:rPr>
                            <w:t xml:space="preserve"> </w:t>
                          </w:r>
                          <w:r>
                            <w:rPr>
                              <w:rFonts w:ascii="Times New Roman" w:hAnsi="Times New Roman" w:cs="Times New Roman"/>
                              <w:sz w:val="28"/>
                              <w:szCs w:val="28"/>
                            </w:rPr>
                            <w:t>червня</w:t>
                          </w:r>
                          <w:r w:rsidR="00EC33B5" w:rsidRPr="00F101EE">
                            <w:rPr>
                              <w:rFonts w:ascii="Times New Roman" w:hAnsi="Times New Roman" w:cs="Times New Roman"/>
                              <w:sz w:val="28"/>
                              <w:szCs w:val="28"/>
                              <w:lang w:val="ru-RU"/>
                            </w:rPr>
                            <w:t xml:space="preserve"> </w:t>
                          </w:r>
                          <w:r w:rsidR="007429DE" w:rsidRPr="00F101EE">
                            <w:rPr>
                              <w:rFonts w:ascii="Times New Roman" w:hAnsi="Times New Roman" w:cs="Times New Roman"/>
                              <w:sz w:val="28"/>
                              <w:szCs w:val="28"/>
                              <w:lang w:val="ru-RU"/>
                            </w:rPr>
                            <w:t>20</w:t>
                          </w:r>
                          <w:r w:rsidR="0042042E" w:rsidRPr="00F101EE">
                            <w:rPr>
                              <w:rFonts w:ascii="Times New Roman" w:hAnsi="Times New Roman" w:cs="Times New Roman"/>
                              <w:sz w:val="28"/>
                              <w:szCs w:val="28"/>
                              <w:lang w:val="ru-RU"/>
                            </w:rPr>
                            <w:t>2</w:t>
                          </w:r>
                          <w:r w:rsidR="00667175" w:rsidRPr="00F101EE">
                            <w:rPr>
                              <w:rFonts w:ascii="Times New Roman" w:hAnsi="Times New Roman" w:cs="Times New Roman"/>
                              <w:sz w:val="28"/>
                              <w:szCs w:val="28"/>
                              <w:lang w:val="ru-RU"/>
                            </w:rPr>
                            <w:t xml:space="preserve">5 </w:t>
                          </w:r>
                          <w:proofErr w:type="spellStart"/>
                          <w:r w:rsidR="0042042E" w:rsidRPr="00F101EE">
                            <w:rPr>
                              <w:rFonts w:ascii="Times New Roman" w:hAnsi="Times New Roman" w:cs="Times New Roman"/>
                              <w:sz w:val="28"/>
                              <w:szCs w:val="28"/>
                              <w:lang w:val="ru-RU"/>
                            </w:rPr>
                            <w:t>р</w:t>
                          </w:r>
                          <w:r w:rsidR="00667175" w:rsidRPr="00F101EE">
                            <w:rPr>
                              <w:rFonts w:ascii="Times New Roman" w:hAnsi="Times New Roman" w:cs="Times New Roman"/>
                              <w:sz w:val="28"/>
                              <w:szCs w:val="28"/>
                              <w:lang w:val="ru-RU"/>
                            </w:rPr>
                            <w:t>ік</w:t>
                          </w:r>
                          <w:proofErr w:type="spellEnd"/>
                        </w:p>
                      </w:sdtContent>
                    </w:sdt>
                    <w:p w:rsidR="007429DE" w:rsidRPr="00C22AF1" w:rsidRDefault="005D5087">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5D5087">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712C6C">
                            <w:rPr>
                              <w:rFonts w:ascii="Times New Roman" w:hAnsi="Times New Roman" w:cs="Times New Roman"/>
                              <w:sz w:val="28"/>
                              <w:szCs w:val="28"/>
                            </w:rPr>
                            <w:t>Рівне</w:t>
                          </w:r>
                        </w:sdtContent>
                      </w:sdt>
                    </w:p>
                  </w:txbxContent>
                </v:textbox>
                <w10:wrap anchorx="margin" anchory="page"/>
              </v:shape>
            </w:pict>
          </w:r>
          <w:r w:rsidR="007429DE" w:rsidRPr="00C22AF1">
            <w:rPr>
              <w:noProof/>
              <w:lang w:val="ru-RU"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7429DE" w:rsidRDefault="007429DE">
          <w:r>
            <w:br w:type="page"/>
          </w:r>
        </w:p>
      </w:sdtContent>
    </w:sdt>
    <w:p w:rsidR="007429DE" w:rsidRDefault="007429DE" w:rsidP="00C22AF1">
      <w:pPr>
        <w:pStyle w:val="a3"/>
      </w:pPr>
      <w:r>
        <w:lastRenderedPageBreak/>
        <w:tab/>
        <w:t xml:space="preserve">                                                                                                 </w:t>
      </w:r>
    </w:p>
    <w:p w:rsidR="007429DE" w:rsidRDefault="007429DE" w:rsidP="00F36F98">
      <w:pPr>
        <w:pStyle w:val="a3"/>
        <w:jc w:val="center"/>
        <w:rPr>
          <w:rFonts w:ascii="Times New Roman" w:hAnsi="Times New Roman" w:cs="Times New Roman"/>
          <w:b/>
          <w:sz w:val="28"/>
          <w:szCs w:val="28"/>
          <w:u w:val="single"/>
        </w:rPr>
      </w:pPr>
      <w:r w:rsidRPr="00F36F98">
        <w:rPr>
          <w:rFonts w:ascii="Times New Roman" w:hAnsi="Times New Roman" w:cs="Times New Roman"/>
          <w:b/>
          <w:sz w:val="28"/>
          <w:szCs w:val="28"/>
          <w:u w:val="single"/>
        </w:rPr>
        <w:t>ПЛАН-КОНСПЕКТ</w:t>
      </w:r>
    </w:p>
    <w:p w:rsidR="00C22AF1" w:rsidRPr="00F36F98" w:rsidRDefault="00C22AF1" w:rsidP="00F36F98">
      <w:pPr>
        <w:pStyle w:val="a3"/>
        <w:jc w:val="center"/>
        <w:rPr>
          <w:rFonts w:ascii="Times New Roman" w:hAnsi="Times New Roman" w:cs="Times New Roman"/>
          <w:b/>
          <w:sz w:val="28"/>
          <w:szCs w:val="28"/>
          <w:u w:val="single"/>
        </w:rPr>
      </w:pPr>
    </w:p>
    <w:p w:rsidR="00F36F98" w:rsidRPr="00A33E07" w:rsidRDefault="00F36F98" w:rsidP="00F36F98">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п</w:t>
      </w:r>
      <w:r w:rsidR="007429DE" w:rsidRPr="00A33E07">
        <w:rPr>
          <w:rFonts w:ascii="Times New Roman" w:hAnsi="Times New Roman" w:cs="Times New Roman"/>
          <w:b/>
          <w:sz w:val="24"/>
          <w:szCs w:val="24"/>
        </w:rPr>
        <w:t>роведення заняття з персоналом</w:t>
      </w:r>
    </w:p>
    <w:p w:rsidR="007429DE" w:rsidRPr="00A33E07" w:rsidRDefault="007429DE" w:rsidP="00F36F98">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Державної екологічної інспекції Поліського округу</w:t>
      </w:r>
    </w:p>
    <w:p w:rsidR="00C22AF1" w:rsidRPr="00A33E07" w:rsidRDefault="00C22AF1" w:rsidP="00F36F98">
      <w:pPr>
        <w:pStyle w:val="a3"/>
        <w:jc w:val="center"/>
        <w:rPr>
          <w:rFonts w:ascii="Times New Roman" w:hAnsi="Times New Roman" w:cs="Times New Roman"/>
          <w:b/>
          <w:sz w:val="24"/>
          <w:szCs w:val="24"/>
        </w:rPr>
      </w:pPr>
    </w:p>
    <w:p w:rsidR="00D06375" w:rsidRPr="00A33E07" w:rsidRDefault="00D06375" w:rsidP="00F36F98">
      <w:pPr>
        <w:pStyle w:val="a3"/>
        <w:jc w:val="center"/>
        <w:rPr>
          <w:rFonts w:ascii="Times New Roman" w:hAnsi="Times New Roman" w:cs="Times New Roman"/>
          <w:b/>
          <w:sz w:val="24"/>
          <w:szCs w:val="24"/>
        </w:rPr>
      </w:pPr>
    </w:p>
    <w:p w:rsidR="00812635" w:rsidRPr="0031336B" w:rsidRDefault="00D06375" w:rsidP="00812635">
      <w:pPr>
        <w:pStyle w:val="1"/>
        <w:spacing w:before="0" w:beforeAutospacing="0" w:after="0" w:afterAutospacing="0" w:line="501" w:lineRule="atLeast"/>
        <w:rPr>
          <w:rFonts w:ascii="Ubuntu" w:hAnsi="Ubuntu"/>
          <w:color w:val="2B4261"/>
          <w:sz w:val="44"/>
          <w:szCs w:val="44"/>
          <w:lang w:eastAsia="ru-RU"/>
        </w:rPr>
      </w:pPr>
      <w:r w:rsidRPr="00A33E07">
        <w:rPr>
          <w:sz w:val="24"/>
          <w:szCs w:val="24"/>
        </w:rPr>
        <w:t>Тема:</w:t>
      </w:r>
      <w:r w:rsidR="00B23C96">
        <w:rPr>
          <w:sz w:val="24"/>
          <w:szCs w:val="24"/>
        </w:rPr>
        <w:t xml:space="preserve"> </w:t>
      </w:r>
      <w:r w:rsidR="00580DDF">
        <w:rPr>
          <w:sz w:val="24"/>
          <w:szCs w:val="24"/>
        </w:rPr>
        <w:t>Особливості подання Повідомлення про суттєві зміни в майновому стані</w:t>
      </w:r>
    </w:p>
    <w:p w:rsidR="00E04103" w:rsidRPr="003A021E" w:rsidRDefault="00E04103" w:rsidP="006F632D">
      <w:pPr>
        <w:pStyle w:val="a3"/>
        <w:jc w:val="both"/>
        <w:rPr>
          <w:rFonts w:ascii="Times New Roman" w:hAnsi="Times New Roman" w:cs="Times New Roman"/>
          <w:sz w:val="24"/>
          <w:szCs w:val="24"/>
        </w:rPr>
      </w:pPr>
    </w:p>
    <w:p w:rsidR="002B4924" w:rsidRPr="00A33E07" w:rsidRDefault="00E04103" w:rsidP="00627C47">
      <w:pPr>
        <w:pStyle w:val="a3"/>
        <w:jc w:val="both"/>
        <w:rPr>
          <w:rFonts w:ascii="Times New Roman" w:hAnsi="Times New Roman" w:cs="Times New Roman"/>
          <w:sz w:val="24"/>
          <w:szCs w:val="24"/>
        </w:rPr>
      </w:pPr>
      <w:r w:rsidRPr="00A33E07">
        <w:rPr>
          <w:rFonts w:ascii="Times New Roman" w:hAnsi="Times New Roman" w:cs="Times New Roman"/>
          <w:sz w:val="24"/>
          <w:szCs w:val="24"/>
        </w:rPr>
        <w:t xml:space="preserve">                             </w:t>
      </w:r>
    </w:p>
    <w:p w:rsidR="0000634E" w:rsidRPr="00A33E07" w:rsidRDefault="0000634E" w:rsidP="0031336B">
      <w:pPr>
        <w:pStyle w:val="a3"/>
        <w:jc w:val="both"/>
        <w:rPr>
          <w:rFonts w:ascii="Times New Roman" w:hAnsi="Times New Roman" w:cs="Times New Roman"/>
          <w:sz w:val="24"/>
          <w:szCs w:val="24"/>
        </w:rPr>
      </w:pPr>
      <w:r w:rsidRPr="00A33E07">
        <w:rPr>
          <w:rFonts w:ascii="Times New Roman" w:hAnsi="Times New Roman" w:cs="Times New Roman"/>
          <w:b/>
          <w:sz w:val="24"/>
          <w:szCs w:val="24"/>
        </w:rPr>
        <w:t>Навчальна мета:</w:t>
      </w:r>
      <w:r w:rsidR="00627C47" w:rsidRPr="00A33E07">
        <w:rPr>
          <w:rFonts w:ascii="Times New Roman" w:hAnsi="Times New Roman" w:cs="Times New Roman"/>
          <w:sz w:val="24"/>
          <w:szCs w:val="24"/>
        </w:rPr>
        <w:t xml:space="preserve"> </w:t>
      </w:r>
      <w:r w:rsidR="00E04103" w:rsidRPr="00A33E07">
        <w:rPr>
          <w:rFonts w:ascii="Times New Roman" w:hAnsi="Times New Roman" w:cs="Times New Roman"/>
          <w:sz w:val="24"/>
          <w:szCs w:val="24"/>
        </w:rPr>
        <w:t>Провести роз’яснювальну роботу з працівниками Державної</w:t>
      </w:r>
      <w:r w:rsidR="0031336B" w:rsidRPr="0031336B">
        <w:rPr>
          <w:rFonts w:ascii="Times New Roman" w:hAnsi="Times New Roman" w:cs="Times New Roman"/>
          <w:sz w:val="24"/>
          <w:szCs w:val="24"/>
        </w:rPr>
        <w:t xml:space="preserve"> </w:t>
      </w:r>
      <w:r w:rsidR="00E04103" w:rsidRPr="00A33E07">
        <w:rPr>
          <w:rFonts w:ascii="Times New Roman" w:hAnsi="Times New Roman" w:cs="Times New Roman"/>
          <w:sz w:val="24"/>
          <w:szCs w:val="24"/>
        </w:rPr>
        <w:t xml:space="preserve">екологічної інспекції Поліського округу </w:t>
      </w:r>
      <w:r w:rsidR="00B23C96">
        <w:rPr>
          <w:rFonts w:ascii="Times New Roman" w:hAnsi="Times New Roman" w:cs="Times New Roman"/>
          <w:sz w:val="24"/>
          <w:szCs w:val="24"/>
        </w:rPr>
        <w:t xml:space="preserve">для </w:t>
      </w:r>
      <w:r w:rsidR="00580DDF">
        <w:rPr>
          <w:rFonts w:ascii="Times New Roman" w:hAnsi="Times New Roman" w:cs="Times New Roman"/>
          <w:sz w:val="24"/>
          <w:szCs w:val="24"/>
        </w:rPr>
        <w:t xml:space="preserve">зниження ризику порушення вимог </w:t>
      </w:r>
      <w:proofErr w:type="spellStart"/>
      <w:r w:rsidR="00580DDF">
        <w:rPr>
          <w:rFonts w:ascii="Times New Roman" w:hAnsi="Times New Roman" w:cs="Times New Roman"/>
          <w:sz w:val="24"/>
          <w:szCs w:val="24"/>
        </w:rPr>
        <w:t>антинтикорупційного</w:t>
      </w:r>
      <w:proofErr w:type="spellEnd"/>
      <w:r w:rsidR="00580DDF">
        <w:rPr>
          <w:rFonts w:ascii="Times New Roman" w:hAnsi="Times New Roman" w:cs="Times New Roman"/>
          <w:sz w:val="24"/>
          <w:szCs w:val="24"/>
        </w:rPr>
        <w:t xml:space="preserve"> законодавства</w:t>
      </w:r>
      <w:r w:rsidR="009A17AD">
        <w:rPr>
          <w:rFonts w:ascii="Times New Roman" w:hAnsi="Times New Roman" w:cs="Times New Roman"/>
          <w:sz w:val="24"/>
          <w:szCs w:val="24"/>
        </w:rPr>
        <w:t>.</w:t>
      </w:r>
      <w:r w:rsidR="00B23C96">
        <w:rPr>
          <w:rFonts w:ascii="Times New Roman" w:hAnsi="Times New Roman" w:cs="Times New Roman"/>
          <w:sz w:val="24"/>
          <w:szCs w:val="24"/>
        </w:rPr>
        <w:t xml:space="preserve"> </w:t>
      </w:r>
    </w:p>
    <w:p w:rsidR="00C22AF1" w:rsidRPr="00A33E07" w:rsidRDefault="00C22AF1" w:rsidP="006F632D">
      <w:pPr>
        <w:pStyle w:val="a3"/>
        <w:ind w:firstLine="1985"/>
        <w:jc w:val="both"/>
        <w:rPr>
          <w:rFonts w:ascii="Times New Roman" w:hAnsi="Times New Roman" w:cs="Times New Roman"/>
          <w:sz w:val="24"/>
          <w:szCs w:val="24"/>
        </w:rPr>
      </w:pPr>
    </w:p>
    <w:p w:rsidR="002467AF" w:rsidRPr="00A33E07" w:rsidRDefault="002467AF" w:rsidP="00247A54">
      <w:pPr>
        <w:pStyle w:val="a3"/>
        <w:rPr>
          <w:rFonts w:ascii="Times New Roman" w:hAnsi="Times New Roman" w:cs="Times New Roman"/>
          <w:sz w:val="24"/>
          <w:szCs w:val="24"/>
        </w:rPr>
      </w:pPr>
      <w:r w:rsidRPr="00A33E07">
        <w:rPr>
          <w:rFonts w:ascii="Times New Roman" w:hAnsi="Times New Roman" w:cs="Times New Roman"/>
          <w:b/>
          <w:sz w:val="24"/>
          <w:szCs w:val="24"/>
        </w:rPr>
        <w:t>Час:</w:t>
      </w:r>
      <w:r w:rsidR="00DF2648" w:rsidRPr="00A33E07">
        <w:rPr>
          <w:rFonts w:ascii="Times New Roman" w:hAnsi="Times New Roman" w:cs="Times New Roman"/>
          <w:sz w:val="24"/>
          <w:szCs w:val="24"/>
        </w:rPr>
        <w:t xml:space="preserve">  </w:t>
      </w:r>
      <w:r w:rsidR="009A17AD">
        <w:rPr>
          <w:rFonts w:ascii="Times New Roman" w:hAnsi="Times New Roman" w:cs="Times New Roman"/>
          <w:sz w:val="24"/>
          <w:szCs w:val="24"/>
        </w:rPr>
        <w:t>3</w:t>
      </w:r>
      <w:r w:rsidR="007F3D68">
        <w:rPr>
          <w:rFonts w:ascii="Times New Roman" w:hAnsi="Times New Roman" w:cs="Times New Roman"/>
          <w:sz w:val="24"/>
          <w:szCs w:val="24"/>
        </w:rPr>
        <w:t>5</w:t>
      </w:r>
      <w:r w:rsidRPr="00A33E07">
        <w:rPr>
          <w:rFonts w:ascii="Times New Roman" w:hAnsi="Times New Roman" w:cs="Times New Roman"/>
          <w:sz w:val="24"/>
          <w:szCs w:val="24"/>
        </w:rPr>
        <w:t xml:space="preserve"> </w:t>
      </w:r>
      <w:r w:rsidR="004C618C">
        <w:rPr>
          <w:rFonts w:ascii="Times New Roman" w:hAnsi="Times New Roman" w:cs="Times New Roman"/>
          <w:sz w:val="24"/>
          <w:szCs w:val="24"/>
        </w:rPr>
        <w:t>хв</w:t>
      </w:r>
      <w:r w:rsidRPr="00A33E07">
        <w:rPr>
          <w:rFonts w:ascii="Times New Roman" w:hAnsi="Times New Roman" w:cs="Times New Roman"/>
          <w:sz w:val="24"/>
          <w:szCs w:val="24"/>
        </w:rPr>
        <w:t>.</w:t>
      </w:r>
    </w:p>
    <w:p w:rsidR="002467AF" w:rsidRPr="00A33E07" w:rsidRDefault="002467AF" w:rsidP="00247A54">
      <w:pPr>
        <w:pStyle w:val="a3"/>
        <w:rPr>
          <w:rFonts w:ascii="Times New Roman" w:hAnsi="Times New Roman" w:cs="Times New Roman"/>
          <w:sz w:val="24"/>
          <w:szCs w:val="24"/>
        </w:rPr>
      </w:pPr>
    </w:p>
    <w:p w:rsidR="002467AF" w:rsidRPr="00A33E07" w:rsidRDefault="002467AF" w:rsidP="0002238E">
      <w:pPr>
        <w:pStyle w:val="a3"/>
        <w:jc w:val="both"/>
        <w:rPr>
          <w:rFonts w:ascii="Times New Roman" w:hAnsi="Times New Roman" w:cs="Times New Roman"/>
          <w:sz w:val="24"/>
          <w:szCs w:val="24"/>
        </w:rPr>
      </w:pPr>
      <w:r w:rsidRPr="00A33E07">
        <w:rPr>
          <w:rFonts w:ascii="Times New Roman" w:hAnsi="Times New Roman" w:cs="Times New Roman"/>
          <w:b/>
          <w:sz w:val="24"/>
          <w:szCs w:val="24"/>
        </w:rPr>
        <w:t>Місце проведення:</w:t>
      </w:r>
      <w:r w:rsidRPr="00A33E07">
        <w:rPr>
          <w:rFonts w:ascii="Times New Roman" w:hAnsi="Times New Roman" w:cs="Times New Roman"/>
          <w:sz w:val="24"/>
          <w:szCs w:val="24"/>
        </w:rPr>
        <w:t xml:space="preserve"> </w:t>
      </w:r>
      <w:r w:rsidR="00A0386B" w:rsidRPr="00A33E07">
        <w:rPr>
          <w:rFonts w:ascii="Times New Roman" w:hAnsi="Times New Roman" w:cs="Times New Roman"/>
          <w:sz w:val="24"/>
          <w:szCs w:val="24"/>
        </w:rPr>
        <w:t>Державна екологічна інспекція</w:t>
      </w:r>
      <w:r w:rsidRPr="00A33E07">
        <w:rPr>
          <w:rFonts w:ascii="Times New Roman" w:hAnsi="Times New Roman" w:cs="Times New Roman"/>
          <w:sz w:val="24"/>
          <w:szCs w:val="24"/>
        </w:rPr>
        <w:t xml:space="preserve"> Полісько</w:t>
      </w:r>
      <w:r w:rsidR="0042042E" w:rsidRPr="00A33E07">
        <w:rPr>
          <w:rFonts w:ascii="Times New Roman" w:hAnsi="Times New Roman" w:cs="Times New Roman"/>
          <w:sz w:val="24"/>
          <w:szCs w:val="24"/>
        </w:rPr>
        <w:t>го</w:t>
      </w:r>
      <w:r w:rsidRPr="00A33E07">
        <w:rPr>
          <w:rFonts w:ascii="Times New Roman" w:hAnsi="Times New Roman" w:cs="Times New Roman"/>
          <w:sz w:val="24"/>
          <w:szCs w:val="24"/>
        </w:rPr>
        <w:t xml:space="preserve"> округу</w:t>
      </w:r>
    </w:p>
    <w:p w:rsidR="002467AF" w:rsidRPr="00A33E07" w:rsidRDefault="002467AF" w:rsidP="0002238E">
      <w:pPr>
        <w:pStyle w:val="a3"/>
        <w:jc w:val="both"/>
        <w:rPr>
          <w:rFonts w:ascii="Times New Roman" w:hAnsi="Times New Roman" w:cs="Times New Roman"/>
          <w:sz w:val="24"/>
          <w:szCs w:val="24"/>
        </w:rPr>
      </w:pPr>
    </w:p>
    <w:p w:rsidR="002467AF" w:rsidRPr="00A33E07" w:rsidRDefault="002467AF" w:rsidP="0002238E">
      <w:pPr>
        <w:pStyle w:val="a3"/>
        <w:jc w:val="both"/>
        <w:rPr>
          <w:rFonts w:ascii="Times New Roman" w:hAnsi="Times New Roman" w:cs="Times New Roman"/>
          <w:sz w:val="24"/>
          <w:szCs w:val="24"/>
        </w:rPr>
      </w:pPr>
      <w:r w:rsidRPr="00A33E07">
        <w:rPr>
          <w:rFonts w:ascii="Times New Roman" w:hAnsi="Times New Roman" w:cs="Times New Roman"/>
          <w:b/>
          <w:sz w:val="24"/>
          <w:szCs w:val="24"/>
        </w:rPr>
        <w:t>Навчально-матеріальне забезпечення:</w:t>
      </w:r>
      <w:r w:rsidRPr="00A33E07">
        <w:rPr>
          <w:rFonts w:ascii="Times New Roman" w:hAnsi="Times New Roman" w:cs="Times New Roman"/>
          <w:sz w:val="24"/>
          <w:szCs w:val="24"/>
        </w:rPr>
        <w:t xml:space="preserve"> план-конспект</w:t>
      </w:r>
    </w:p>
    <w:p w:rsidR="002467AF" w:rsidRPr="00A33E07" w:rsidRDefault="002467AF" w:rsidP="0002238E">
      <w:pPr>
        <w:pStyle w:val="a3"/>
        <w:jc w:val="both"/>
        <w:rPr>
          <w:rFonts w:ascii="Times New Roman" w:hAnsi="Times New Roman" w:cs="Times New Roman"/>
          <w:sz w:val="24"/>
          <w:szCs w:val="24"/>
        </w:rPr>
      </w:pPr>
    </w:p>
    <w:p w:rsidR="000A3FA3" w:rsidRPr="00A33E07" w:rsidRDefault="002467AF" w:rsidP="0002238E">
      <w:pPr>
        <w:pStyle w:val="a3"/>
        <w:jc w:val="both"/>
        <w:rPr>
          <w:rFonts w:ascii="Times New Roman" w:hAnsi="Times New Roman" w:cs="Times New Roman"/>
          <w:b/>
          <w:sz w:val="24"/>
          <w:szCs w:val="24"/>
        </w:rPr>
      </w:pPr>
      <w:r w:rsidRPr="00A33E07">
        <w:rPr>
          <w:rFonts w:ascii="Times New Roman" w:hAnsi="Times New Roman" w:cs="Times New Roman"/>
          <w:b/>
          <w:sz w:val="24"/>
          <w:szCs w:val="24"/>
        </w:rPr>
        <w:t>Нормативно-правові акти і література:</w:t>
      </w:r>
    </w:p>
    <w:p w:rsidR="006C790D" w:rsidRPr="00A33E07" w:rsidRDefault="006C790D" w:rsidP="006C790D">
      <w:pPr>
        <w:pStyle w:val="a3"/>
        <w:jc w:val="both"/>
        <w:rPr>
          <w:rFonts w:ascii="Times New Roman" w:hAnsi="Times New Roman" w:cs="Times New Roman"/>
          <w:sz w:val="24"/>
          <w:szCs w:val="24"/>
        </w:rPr>
      </w:pPr>
      <w:r w:rsidRPr="00A33E07">
        <w:rPr>
          <w:rFonts w:ascii="Times New Roman" w:hAnsi="Times New Roman" w:cs="Times New Roman"/>
          <w:sz w:val="24"/>
          <w:szCs w:val="24"/>
        </w:rPr>
        <w:t xml:space="preserve">   </w:t>
      </w:r>
    </w:p>
    <w:p w:rsidR="00E02B5E" w:rsidRPr="00580DDF" w:rsidRDefault="00812635" w:rsidP="009769A4">
      <w:pPr>
        <w:pStyle w:val="a3"/>
        <w:numPr>
          <w:ilvl w:val="0"/>
          <w:numId w:val="10"/>
        </w:numPr>
        <w:jc w:val="center"/>
        <w:rPr>
          <w:rFonts w:ascii="Times New Roman" w:hAnsi="Times New Roman" w:cs="Times New Roman"/>
          <w:b/>
          <w:sz w:val="24"/>
          <w:szCs w:val="24"/>
        </w:rPr>
      </w:pPr>
      <w:r w:rsidRPr="00580DDF">
        <w:rPr>
          <w:rFonts w:ascii="Times New Roman" w:hAnsi="Times New Roman" w:cs="Times New Roman"/>
          <w:sz w:val="24"/>
          <w:szCs w:val="24"/>
        </w:rPr>
        <w:t xml:space="preserve">Офіційний сайт НАЗК </w:t>
      </w:r>
      <w:r w:rsidR="00580DDF" w:rsidRPr="00580DDF">
        <w:t>https://wiki.nazk.gov.ua/category/deklaruvannya/hhii-povidomlennya-pro-suttyevi-zminy-v-majnovomu-stani-psz/#post4728</w:t>
      </w:r>
    </w:p>
    <w:p w:rsidR="00580DDF" w:rsidRDefault="00580DDF" w:rsidP="009769A4">
      <w:pPr>
        <w:pStyle w:val="a3"/>
        <w:jc w:val="center"/>
        <w:rPr>
          <w:rFonts w:ascii="Times New Roman" w:hAnsi="Times New Roman" w:cs="Times New Roman"/>
          <w:b/>
          <w:sz w:val="24"/>
          <w:szCs w:val="24"/>
        </w:rPr>
      </w:pPr>
    </w:p>
    <w:p w:rsidR="00580DDF" w:rsidRDefault="00580DDF" w:rsidP="009769A4">
      <w:pPr>
        <w:pStyle w:val="a3"/>
        <w:jc w:val="center"/>
        <w:rPr>
          <w:rFonts w:ascii="Times New Roman" w:hAnsi="Times New Roman" w:cs="Times New Roman"/>
          <w:b/>
          <w:sz w:val="24"/>
          <w:szCs w:val="24"/>
        </w:rPr>
      </w:pPr>
    </w:p>
    <w:p w:rsidR="009769A4" w:rsidRPr="00A33E07" w:rsidRDefault="009769A4" w:rsidP="009769A4">
      <w:pPr>
        <w:pStyle w:val="a3"/>
        <w:jc w:val="center"/>
        <w:rPr>
          <w:rFonts w:ascii="Times New Roman" w:hAnsi="Times New Roman" w:cs="Times New Roman"/>
          <w:b/>
          <w:sz w:val="24"/>
          <w:szCs w:val="24"/>
        </w:rPr>
      </w:pPr>
      <w:r w:rsidRPr="00A33E07">
        <w:rPr>
          <w:rFonts w:ascii="Times New Roman" w:hAnsi="Times New Roman" w:cs="Times New Roman"/>
          <w:b/>
          <w:sz w:val="24"/>
          <w:szCs w:val="24"/>
        </w:rPr>
        <w:t>Порядок проведення заняття:</w:t>
      </w:r>
    </w:p>
    <w:p w:rsidR="00C22AF1" w:rsidRPr="00A33E07" w:rsidRDefault="00C22AF1" w:rsidP="009769A4">
      <w:pPr>
        <w:pStyle w:val="a3"/>
        <w:jc w:val="center"/>
        <w:rPr>
          <w:rFonts w:ascii="Times New Roman" w:hAnsi="Times New Roman" w:cs="Times New Roman"/>
          <w:b/>
          <w:sz w:val="24"/>
          <w:szCs w:val="24"/>
        </w:rPr>
      </w:pPr>
    </w:p>
    <w:p w:rsidR="009769A4" w:rsidRPr="00A33E07" w:rsidRDefault="009769A4" w:rsidP="009769A4">
      <w:pPr>
        <w:pStyle w:val="a3"/>
        <w:numPr>
          <w:ilvl w:val="0"/>
          <w:numId w:val="2"/>
        </w:numPr>
        <w:rPr>
          <w:rFonts w:ascii="Times New Roman" w:hAnsi="Times New Roman" w:cs="Times New Roman"/>
          <w:sz w:val="24"/>
          <w:szCs w:val="24"/>
        </w:rPr>
      </w:pPr>
      <w:r w:rsidRPr="00A33E07">
        <w:rPr>
          <w:rFonts w:ascii="Times New Roman" w:hAnsi="Times New Roman" w:cs="Times New Roman"/>
          <w:sz w:val="24"/>
          <w:szCs w:val="24"/>
        </w:rPr>
        <w:t xml:space="preserve">Організаційні заходи – </w:t>
      </w:r>
      <w:r w:rsidRPr="00A33E07">
        <w:rPr>
          <w:rFonts w:ascii="Times New Roman" w:hAnsi="Times New Roman" w:cs="Times New Roman"/>
          <w:sz w:val="24"/>
          <w:szCs w:val="24"/>
          <w:u w:val="single"/>
        </w:rPr>
        <w:t>5</w:t>
      </w:r>
      <w:r w:rsidRPr="00A33E07">
        <w:rPr>
          <w:rFonts w:ascii="Times New Roman" w:hAnsi="Times New Roman" w:cs="Times New Roman"/>
          <w:sz w:val="24"/>
          <w:szCs w:val="24"/>
        </w:rPr>
        <w:t xml:space="preserve"> хв.</w:t>
      </w:r>
    </w:p>
    <w:p w:rsidR="009769A4" w:rsidRPr="0004449D" w:rsidRDefault="009769A4" w:rsidP="004F0508">
      <w:pPr>
        <w:pStyle w:val="a3"/>
        <w:numPr>
          <w:ilvl w:val="0"/>
          <w:numId w:val="3"/>
        </w:numPr>
        <w:rPr>
          <w:rFonts w:ascii="Times New Roman" w:hAnsi="Times New Roman" w:cs="Times New Roman"/>
          <w:sz w:val="24"/>
          <w:szCs w:val="24"/>
        </w:rPr>
      </w:pPr>
      <w:r w:rsidRPr="00A33E07">
        <w:rPr>
          <w:rFonts w:ascii="Times New Roman" w:hAnsi="Times New Roman" w:cs="Times New Roman"/>
          <w:sz w:val="24"/>
          <w:szCs w:val="24"/>
        </w:rPr>
        <w:t>перевірка прис</w:t>
      </w:r>
      <w:r w:rsidRPr="0004449D">
        <w:rPr>
          <w:rFonts w:ascii="Times New Roman" w:hAnsi="Times New Roman" w:cs="Times New Roman"/>
          <w:sz w:val="24"/>
          <w:szCs w:val="24"/>
        </w:rPr>
        <w:t>утніх;</w:t>
      </w:r>
      <w:r w:rsidR="00D46D34" w:rsidRPr="0004449D">
        <w:rPr>
          <w:rFonts w:ascii="Times New Roman" w:hAnsi="Times New Roman" w:cs="Times New Roman"/>
          <w:sz w:val="24"/>
          <w:szCs w:val="24"/>
        </w:rPr>
        <w:t xml:space="preserve"> о</w:t>
      </w:r>
      <w:r w:rsidRPr="0004449D">
        <w:rPr>
          <w:rFonts w:ascii="Times New Roman" w:hAnsi="Times New Roman" w:cs="Times New Roman"/>
          <w:sz w:val="24"/>
          <w:szCs w:val="24"/>
        </w:rPr>
        <w:t>голошення теми і мети заняття.</w:t>
      </w:r>
    </w:p>
    <w:p w:rsidR="00812635" w:rsidRPr="0004449D" w:rsidRDefault="00812635" w:rsidP="009769A4">
      <w:pPr>
        <w:pStyle w:val="a3"/>
        <w:numPr>
          <w:ilvl w:val="0"/>
          <w:numId w:val="2"/>
        </w:numPr>
        <w:rPr>
          <w:rFonts w:ascii="Times New Roman" w:hAnsi="Times New Roman" w:cs="Times New Roman"/>
          <w:sz w:val="24"/>
          <w:szCs w:val="24"/>
        </w:rPr>
      </w:pPr>
      <w:r w:rsidRPr="0004449D">
        <w:rPr>
          <w:rFonts w:ascii="Times New Roman" w:hAnsi="Times New Roman" w:cs="Times New Roman"/>
          <w:sz w:val="24"/>
          <w:szCs w:val="24"/>
        </w:rPr>
        <w:t xml:space="preserve">Викладення матеріалу теми – </w:t>
      </w:r>
      <w:r w:rsidR="009A17AD" w:rsidRPr="0004449D">
        <w:rPr>
          <w:rFonts w:ascii="Times New Roman" w:hAnsi="Times New Roman" w:cs="Times New Roman"/>
          <w:sz w:val="24"/>
          <w:szCs w:val="24"/>
          <w:u w:val="single"/>
        </w:rPr>
        <w:t>1</w:t>
      </w:r>
      <w:r w:rsidRPr="0004449D">
        <w:rPr>
          <w:rFonts w:ascii="Times New Roman" w:hAnsi="Times New Roman" w:cs="Times New Roman"/>
          <w:sz w:val="24"/>
          <w:szCs w:val="24"/>
          <w:u w:val="single"/>
        </w:rPr>
        <w:t>5</w:t>
      </w:r>
      <w:r w:rsidRPr="0004449D">
        <w:rPr>
          <w:rFonts w:ascii="Times New Roman" w:hAnsi="Times New Roman" w:cs="Times New Roman"/>
          <w:sz w:val="24"/>
          <w:szCs w:val="24"/>
        </w:rPr>
        <w:t xml:space="preserve"> </w:t>
      </w:r>
      <w:proofErr w:type="spellStart"/>
      <w:r w:rsidRPr="0004449D">
        <w:rPr>
          <w:rFonts w:ascii="Times New Roman" w:hAnsi="Times New Roman" w:cs="Times New Roman"/>
          <w:sz w:val="24"/>
          <w:szCs w:val="24"/>
        </w:rPr>
        <w:t>хв</w:t>
      </w:r>
      <w:proofErr w:type="spellEnd"/>
      <w:r w:rsidRPr="0004449D">
        <w:rPr>
          <w:rFonts w:ascii="Times New Roman" w:hAnsi="Times New Roman" w:cs="Times New Roman"/>
          <w:sz w:val="24"/>
          <w:szCs w:val="24"/>
        </w:rPr>
        <w:t xml:space="preserve"> </w:t>
      </w:r>
    </w:p>
    <w:p w:rsidR="009769A4" w:rsidRPr="0004449D" w:rsidRDefault="009769A4" w:rsidP="00812635">
      <w:pPr>
        <w:pStyle w:val="a3"/>
        <w:ind w:left="720"/>
        <w:rPr>
          <w:rFonts w:ascii="Times New Roman" w:hAnsi="Times New Roman" w:cs="Times New Roman"/>
          <w:sz w:val="24"/>
          <w:szCs w:val="24"/>
        </w:rPr>
      </w:pPr>
    </w:p>
    <w:p w:rsidR="00580DDF" w:rsidRDefault="00580DDF" w:rsidP="00B403B9">
      <w:pPr>
        <w:pStyle w:val="a3"/>
        <w:ind w:left="720"/>
        <w:rPr>
          <w:rFonts w:ascii="Times New Roman" w:hAnsi="Times New Roman" w:cs="Times New Roman"/>
          <w:b/>
          <w:sz w:val="24"/>
          <w:szCs w:val="24"/>
        </w:rPr>
      </w:pPr>
    </w:p>
    <w:p w:rsidR="00B403B9" w:rsidRPr="0004449D" w:rsidRDefault="00B403B9" w:rsidP="00B403B9">
      <w:pPr>
        <w:pStyle w:val="a3"/>
        <w:ind w:left="720"/>
        <w:rPr>
          <w:rFonts w:ascii="Times New Roman" w:hAnsi="Times New Roman" w:cs="Times New Roman"/>
          <w:b/>
          <w:sz w:val="24"/>
          <w:szCs w:val="24"/>
        </w:rPr>
      </w:pPr>
      <w:r w:rsidRPr="0004449D">
        <w:rPr>
          <w:rFonts w:ascii="Times New Roman" w:hAnsi="Times New Roman" w:cs="Times New Roman"/>
          <w:b/>
          <w:sz w:val="24"/>
          <w:szCs w:val="24"/>
        </w:rPr>
        <w:t>Питання, які вивчатиму</w:t>
      </w:r>
      <w:r w:rsidR="0042042E" w:rsidRPr="0004449D">
        <w:rPr>
          <w:rFonts w:ascii="Times New Roman" w:hAnsi="Times New Roman" w:cs="Times New Roman"/>
          <w:b/>
          <w:sz w:val="24"/>
          <w:szCs w:val="24"/>
        </w:rPr>
        <w:t>ть</w:t>
      </w:r>
      <w:r w:rsidRPr="0004449D">
        <w:rPr>
          <w:rFonts w:ascii="Times New Roman" w:hAnsi="Times New Roman" w:cs="Times New Roman"/>
          <w:b/>
          <w:sz w:val="24"/>
          <w:szCs w:val="24"/>
        </w:rPr>
        <w:t>ся:</w:t>
      </w:r>
    </w:p>
    <w:p w:rsidR="00374667" w:rsidRPr="0004449D" w:rsidRDefault="00374667" w:rsidP="00B403B9">
      <w:pPr>
        <w:pStyle w:val="a3"/>
        <w:ind w:left="720"/>
        <w:rPr>
          <w:rFonts w:ascii="Times New Roman" w:hAnsi="Times New Roman" w:cs="Times New Roman"/>
          <w:sz w:val="24"/>
          <w:szCs w:val="24"/>
        </w:rPr>
      </w:pPr>
    </w:p>
    <w:p w:rsidR="007248BE" w:rsidRPr="00580DDF" w:rsidRDefault="00A36F32" w:rsidP="00580DDF">
      <w:pPr>
        <w:pStyle w:val="a3"/>
        <w:rPr>
          <w:rFonts w:ascii="Times New Roman" w:eastAsia="Times New Roman" w:hAnsi="Times New Roman" w:cs="Times New Roman"/>
          <w:sz w:val="24"/>
          <w:szCs w:val="24"/>
        </w:rPr>
      </w:pPr>
      <w:r w:rsidRPr="00580DDF">
        <w:rPr>
          <w:rFonts w:ascii="Times New Roman" w:hAnsi="Times New Roman" w:cs="Times New Roman"/>
          <w:sz w:val="24"/>
          <w:szCs w:val="24"/>
        </w:rPr>
        <w:t>2.</w:t>
      </w:r>
      <w:r w:rsidR="00812635" w:rsidRPr="00580DDF">
        <w:rPr>
          <w:rFonts w:ascii="Times New Roman" w:hAnsi="Times New Roman" w:cs="Times New Roman"/>
          <w:sz w:val="24"/>
          <w:szCs w:val="24"/>
        </w:rPr>
        <w:t xml:space="preserve">1. </w:t>
      </w:r>
      <w:r w:rsidR="007248BE" w:rsidRPr="00580DDF">
        <w:rPr>
          <w:rFonts w:ascii="Times New Roman" w:eastAsia="Times New Roman" w:hAnsi="Times New Roman" w:cs="Times New Roman"/>
          <w:sz w:val="24"/>
          <w:szCs w:val="24"/>
        </w:rPr>
        <w:t>У яких випадках виникає обов’язок подати ПСЗ?</w:t>
      </w:r>
    </w:p>
    <w:p w:rsidR="007248BE" w:rsidRPr="00580DDF" w:rsidRDefault="00C93F47" w:rsidP="00580DDF">
      <w:pPr>
        <w:pStyle w:val="a3"/>
        <w:rPr>
          <w:rFonts w:ascii="Times New Roman" w:hAnsi="Times New Roman" w:cs="Times New Roman"/>
          <w:sz w:val="24"/>
          <w:szCs w:val="24"/>
        </w:rPr>
      </w:pPr>
      <w:r w:rsidRPr="00580DDF">
        <w:rPr>
          <w:rFonts w:ascii="Times New Roman" w:hAnsi="Times New Roman" w:cs="Times New Roman"/>
          <w:sz w:val="24"/>
          <w:szCs w:val="24"/>
        </w:rPr>
        <w:t>2.</w:t>
      </w:r>
      <w:r w:rsidR="009C6FF8" w:rsidRPr="00580DDF">
        <w:rPr>
          <w:rFonts w:ascii="Times New Roman" w:hAnsi="Times New Roman" w:cs="Times New Roman"/>
          <w:sz w:val="24"/>
          <w:szCs w:val="24"/>
        </w:rPr>
        <w:t>2</w:t>
      </w:r>
      <w:r w:rsidRPr="00580DDF">
        <w:rPr>
          <w:rFonts w:ascii="Times New Roman" w:hAnsi="Times New Roman" w:cs="Times New Roman"/>
          <w:sz w:val="24"/>
          <w:szCs w:val="24"/>
        </w:rPr>
        <w:t xml:space="preserve"> </w:t>
      </w:r>
      <w:r w:rsidR="007248BE" w:rsidRPr="00580DDF">
        <w:rPr>
          <w:rFonts w:ascii="Times New Roman" w:hAnsi="Times New Roman" w:cs="Times New Roman"/>
          <w:sz w:val="24"/>
          <w:szCs w:val="24"/>
        </w:rPr>
        <w:t> Хто зобов’язаний подавати ПСЗ?</w:t>
      </w:r>
    </w:p>
    <w:p w:rsidR="007248BE" w:rsidRPr="00580DDF" w:rsidRDefault="004A483C" w:rsidP="00580DDF">
      <w:pPr>
        <w:pStyle w:val="a3"/>
        <w:rPr>
          <w:rFonts w:ascii="Times New Roman" w:hAnsi="Times New Roman" w:cs="Times New Roman"/>
          <w:i/>
          <w:iCs/>
          <w:sz w:val="24"/>
          <w:szCs w:val="24"/>
        </w:rPr>
      </w:pPr>
      <w:r w:rsidRPr="00580DDF">
        <w:rPr>
          <w:rFonts w:ascii="Times New Roman" w:hAnsi="Times New Roman" w:cs="Times New Roman"/>
          <w:sz w:val="24"/>
          <w:szCs w:val="24"/>
        </w:rPr>
        <w:t>2.</w:t>
      </w:r>
      <w:r w:rsidR="009C6FF8" w:rsidRPr="00580DDF">
        <w:rPr>
          <w:rFonts w:ascii="Times New Roman" w:hAnsi="Times New Roman" w:cs="Times New Roman"/>
          <w:sz w:val="24"/>
          <w:szCs w:val="24"/>
        </w:rPr>
        <w:t>3</w:t>
      </w:r>
      <w:r w:rsidRPr="00580DDF">
        <w:rPr>
          <w:rFonts w:ascii="Times New Roman" w:hAnsi="Times New Roman" w:cs="Times New Roman"/>
          <w:sz w:val="24"/>
          <w:szCs w:val="24"/>
        </w:rPr>
        <w:t xml:space="preserve"> </w:t>
      </w:r>
      <w:r w:rsidR="007248BE" w:rsidRPr="00580DDF">
        <w:rPr>
          <w:rFonts w:ascii="Times New Roman" w:hAnsi="Times New Roman" w:cs="Times New Roman"/>
          <w:sz w:val="24"/>
          <w:szCs w:val="24"/>
        </w:rPr>
        <w:t>З якого моменту суб’єкт декларування більше не зобов’язаний подавати ПСЗ?</w:t>
      </w:r>
    </w:p>
    <w:p w:rsidR="007248BE" w:rsidRPr="00580DDF" w:rsidRDefault="00A12483" w:rsidP="00580DDF">
      <w:pPr>
        <w:pStyle w:val="a3"/>
        <w:rPr>
          <w:rFonts w:ascii="Times New Roman" w:eastAsia="Times New Roman" w:hAnsi="Times New Roman" w:cs="Times New Roman"/>
          <w:sz w:val="24"/>
          <w:szCs w:val="24"/>
        </w:rPr>
      </w:pPr>
      <w:r w:rsidRPr="00580DDF">
        <w:rPr>
          <w:rFonts w:ascii="Times New Roman" w:hAnsi="Times New Roman" w:cs="Times New Roman"/>
          <w:sz w:val="24"/>
          <w:szCs w:val="24"/>
        </w:rPr>
        <w:t>2.</w:t>
      </w:r>
      <w:r w:rsidR="009C6FF8" w:rsidRPr="00580DDF">
        <w:rPr>
          <w:rFonts w:ascii="Times New Roman" w:hAnsi="Times New Roman" w:cs="Times New Roman"/>
          <w:sz w:val="24"/>
          <w:szCs w:val="24"/>
        </w:rPr>
        <w:t>4</w:t>
      </w:r>
      <w:r w:rsidRPr="00580DDF">
        <w:rPr>
          <w:rFonts w:ascii="Times New Roman" w:hAnsi="Times New Roman" w:cs="Times New Roman"/>
          <w:sz w:val="24"/>
          <w:szCs w:val="24"/>
        </w:rPr>
        <w:t xml:space="preserve"> </w:t>
      </w:r>
      <w:r w:rsidR="007248BE" w:rsidRPr="00580DDF">
        <w:rPr>
          <w:rFonts w:ascii="Times New Roman" w:eastAsia="Times New Roman" w:hAnsi="Times New Roman" w:cs="Times New Roman"/>
          <w:sz w:val="24"/>
          <w:szCs w:val="24"/>
        </w:rPr>
        <w:t>Коли необхідно подавати ПСЗ у разі придбання автомобіля за кордоном?</w:t>
      </w:r>
    </w:p>
    <w:p w:rsidR="007248BE" w:rsidRPr="00580DDF" w:rsidRDefault="00580DDF" w:rsidP="00580DDF">
      <w:pPr>
        <w:pStyle w:val="a3"/>
        <w:rPr>
          <w:rFonts w:ascii="Times New Roman" w:hAnsi="Times New Roman" w:cs="Times New Roman"/>
          <w:sz w:val="24"/>
          <w:szCs w:val="24"/>
        </w:rPr>
      </w:pPr>
      <w:r>
        <w:rPr>
          <w:rFonts w:ascii="Times New Roman" w:eastAsia="Times New Roman" w:hAnsi="Times New Roman" w:cs="Times New Roman"/>
          <w:sz w:val="24"/>
          <w:szCs w:val="24"/>
        </w:rPr>
        <w:t>2.</w:t>
      </w:r>
      <w:r w:rsidR="007248BE" w:rsidRPr="00580DDF">
        <w:rPr>
          <w:rFonts w:ascii="Times New Roman" w:eastAsia="Times New Roman" w:hAnsi="Times New Roman" w:cs="Times New Roman"/>
          <w:sz w:val="24"/>
          <w:szCs w:val="24"/>
        </w:rPr>
        <w:t>5</w:t>
      </w:r>
      <w:r w:rsidR="007248BE" w:rsidRPr="00580DDF">
        <w:rPr>
          <w:rFonts w:ascii="Times New Roman" w:hAnsi="Times New Roman" w:cs="Times New Roman"/>
          <w:sz w:val="24"/>
          <w:szCs w:val="24"/>
        </w:rPr>
        <w:t xml:space="preserve"> Чи необхідно відображати інформацію, яка була зазначена в ПСЗ, у декларації?</w:t>
      </w:r>
    </w:p>
    <w:p w:rsidR="007248BE" w:rsidRPr="00580DDF" w:rsidRDefault="007248BE" w:rsidP="00580DDF">
      <w:pPr>
        <w:pStyle w:val="a3"/>
        <w:rPr>
          <w:rFonts w:ascii="Times New Roman" w:hAnsi="Times New Roman" w:cs="Times New Roman"/>
          <w:i/>
          <w:iCs/>
          <w:sz w:val="24"/>
          <w:szCs w:val="24"/>
        </w:rPr>
      </w:pPr>
      <w:r w:rsidRPr="00580DDF">
        <w:rPr>
          <w:rFonts w:ascii="Times New Roman" w:hAnsi="Times New Roman" w:cs="Times New Roman"/>
          <w:sz w:val="24"/>
          <w:szCs w:val="24"/>
        </w:rPr>
        <w:t>2.6 Яке поняття доходу і видатку застосовується при поданні ПСЗ?</w:t>
      </w:r>
    </w:p>
    <w:p w:rsidR="007248BE" w:rsidRPr="007248BE" w:rsidRDefault="007248BE" w:rsidP="007248BE">
      <w:pPr>
        <w:pStyle w:val="a9"/>
        <w:spacing w:before="0" w:beforeAutospacing="0" w:after="0" w:afterAutospacing="0"/>
        <w:ind w:firstLine="425"/>
        <w:jc w:val="both"/>
        <w:rPr>
          <w:i/>
          <w:iCs/>
          <w:color w:val="4A86E8"/>
        </w:rPr>
      </w:pPr>
    </w:p>
    <w:p w:rsidR="007248BE" w:rsidRPr="00BA6D4D" w:rsidRDefault="007248BE" w:rsidP="007248BE">
      <w:pPr>
        <w:spacing w:before="100" w:beforeAutospacing="1" w:after="100" w:afterAutospacing="1" w:line="240" w:lineRule="auto"/>
        <w:rPr>
          <w:rFonts w:ascii="eUkraine" w:eastAsia="Times New Roman" w:hAnsi="eUkraine" w:cs="Times New Roman"/>
          <w:color w:val="FF0000"/>
          <w:sz w:val="24"/>
          <w:szCs w:val="24"/>
          <w:lang w:val="ru-RU" w:eastAsia="ru-RU"/>
        </w:rPr>
      </w:pPr>
    </w:p>
    <w:p w:rsidR="00A12483" w:rsidRPr="007248BE" w:rsidRDefault="00A12483" w:rsidP="00812635">
      <w:pPr>
        <w:ind w:firstLine="426"/>
        <w:rPr>
          <w:rFonts w:ascii="Times New Roman" w:hAnsi="Times New Roman" w:cs="Times New Roman"/>
          <w:sz w:val="24"/>
          <w:szCs w:val="24"/>
          <w:lang w:val="ru-RU"/>
        </w:rPr>
      </w:pPr>
    </w:p>
    <w:p w:rsidR="007F3D68" w:rsidRDefault="007F3D68" w:rsidP="00A22B1C">
      <w:pPr>
        <w:pStyle w:val="a3"/>
        <w:jc w:val="center"/>
        <w:rPr>
          <w:rFonts w:ascii="Times New Roman" w:hAnsi="Times New Roman" w:cs="Times New Roman"/>
          <w:b/>
          <w:sz w:val="24"/>
          <w:szCs w:val="24"/>
        </w:rPr>
      </w:pPr>
    </w:p>
    <w:p w:rsidR="00580DDF" w:rsidRDefault="00580DDF" w:rsidP="00A22B1C">
      <w:pPr>
        <w:pStyle w:val="a3"/>
        <w:jc w:val="center"/>
        <w:rPr>
          <w:rFonts w:ascii="Times New Roman" w:hAnsi="Times New Roman" w:cs="Times New Roman"/>
          <w:b/>
          <w:sz w:val="24"/>
          <w:szCs w:val="24"/>
        </w:rPr>
      </w:pPr>
    </w:p>
    <w:p w:rsidR="00580DDF" w:rsidRDefault="00580DDF" w:rsidP="00A22B1C">
      <w:pPr>
        <w:pStyle w:val="a3"/>
        <w:jc w:val="center"/>
        <w:rPr>
          <w:rFonts w:ascii="Times New Roman" w:hAnsi="Times New Roman" w:cs="Times New Roman"/>
          <w:b/>
          <w:sz w:val="24"/>
          <w:szCs w:val="24"/>
        </w:rPr>
      </w:pPr>
    </w:p>
    <w:p w:rsidR="00580DDF" w:rsidRDefault="00580DDF" w:rsidP="00A22B1C">
      <w:pPr>
        <w:pStyle w:val="a3"/>
        <w:jc w:val="center"/>
        <w:rPr>
          <w:rFonts w:ascii="Times New Roman" w:hAnsi="Times New Roman" w:cs="Times New Roman"/>
          <w:b/>
          <w:sz w:val="24"/>
          <w:szCs w:val="24"/>
        </w:rPr>
      </w:pPr>
    </w:p>
    <w:p w:rsidR="00580DDF" w:rsidRDefault="00580DDF" w:rsidP="00A22B1C">
      <w:pPr>
        <w:pStyle w:val="a3"/>
        <w:jc w:val="center"/>
        <w:rPr>
          <w:rFonts w:ascii="Times New Roman" w:hAnsi="Times New Roman" w:cs="Times New Roman"/>
          <w:b/>
          <w:sz w:val="24"/>
          <w:szCs w:val="24"/>
        </w:rPr>
      </w:pPr>
    </w:p>
    <w:p w:rsidR="00580DDF" w:rsidRDefault="00580DDF" w:rsidP="00A22B1C">
      <w:pPr>
        <w:pStyle w:val="a3"/>
        <w:jc w:val="center"/>
        <w:rPr>
          <w:rFonts w:ascii="Times New Roman" w:hAnsi="Times New Roman" w:cs="Times New Roman"/>
          <w:b/>
          <w:sz w:val="24"/>
          <w:szCs w:val="24"/>
        </w:rPr>
      </w:pPr>
    </w:p>
    <w:p w:rsidR="00580DDF" w:rsidRPr="0004449D" w:rsidRDefault="00580DDF" w:rsidP="00A22B1C">
      <w:pPr>
        <w:pStyle w:val="a3"/>
        <w:jc w:val="center"/>
        <w:rPr>
          <w:rFonts w:ascii="Times New Roman" w:hAnsi="Times New Roman" w:cs="Times New Roman"/>
          <w:b/>
          <w:sz w:val="24"/>
          <w:szCs w:val="24"/>
        </w:rPr>
      </w:pPr>
    </w:p>
    <w:tbl>
      <w:tblPr>
        <w:tblStyle w:val="a5"/>
        <w:tblW w:w="0" w:type="auto"/>
        <w:tblLook w:val="04A0"/>
      </w:tblPr>
      <w:tblGrid>
        <w:gridCol w:w="9629"/>
      </w:tblGrid>
      <w:tr w:rsidR="00A22B1C" w:rsidRPr="0004449D" w:rsidTr="00580DDF">
        <w:trPr>
          <w:trHeight w:val="983"/>
        </w:trPr>
        <w:tc>
          <w:tcPr>
            <w:tcW w:w="9629" w:type="dxa"/>
          </w:tcPr>
          <w:p w:rsidR="007248BE" w:rsidRPr="00580DDF" w:rsidRDefault="007248BE" w:rsidP="007248BE">
            <w:pPr>
              <w:pStyle w:val="a3"/>
              <w:ind w:firstLine="567"/>
              <w:jc w:val="both"/>
              <w:rPr>
                <w:rFonts w:ascii="Times New Roman" w:eastAsia="Times New Roman" w:hAnsi="Times New Roman" w:cs="Times New Roman"/>
                <w:b/>
                <w:sz w:val="24"/>
                <w:szCs w:val="24"/>
              </w:rPr>
            </w:pPr>
            <w:r w:rsidRPr="00580DDF">
              <w:rPr>
                <w:rFonts w:ascii="Times New Roman" w:hAnsi="Times New Roman" w:cs="Times New Roman"/>
                <w:b/>
                <w:sz w:val="24"/>
                <w:szCs w:val="24"/>
              </w:rPr>
              <w:lastRenderedPageBreak/>
              <w:t xml:space="preserve">2.1. </w:t>
            </w:r>
            <w:r w:rsidRPr="00580DDF">
              <w:rPr>
                <w:rFonts w:ascii="Times New Roman" w:eastAsia="Times New Roman" w:hAnsi="Times New Roman" w:cs="Times New Roman"/>
                <w:b/>
                <w:sz w:val="24"/>
                <w:szCs w:val="24"/>
              </w:rPr>
              <w:t>У яких випадках виникає обов’язок подати ПСЗ?</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iCs/>
                <w:sz w:val="24"/>
                <w:szCs w:val="24"/>
              </w:rPr>
              <w:t>У разі отримання доходу, придбання майна або здійснення видатку </w:t>
            </w:r>
            <w:r w:rsidRPr="007248BE">
              <w:rPr>
                <w:rFonts w:ascii="Times New Roman" w:eastAsia="Times New Roman" w:hAnsi="Times New Roman" w:cs="Times New Roman"/>
                <w:sz w:val="24"/>
                <w:szCs w:val="24"/>
              </w:rPr>
              <w:t>суб’єктом декларування </w:t>
            </w:r>
            <w:r w:rsidRPr="007248BE">
              <w:rPr>
                <w:rFonts w:ascii="Times New Roman" w:eastAsia="Times New Roman" w:hAnsi="Times New Roman" w:cs="Times New Roman"/>
                <w:iCs/>
                <w:sz w:val="24"/>
                <w:szCs w:val="24"/>
              </w:rPr>
              <w:t xml:space="preserve">на суму, яка перевищує 50 </w:t>
            </w:r>
            <w:proofErr w:type="spellStart"/>
            <w:r w:rsidRPr="007248BE">
              <w:rPr>
                <w:rFonts w:ascii="Times New Roman" w:eastAsia="Times New Roman" w:hAnsi="Times New Roman" w:cs="Times New Roman"/>
                <w:iCs/>
                <w:sz w:val="24"/>
                <w:szCs w:val="24"/>
              </w:rPr>
              <w:t>ПМ</w:t>
            </w:r>
            <w:proofErr w:type="spellEnd"/>
            <w:r w:rsidRPr="007248BE">
              <w:rPr>
                <w:rFonts w:ascii="Times New Roman" w:eastAsia="Times New Roman" w:hAnsi="Times New Roman" w:cs="Times New Roman"/>
                <w:iCs/>
                <w:sz w:val="24"/>
                <w:szCs w:val="24"/>
              </w:rPr>
              <w:t> </w:t>
            </w:r>
            <w:r w:rsidRPr="007248BE">
              <w:rPr>
                <w:rFonts w:ascii="Times New Roman" w:eastAsia="Times New Roman" w:hAnsi="Times New Roman" w:cs="Times New Roman"/>
                <w:sz w:val="24"/>
                <w:szCs w:val="24"/>
              </w:rPr>
              <w:t>(</w:t>
            </w:r>
            <w:proofErr w:type="spellStart"/>
            <w:r w:rsidRPr="007248BE">
              <w:rPr>
                <w:rFonts w:ascii="Times New Roman" w:eastAsia="Times New Roman" w:hAnsi="Times New Roman" w:cs="Times New Roman"/>
                <w:sz w:val="24"/>
                <w:szCs w:val="24"/>
              </w:rPr>
              <w:t>абз</w:t>
            </w:r>
            <w:proofErr w:type="spellEnd"/>
            <w:r w:rsidRPr="007248BE">
              <w:rPr>
                <w:rFonts w:ascii="Times New Roman" w:eastAsia="Times New Roman" w:hAnsi="Times New Roman" w:cs="Times New Roman"/>
                <w:sz w:val="24"/>
                <w:szCs w:val="24"/>
              </w:rPr>
              <w:t>. 1 ч. 4 ст. 52 Закону).</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Обов’язок подати ПСЗ виникає лише за таких обставин у сукупності:</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отримано дохід, придбано майно, здійснено видаток,</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дохід отримав / майно придбав / видаток здійснив саме суб’єкт декларування,</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 xml:space="preserve">розмір доходу /видатку, вартість придбаного майна перевищує 50 </w:t>
            </w:r>
            <w:proofErr w:type="spellStart"/>
            <w:r w:rsidRPr="007248BE">
              <w:rPr>
                <w:rFonts w:ascii="Times New Roman" w:eastAsia="Times New Roman" w:hAnsi="Times New Roman" w:cs="Times New Roman"/>
                <w:sz w:val="24"/>
                <w:szCs w:val="24"/>
              </w:rPr>
              <w:t>ПМ</w:t>
            </w:r>
            <w:proofErr w:type="spellEnd"/>
            <w:r w:rsidRPr="007248BE">
              <w:rPr>
                <w:rFonts w:ascii="Times New Roman" w:eastAsia="Times New Roman" w:hAnsi="Times New Roman" w:cs="Times New Roman"/>
                <w:sz w:val="24"/>
                <w:szCs w:val="24"/>
              </w:rPr>
              <w:t>.</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 Подання ПСЗ в інших випадках (у тому числі щодо членів сім’ї) Законом не передбачено.</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bCs/>
                <w:sz w:val="24"/>
                <w:szCs w:val="24"/>
              </w:rPr>
              <w:t>Приклад</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 xml:space="preserve">Вартість майна перевищує 50 </w:t>
            </w:r>
            <w:proofErr w:type="spellStart"/>
            <w:r w:rsidRPr="007248BE">
              <w:rPr>
                <w:rFonts w:ascii="Times New Roman" w:eastAsia="Times New Roman" w:hAnsi="Times New Roman" w:cs="Times New Roman"/>
                <w:sz w:val="24"/>
                <w:szCs w:val="24"/>
              </w:rPr>
              <w:t>ПМ</w:t>
            </w:r>
            <w:proofErr w:type="spellEnd"/>
            <w:r w:rsidRPr="007248BE">
              <w:rPr>
                <w:rFonts w:ascii="Times New Roman" w:eastAsia="Times New Roman" w:hAnsi="Times New Roman" w:cs="Times New Roman"/>
                <w:sz w:val="24"/>
                <w:szCs w:val="24"/>
              </w:rPr>
              <w:t xml:space="preserve">, але була сплачена частинами, розмір кожної з яких не перевищує 50 </w:t>
            </w:r>
            <w:proofErr w:type="spellStart"/>
            <w:r w:rsidRPr="007248BE">
              <w:rPr>
                <w:rFonts w:ascii="Times New Roman" w:eastAsia="Times New Roman" w:hAnsi="Times New Roman" w:cs="Times New Roman"/>
                <w:sz w:val="24"/>
                <w:szCs w:val="24"/>
              </w:rPr>
              <w:t>ПМ</w:t>
            </w:r>
            <w:proofErr w:type="spellEnd"/>
            <w:r w:rsidRPr="007248BE">
              <w:rPr>
                <w:rFonts w:ascii="Times New Roman" w:eastAsia="Times New Roman" w:hAnsi="Times New Roman" w:cs="Times New Roman"/>
                <w:sz w:val="24"/>
                <w:szCs w:val="24"/>
              </w:rPr>
              <w:t>.</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ПСЗ подається після переходу права власності на таке майно (тобто за ознакою «придбання майна», а не за ознакою «здійснення разового видатку»).</w:t>
            </w:r>
          </w:p>
          <w:p w:rsidR="007248BE" w:rsidRPr="007248BE" w:rsidRDefault="007248BE" w:rsidP="007248BE">
            <w:pPr>
              <w:pStyle w:val="a3"/>
              <w:ind w:firstLine="567"/>
              <w:jc w:val="both"/>
              <w:rPr>
                <w:rFonts w:ascii="Times New Roman" w:hAnsi="Times New Roman" w:cs="Times New Roman"/>
                <w:sz w:val="24"/>
                <w:szCs w:val="24"/>
              </w:rPr>
            </w:pPr>
          </w:p>
          <w:p w:rsidR="007248BE" w:rsidRPr="00580DDF" w:rsidRDefault="007248BE" w:rsidP="007248BE">
            <w:pPr>
              <w:pStyle w:val="a3"/>
              <w:ind w:firstLine="567"/>
              <w:jc w:val="both"/>
              <w:rPr>
                <w:rFonts w:ascii="Times New Roman" w:hAnsi="Times New Roman" w:cs="Times New Roman"/>
                <w:b/>
                <w:sz w:val="24"/>
                <w:szCs w:val="24"/>
              </w:rPr>
            </w:pPr>
            <w:r w:rsidRPr="00580DDF">
              <w:rPr>
                <w:rFonts w:ascii="Times New Roman" w:hAnsi="Times New Roman" w:cs="Times New Roman"/>
                <w:b/>
                <w:sz w:val="24"/>
                <w:szCs w:val="24"/>
              </w:rPr>
              <w:t>2.2   Хто зобов’язаний подавати ПСЗ?</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Додатковий захід здійснення фінансового контролю у вигляді обов’язку повідомляти про суттєві зміни у майновому стані застосовується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w:t>
            </w:r>
            <w:proofErr w:type="spellStart"/>
            <w:r w:rsidRPr="007248BE">
              <w:rPr>
                <w:rFonts w:ascii="Times New Roman" w:hAnsi="Times New Roman" w:cs="Times New Roman"/>
                <w:sz w:val="24"/>
                <w:szCs w:val="24"/>
              </w:rPr>
              <w:t>абз</w:t>
            </w:r>
            <w:proofErr w:type="spellEnd"/>
            <w:r w:rsidRPr="007248BE">
              <w:rPr>
                <w:rFonts w:ascii="Times New Roman" w:hAnsi="Times New Roman" w:cs="Times New Roman"/>
                <w:sz w:val="24"/>
                <w:szCs w:val="24"/>
              </w:rPr>
              <w:t>. 2 ч. 4 ст. 52 Закону).</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Перелік суб’єктів декларування, які є службовими особами, які займають відповідальне та особливо відповідальне становище, закріплений у примітці до ст. 51-3 Закону (див. відповідь на </w:t>
            </w:r>
            <w:hyperlink r:id="rId9" w:history="1">
              <w:r w:rsidRPr="007248BE">
                <w:rPr>
                  <w:rStyle w:val="a6"/>
                  <w:rFonts w:ascii="Times New Roman" w:hAnsi="Times New Roman" w:cs="Times New Roman"/>
                  <w:iCs/>
                  <w:color w:val="auto"/>
                  <w:sz w:val="24"/>
                  <w:szCs w:val="24"/>
                </w:rPr>
                <w:t>запитання 22</w:t>
              </w:r>
            </w:hyperlink>
            <w:r w:rsidRPr="007248BE">
              <w:rPr>
                <w:rFonts w:ascii="Times New Roman" w:hAnsi="Times New Roman" w:cs="Times New Roman"/>
                <w:iCs/>
                <w:sz w:val="24"/>
                <w:szCs w:val="24"/>
              </w:rPr>
              <w:t> цих Роз’яснень</w:t>
            </w:r>
            <w:r w:rsidRPr="007248BE">
              <w:rPr>
                <w:rFonts w:ascii="Times New Roman" w:hAnsi="Times New Roman" w:cs="Times New Roman"/>
                <w:sz w:val="24"/>
                <w:szCs w:val="24"/>
              </w:rPr>
              <w:t>).</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Перелік посад з високим та підвищеним рівнем корупційних ризиків затверджено наказом Національного агентства від 06.11.2023 № 249/23 (див. відповідь на </w:t>
            </w:r>
            <w:hyperlink r:id="rId10" w:history="1">
              <w:r w:rsidRPr="007248BE">
                <w:rPr>
                  <w:rStyle w:val="a6"/>
                  <w:rFonts w:ascii="Times New Roman" w:hAnsi="Times New Roman" w:cs="Times New Roman"/>
                  <w:iCs/>
                  <w:color w:val="auto"/>
                  <w:sz w:val="24"/>
                  <w:szCs w:val="24"/>
                </w:rPr>
                <w:t>запитання 23</w:t>
              </w:r>
            </w:hyperlink>
            <w:r w:rsidRPr="007248BE">
              <w:rPr>
                <w:rFonts w:ascii="Times New Roman" w:hAnsi="Times New Roman" w:cs="Times New Roman"/>
                <w:iCs/>
                <w:sz w:val="24"/>
                <w:szCs w:val="24"/>
              </w:rPr>
              <w:t> цих Роз’яснень</w:t>
            </w:r>
            <w:r w:rsidRPr="007248BE">
              <w:rPr>
                <w:rFonts w:ascii="Times New Roman" w:hAnsi="Times New Roman" w:cs="Times New Roman"/>
                <w:sz w:val="24"/>
                <w:szCs w:val="24"/>
              </w:rPr>
              <w:t>).</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 Інші суб’єкти декларування ПСЗ до Національного агентства не подають.</w:t>
            </w:r>
          </w:p>
          <w:p w:rsidR="007248BE" w:rsidRPr="007248BE" w:rsidRDefault="007248BE" w:rsidP="007248BE">
            <w:pPr>
              <w:pStyle w:val="a3"/>
              <w:ind w:firstLine="567"/>
              <w:jc w:val="both"/>
              <w:rPr>
                <w:rFonts w:ascii="Times New Roman" w:hAnsi="Times New Roman" w:cs="Times New Roman"/>
                <w:sz w:val="24"/>
                <w:szCs w:val="24"/>
              </w:rPr>
            </w:pPr>
          </w:p>
          <w:p w:rsidR="007248BE" w:rsidRPr="00580DDF" w:rsidRDefault="007248BE" w:rsidP="007248BE">
            <w:pPr>
              <w:pStyle w:val="a3"/>
              <w:ind w:firstLine="567"/>
              <w:jc w:val="both"/>
              <w:rPr>
                <w:rFonts w:ascii="Times New Roman" w:hAnsi="Times New Roman" w:cs="Times New Roman"/>
                <w:b/>
                <w:sz w:val="24"/>
                <w:szCs w:val="24"/>
              </w:rPr>
            </w:pPr>
            <w:r w:rsidRPr="00580DDF">
              <w:rPr>
                <w:rFonts w:ascii="Times New Roman" w:hAnsi="Times New Roman" w:cs="Times New Roman"/>
                <w:b/>
                <w:sz w:val="24"/>
                <w:szCs w:val="24"/>
              </w:rPr>
              <w:t>2.3 З якого моменту суб’єкт декларування більше не зобов’язаний подавати ПСЗ?</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iCs/>
                <w:sz w:val="24"/>
                <w:szCs w:val="24"/>
              </w:rPr>
              <w:t>Після припинення перебування ним на посаді, яка передбачає зайняття відповідального та особливо відповідального становища або пов’язана з високим рівнем корупційних ризиків </w:t>
            </w:r>
            <w:r w:rsidRPr="007248BE">
              <w:rPr>
                <w:rFonts w:ascii="Times New Roman" w:hAnsi="Times New Roman" w:cs="Times New Roman"/>
                <w:sz w:val="24"/>
                <w:szCs w:val="24"/>
              </w:rPr>
              <w:t>(п. 7 Порядку № 450/21).</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Це може бути звільнення суб’єкта декларування або переведення на іншу посаду, яка не зазначена в примітці до ст. 51-3 Закону та в Переліку посад з високим та підвищеним рівнем корупційних ризиків.</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 Суб’єкт декларування зобов’язаний подати ПСЗ, якщо підстави для його подання виникли до дня припинення або в останній день перебування ним на посаді, що передбачає обов’язок подання ПСЗ.</w:t>
            </w:r>
          </w:p>
          <w:p w:rsidR="007248BE" w:rsidRPr="007248BE" w:rsidRDefault="007248BE" w:rsidP="007248BE">
            <w:pPr>
              <w:pStyle w:val="a3"/>
              <w:ind w:firstLine="567"/>
              <w:jc w:val="both"/>
              <w:rPr>
                <w:rFonts w:ascii="Times New Roman" w:hAnsi="Times New Roman" w:cs="Times New Roman"/>
                <w:sz w:val="24"/>
                <w:szCs w:val="24"/>
              </w:rPr>
            </w:pPr>
            <w:r w:rsidRPr="007248BE">
              <w:rPr>
                <w:rStyle w:val="ab"/>
                <w:rFonts w:ascii="Times New Roman" w:hAnsi="Times New Roman" w:cs="Times New Roman"/>
                <w:b w:val="0"/>
                <w:sz w:val="24"/>
                <w:szCs w:val="24"/>
              </w:rPr>
              <w:t>Приклад 1</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Суб’єкт декларування, який перебуває на посаді, яка передбачає зайняття відповідального або особливо відповідального становища, 25 червня звільнився з посади (тобто 25 червня – останній день перебування на посаді).</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 xml:space="preserve">25 червня на його банківський рахунок від роботодавця одним платежем надійшли грошові кошти, належні йому для виплати при звільненні, які у нарахованому розмірі перевищують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У цьому випадку суб’єкт декларування зобов’язаний подати ПСЗ щодо отриманого доходу.</w:t>
            </w:r>
          </w:p>
          <w:p w:rsidR="007248BE" w:rsidRPr="007248BE" w:rsidRDefault="007248BE" w:rsidP="007248BE">
            <w:pPr>
              <w:pStyle w:val="a3"/>
              <w:ind w:firstLine="567"/>
              <w:jc w:val="both"/>
              <w:rPr>
                <w:rFonts w:ascii="Times New Roman" w:hAnsi="Times New Roman" w:cs="Times New Roman"/>
                <w:sz w:val="24"/>
                <w:szCs w:val="24"/>
              </w:rPr>
            </w:pPr>
            <w:r w:rsidRPr="007248BE">
              <w:rPr>
                <w:rStyle w:val="ab"/>
                <w:rFonts w:ascii="Times New Roman" w:hAnsi="Times New Roman" w:cs="Times New Roman"/>
                <w:b w:val="0"/>
                <w:sz w:val="24"/>
                <w:szCs w:val="24"/>
              </w:rPr>
              <w:t>Приклад 2</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Суб’єкт декларування, який перебуває на посаді, пов’язаній з високим рівнем корупційних ризиків, 25 червня звільнився з посади (тобто 25 червня – останній день перебування на посаді).</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 xml:space="preserve">26 червня суб’єкт декларування продав свій транспортний засіб і того ж дня отримав від покупця готівкові грошові кошти за транспортний засіб, які перевищують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У цьому випадку суб’єкт декларування не зобов’язаний подавати ПСЗ щодо отриманого доходу.</w:t>
            </w:r>
          </w:p>
          <w:p w:rsidR="007248BE" w:rsidRPr="00580DDF" w:rsidRDefault="007248BE" w:rsidP="007248BE">
            <w:pPr>
              <w:pStyle w:val="a3"/>
              <w:ind w:firstLine="567"/>
              <w:jc w:val="both"/>
              <w:rPr>
                <w:rFonts w:ascii="Times New Roman" w:eastAsia="Times New Roman" w:hAnsi="Times New Roman" w:cs="Times New Roman"/>
                <w:b/>
                <w:sz w:val="24"/>
                <w:szCs w:val="24"/>
              </w:rPr>
            </w:pPr>
            <w:r w:rsidRPr="00580DDF">
              <w:rPr>
                <w:rFonts w:ascii="Times New Roman" w:hAnsi="Times New Roman" w:cs="Times New Roman"/>
                <w:b/>
                <w:sz w:val="24"/>
                <w:szCs w:val="24"/>
              </w:rPr>
              <w:lastRenderedPageBreak/>
              <w:t xml:space="preserve">2.4 </w:t>
            </w:r>
            <w:r w:rsidRPr="00580DDF">
              <w:rPr>
                <w:rFonts w:ascii="Times New Roman" w:eastAsia="Times New Roman" w:hAnsi="Times New Roman" w:cs="Times New Roman"/>
                <w:b/>
                <w:sz w:val="24"/>
                <w:szCs w:val="24"/>
              </w:rPr>
              <w:t>Коли необхідно подавати ПСЗ у разі придбання автомобіля за кордоном?</w:t>
            </w:r>
          </w:p>
          <w:p w:rsidR="007248BE" w:rsidRPr="007248BE" w:rsidRDefault="007248BE" w:rsidP="007248BE">
            <w:pPr>
              <w:pStyle w:val="a3"/>
              <w:ind w:firstLine="567"/>
              <w:jc w:val="both"/>
              <w:rPr>
                <w:rFonts w:ascii="Times New Roman" w:eastAsia="Times New Roman" w:hAnsi="Times New Roman" w:cs="Times New Roman"/>
                <w:sz w:val="24"/>
                <w:szCs w:val="24"/>
              </w:rPr>
            </w:pPr>
            <w:hyperlink r:id="rId11" w:history="1">
              <w:r w:rsidRPr="007248BE">
                <w:rPr>
                  <w:rFonts w:ascii="Times New Roman" w:eastAsia="Times New Roman" w:hAnsi="Times New Roman" w:cs="Times New Roman"/>
                  <w:sz w:val="24"/>
                  <w:szCs w:val="24"/>
                </w:rPr>
                <w:t> </w:t>
              </w:r>
            </w:hyperlink>
            <w:r w:rsidRPr="007248BE">
              <w:rPr>
                <w:rFonts w:ascii="Times New Roman" w:eastAsia="Times New Roman" w:hAnsi="Times New Roman" w:cs="Times New Roman"/>
                <w:iCs/>
                <w:sz w:val="24"/>
                <w:szCs w:val="24"/>
              </w:rPr>
              <w:t>Після перерахування коштів за такий транспортний засіб.</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Для цілей декларування датою набуття права власності на транспортний засіб, придбаний за кордоном, є дата здійснення оплати за такий транспортний засіб.</w:t>
            </w:r>
          </w:p>
          <w:p w:rsidR="007248BE" w:rsidRPr="007248BE" w:rsidRDefault="007248BE" w:rsidP="007248BE">
            <w:pPr>
              <w:pStyle w:val="a3"/>
              <w:ind w:firstLine="567"/>
              <w:jc w:val="both"/>
              <w:rPr>
                <w:rFonts w:ascii="Times New Roman" w:eastAsia="Times New Roman" w:hAnsi="Times New Roman" w:cs="Times New Roman"/>
                <w:sz w:val="24"/>
                <w:szCs w:val="24"/>
              </w:rPr>
            </w:pPr>
            <w:r w:rsidRPr="007248BE">
              <w:rPr>
                <w:rFonts w:ascii="Times New Roman" w:eastAsia="Times New Roman" w:hAnsi="Times New Roman" w:cs="Times New Roman"/>
                <w:sz w:val="24"/>
                <w:szCs w:val="24"/>
              </w:rPr>
              <w:t>У разі здійснення </w:t>
            </w:r>
            <w:r w:rsidRPr="007248BE">
              <w:rPr>
                <w:rFonts w:ascii="Times New Roman" w:eastAsia="Times New Roman" w:hAnsi="Times New Roman" w:cs="Times New Roman"/>
                <w:bCs/>
                <w:sz w:val="24"/>
                <w:szCs w:val="24"/>
              </w:rPr>
              <w:t>оплати частинами</w:t>
            </w:r>
            <w:r w:rsidRPr="007248BE">
              <w:rPr>
                <w:rFonts w:ascii="Times New Roman" w:eastAsia="Times New Roman" w:hAnsi="Times New Roman" w:cs="Times New Roman"/>
                <w:sz w:val="24"/>
                <w:szCs w:val="24"/>
              </w:rPr>
              <w:t> датою набуття права є дата останнього платежу.</w:t>
            </w:r>
          </w:p>
          <w:p w:rsidR="007248BE" w:rsidRPr="007248BE" w:rsidRDefault="007248BE" w:rsidP="007248BE">
            <w:pPr>
              <w:pStyle w:val="a3"/>
              <w:ind w:firstLine="567"/>
              <w:jc w:val="both"/>
              <w:rPr>
                <w:rFonts w:ascii="Times New Roman" w:hAnsi="Times New Roman" w:cs="Times New Roman"/>
                <w:sz w:val="24"/>
                <w:szCs w:val="24"/>
              </w:rPr>
            </w:pPr>
          </w:p>
          <w:p w:rsidR="007248BE" w:rsidRPr="00580DDF" w:rsidRDefault="007248BE" w:rsidP="007248BE">
            <w:pPr>
              <w:pStyle w:val="a3"/>
              <w:ind w:firstLine="567"/>
              <w:jc w:val="both"/>
              <w:rPr>
                <w:rFonts w:ascii="Times New Roman" w:hAnsi="Times New Roman" w:cs="Times New Roman"/>
                <w:b/>
                <w:sz w:val="24"/>
                <w:szCs w:val="24"/>
              </w:rPr>
            </w:pPr>
            <w:r w:rsidRPr="00580DDF">
              <w:rPr>
                <w:rFonts w:ascii="Times New Roman" w:eastAsia="Times New Roman" w:hAnsi="Times New Roman" w:cs="Times New Roman"/>
                <w:b/>
                <w:sz w:val="24"/>
                <w:szCs w:val="24"/>
              </w:rPr>
              <w:t>2</w:t>
            </w:r>
            <w:r w:rsidR="00580DDF" w:rsidRPr="00580DDF">
              <w:rPr>
                <w:rFonts w:ascii="Times New Roman" w:eastAsia="Times New Roman" w:hAnsi="Times New Roman" w:cs="Times New Roman"/>
                <w:b/>
                <w:sz w:val="24"/>
                <w:szCs w:val="24"/>
              </w:rPr>
              <w:t>.</w:t>
            </w:r>
            <w:r w:rsidRPr="00580DDF">
              <w:rPr>
                <w:rFonts w:ascii="Times New Roman" w:eastAsia="Times New Roman" w:hAnsi="Times New Roman" w:cs="Times New Roman"/>
                <w:b/>
                <w:sz w:val="24"/>
                <w:szCs w:val="24"/>
              </w:rPr>
              <w:t>5</w:t>
            </w:r>
            <w:r w:rsidRPr="00580DDF">
              <w:rPr>
                <w:rFonts w:ascii="Times New Roman" w:hAnsi="Times New Roman" w:cs="Times New Roman"/>
                <w:b/>
                <w:sz w:val="24"/>
                <w:szCs w:val="24"/>
              </w:rPr>
              <w:t xml:space="preserve"> Чи необхідно відображати інформацію, яка була зазначена в ПСЗ, у декларації?</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iCs/>
                <w:sz w:val="24"/>
                <w:szCs w:val="24"/>
              </w:rPr>
              <w:t>Так, з урахуванням порогів декларування у різних розділах декларації </w:t>
            </w:r>
            <w:r w:rsidRPr="007248BE">
              <w:rPr>
                <w:rFonts w:ascii="Times New Roman" w:hAnsi="Times New Roman" w:cs="Times New Roman"/>
                <w:sz w:val="24"/>
                <w:szCs w:val="24"/>
              </w:rPr>
              <w:t>(</w:t>
            </w:r>
            <w:proofErr w:type="spellStart"/>
            <w:r w:rsidRPr="007248BE">
              <w:rPr>
                <w:rFonts w:ascii="Times New Roman" w:hAnsi="Times New Roman" w:cs="Times New Roman"/>
                <w:sz w:val="24"/>
                <w:szCs w:val="24"/>
              </w:rPr>
              <w:t>абз</w:t>
            </w:r>
            <w:proofErr w:type="spellEnd"/>
            <w:r w:rsidRPr="007248BE">
              <w:rPr>
                <w:rFonts w:ascii="Times New Roman" w:hAnsi="Times New Roman" w:cs="Times New Roman"/>
                <w:sz w:val="24"/>
                <w:szCs w:val="24"/>
              </w:rPr>
              <w:t>. 2 п. 5 Порядку № 450/21).</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Повідомлення про суттєві зміни в майновому стані за ст. 52 Закону не звільняє суб’єкта декларування від обов’язку подати декларацію та зазначити в ній відомості, передбачені ст. 46 Закону.</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 xml:space="preserve">Наприклад, у разі отримання доходу на суму понад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 xml:space="preserve"> суб’єкт декларування повинен подати про це ПСЗ. Зазначена інформація повинна бути також вказана у декларації цього суб’єкта декларування, що охоплює звітний період, у якому в суб’єкта декларування виник обов’язок подати відповідне ПСЗ.</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bCs/>
                <w:sz w:val="24"/>
                <w:szCs w:val="24"/>
              </w:rPr>
              <w:t>!</w:t>
            </w:r>
            <w:r w:rsidRPr="007248BE">
              <w:rPr>
                <w:rFonts w:ascii="Times New Roman" w:hAnsi="Times New Roman" w:cs="Times New Roman"/>
                <w:sz w:val="24"/>
                <w:szCs w:val="24"/>
              </w:rPr>
              <w:t> Законом встановлені різні пороги декларування для відображення інформації в декларації та в ПСЗ.</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 xml:space="preserve">Так, у ПСЗ вказується інформація про отримання доходу, придбання майна або здійснення разового видатку на суму більше ніж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 Однак у декларації відображаються:</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усі доходи, все нерухоме майно, всі транспортні засоби незалежно від розміру / вартості,</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 xml:space="preserve">цінне рухоме майно (крім транспортних засобів), вартість якого перевищує 100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 xml:space="preserve">У разі придбання цінного рухомого майна (крім транспортних засобів) вартістю понад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 xml:space="preserve">, але менше ніж 100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 xml:space="preserve">, інформація про придбання такого майна відображається в декларації лише в розділі 14 «Видатки та правочини суб’єкта декларування», оскільки поріг декларування в цьому розділі становить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w:t>
            </w:r>
          </w:p>
          <w:p w:rsidR="007248BE" w:rsidRPr="007248BE" w:rsidRDefault="007248BE" w:rsidP="007248BE">
            <w:pPr>
              <w:pStyle w:val="a3"/>
              <w:ind w:firstLine="567"/>
              <w:jc w:val="both"/>
              <w:rPr>
                <w:rFonts w:ascii="Times New Roman" w:hAnsi="Times New Roman" w:cs="Times New Roman"/>
                <w:sz w:val="24"/>
                <w:szCs w:val="24"/>
              </w:rPr>
            </w:pPr>
          </w:p>
          <w:p w:rsidR="007248BE" w:rsidRPr="00580DDF" w:rsidRDefault="007248BE" w:rsidP="007248BE">
            <w:pPr>
              <w:pStyle w:val="a3"/>
              <w:ind w:firstLine="567"/>
              <w:jc w:val="both"/>
              <w:rPr>
                <w:rFonts w:ascii="Times New Roman" w:hAnsi="Times New Roman" w:cs="Times New Roman"/>
                <w:b/>
                <w:iCs/>
                <w:sz w:val="24"/>
                <w:szCs w:val="24"/>
              </w:rPr>
            </w:pPr>
            <w:r w:rsidRPr="00580DDF">
              <w:rPr>
                <w:rFonts w:ascii="Times New Roman" w:hAnsi="Times New Roman" w:cs="Times New Roman"/>
                <w:b/>
                <w:sz w:val="24"/>
                <w:szCs w:val="24"/>
              </w:rPr>
              <w:t>2.6 Яке поняття доходу і видатку застосовується при поданні ПСЗ?</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iCs/>
                <w:sz w:val="24"/>
                <w:szCs w:val="24"/>
              </w:rPr>
              <w:t>Одноразовий, фактично отриманий дохід до оподаткування.</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iCs/>
                <w:sz w:val="24"/>
                <w:szCs w:val="24"/>
              </w:rPr>
              <w:t>Одноразовий видаток.</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Під поняттям </w:t>
            </w:r>
            <w:r w:rsidRPr="007248BE">
              <w:rPr>
                <w:rFonts w:ascii="Times New Roman" w:hAnsi="Times New Roman" w:cs="Times New Roman"/>
                <w:bCs/>
                <w:sz w:val="24"/>
                <w:szCs w:val="24"/>
              </w:rPr>
              <w:t>«одноразовий дохід» </w:t>
            </w:r>
            <w:r w:rsidRPr="007248BE">
              <w:rPr>
                <w:rFonts w:ascii="Times New Roman" w:hAnsi="Times New Roman" w:cs="Times New Roman"/>
                <w:sz w:val="24"/>
                <w:szCs w:val="24"/>
              </w:rPr>
              <w:t xml:space="preserve">слід розуміти отримання суб’єктом декларування доходу, що перевищує суму в розмірі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 який нарахований та фактично виплачений одним джерелом доходу, має ознаку доходу та визначену дату набуття права власності на такий дохід (дату отримання доходу).</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У разі отримання доходу</w:t>
            </w:r>
            <w:r w:rsidRPr="007248BE">
              <w:rPr>
                <w:rFonts w:ascii="Times New Roman" w:hAnsi="Times New Roman" w:cs="Times New Roman"/>
                <w:bCs/>
                <w:sz w:val="24"/>
                <w:szCs w:val="24"/>
              </w:rPr>
              <w:t> різними платежами (трансакціями)</w:t>
            </w:r>
            <w:r w:rsidRPr="007248BE">
              <w:rPr>
                <w:rFonts w:ascii="Times New Roman" w:hAnsi="Times New Roman" w:cs="Times New Roman"/>
                <w:sz w:val="24"/>
                <w:szCs w:val="24"/>
              </w:rPr>
              <w:t xml:space="preserve"> від одного джерела й одного виду, йдеться про отримання декількох одноразових доходів. Тому ПСЗ подається лише по тій трансакції, розмір якої перевищує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 xml:space="preserve">. Суми трансакцій, навіть проведених в один день, не </w:t>
            </w:r>
            <w:proofErr w:type="spellStart"/>
            <w:r w:rsidRPr="007248BE">
              <w:rPr>
                <w:rFonts w:ascii="Times New Roman" w:hAnsi="Times New Roman" w:cs="Times New Roman"/>
                <w:sz w:val="24"/>
                <w:szCs w:val="24"/>
              </w:rPr>
              <w:t>сумуються</w:t>
            </w:r>
            <w:proofErr w:type="spellEnd"/>
            <w:r w:rsidRPr="007248BE">
              <w:rPr>
                <w:rFonts w:ascii="Times New Roman" w:hAnsi="Times New Roman" w:cs="Times New Roman"/>
                <w:sz w:val="24"/>
                <w:szCs w:val="24"/>
              </w:rPr>
              <w:t>.</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Зобов’язання повідомляти про суттєві зміни в майновому стані є додатковим заходом здійснення фінансового контролю, спрямованим на з’ясування фактичної зміни у майновому стані суб’єкта декларування, не очікуючи подання наступної декларації. Тобто повинна виникати реальна суттєва зміна у майновому стані, яка полягає у можливості використання відповідного доходу суб’єктом декларування або здійсненні ним значного видатку.</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При вирішенні питання про наявність чи відсутність обов’язку подати ПСЗ слід брати до уваги розмір нарахованого одноразового</w:t>
            </w:r>
            <w:r w:rsidRPr="007248BE">
              <w:rPr>
                <w:rFonts w:ascii="Times New Roman" w:hAnsi="Times New Roman" w:cs="Times New Roman"/>
                <w:bCs/>
                <w:sz w:val="24"/>
                <w:szCs w:val="24"/>
              </w:rPr>
              <w:t> </w:t>
            </w:r>
            <w:r w:rsidRPr="007248BE">
              <w:rPr>
                <w:rFonts w:ascii="Times New Roman" w:hAnsi="Times New Roman" w:cs="Times New Roman"/>
                <w:sz w:val="24"/>
                <w:szCs w:val="24"/>
              </w:rPr>
              <w:t>доходу, який при цьому був фактично отриманий суб’єктом декларування, до оподаткування (оскільки податковий агент, який нараховує, виплачує або надає оподатковуваний дохід на користь платника податку, зобов’язаний утримувати податок на доходи фізичних осіб – пп. 168.1.1 п. 168.1 ст. 168 ПК України), а також до можливої оплати роботодавцем інших платежів – аліментів, відрахувань до недержавного пенсійного фонду тощо).</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Про дохід, що був нарахований, але не сплачений (не отриманий), не повідомляється (</w:t>
            </w:r>
            <w:proofErr w:type="spellStart"/>
            <w:r w:rsidRPr="007248BE">
              <w:rPr>
                <w:rFonts w:ascii="Times New Roman" w:hAnsi="Times New Roman" w:cs="Times New Roman"/>
                <w:sz w:val="24"/>
                <w:szCs w:val="24"/>
              </w:rPr>
              <w:t>абз</w:t>
            </w:r>
            <w:proofErr w:type="spellEnd"/>
            <w:r w:rsidRPr="007248BE">
              <w:rPr>
                <w:rFonts w:ascii="Times New Roman" w:hAnsi="Times New Roman" w:cs="Times New Roman"/>
                <w:sz w:val="24"/>
                <w:szCs w:val="24"/>
              </w:rPr>
              <w:t>. 1 п. 6 Порядку № 450/21).</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bCs/>
                <w:sz w:val="24"/>
                <w:szCs w:val="24"/>
              </w:rPr>
              <w:t>!</w:t>
            </w:r>
            <w:r w:rsidRPr="007248BE">
              <w:rPr>
                <w:rFonts w:ascii="Times New Roman" w:hAnsi="Times New Roman" w:cs="Times New Roman"/>
                <w:sz w:val="24"/>
                <w:szCs w:val="24"/>
              </w:rPr>
              <w:t> При визначенні початку перебігу </w:t>
            </w:r>
            <w:r w:rsidRPr="007248BE">
              <w:rPr>
                <w:rFonts w:ascii="Times New Roman" w:hAnsi="Times New Roman" w:cs="Times New Roman"/>
                <w:bCs/>
                <w:sz w:val="24"/>
                <w:szCs w:val="24"/>
              </w:rPr>
              <w:t>строку</w:t>
            </w:r>
            <w:r w:rsidRPr="007248BE">
              <w:rPr>
                <w:rFonts w:ascii="Times New Roman" w:hAnsi="Times New Roman" w:cs="Times New Roman"/>
                <w:sz w:val="24"/>
                <w:szCs w:val="24"/>
              </w:rPr>
              <w:t xml:space="preserve">, протягом якого особа зобов’язана подати </w:t>
            </w:r>
            <w:r w:rsidRPr="007248BE">
              <w:rPr>
                <w:rFonts w:ascii="Times New Roman" w:hAnsi="Times New Roman" w:cs="Times New Roman"/>
                <w:sz w:val="24"/>
                <w:szCs w:val="24"/>
              </w:rPr>
              <w:lastRenderedPageBreak/>
              <w:t>ПСЗ, до уваги слід брати дату фактичного отримання доходу суб’єктом декларування, а не дату його нарахування.</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Під поняттям </w:t>
            </w:r>
            <w:r w:rsidRPr="007248BE">
              <w:rPr>
                <w:rFonts w:ascii="Times New Roman" w:hAnsi="Times New Roman" w:cs="Times New Roman"/>
                <w:bCs/>
                <w:sz w:val="24"/>
                <w:szCs w:val="24"/>
              </w:rPr>
              <w:t>«одноразовий видаток»</w:t>
            </w:r>
            <w:r w:rsidRPr="007248BE">
              <w:rPr>
                <w:rFonts w:ascii="Times New Roman" w:hAnsi="Times New Roman" w:cs="Times New Roman"/>
                <w:sz w:val="24"/>
                <w:szCs w:val="24"/>
              </w:rPr>
              <w:t> слід розуміти витрату, здійснену одним платежем (наприклад, однією трансакцією) незалежно від форми його здійснення – готівкової чи безготівкової.</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bCs/>
                <w:sz w:val="24"/>
                <w:szCs w:val="24"/>
              </w:rPr>
              <w:t>Приклад 1</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У разі отримання кількох платежів заробітної плати з різними сумами має місце отримання декількох одноразових доходів з одного джерела. Тобто особа може розпоряджатись грошовими коштами одразу після їх одержання (надходження частинами, наприклад, до 15 числа місяця і потім – до 30 числа).</w:t>
            </w:r>
          </w:p>
          <w:p w:rsidR="007248BE" w:rsidRPr="007248BE" w:rsidRDefault="007248BE" w:rsidP="007248BE">
            <w:pPr>
              <w:pStyle w:val="a3"/>
              <w:ind w:firstLine="567"/>
              <w:jc w:val="both"/>
              <w:rPr>
                <w:rFonts w:ascii="Times New Roman" w:hAnsi="Times New Roman" w:cs="Times New Roman"/>
                <w:sz w:val="24"/>
                <w:szCs w:val="24"/>
              </w:rPr>
            </w:pPr>
            <w:r w:rsidRPr="007248BE">
              <w:rPr>
                <w:rFonts w:ascii="Times New Roman" w:hAnsi="Times New Roman" w:cs="Times New Roman"/>
                <w:sz w:val="24"/>
                <w:szCs w:val="24"/>
              </w:rPr>
              <w:t>Суб’єкт декларування повинен подати ПСЗ лише коли розмір </w:t>
            </w:r>
            <w:r w:rsidRPr="007248BE">
              <w:rPr>
                <w:rFonts w:ascii="Times New Roman" w:hAnsi="Times New Roman" w:cs="Times New Roman"/>
                <w:bCs/>
                <w:sz w:val="24"/>
                <w:szCs w:val="24"/>
              </w:rPr>
              <w:t>нарахованої </w:t>
            </w:r>
            <w:r w:rsidRPr="007248BE">
              <w:rPr>
                <w:rFonts w:ascii="Times New Roman" w:hAnsi="Times New Roman" w:cs="Times New Roman"/>
                <w:sz w:val="24"/>
                <w:szCs w:val="24"/>
              </w:rPr>
              <w:t xml:space="preserve">заробітної плати за половину місяця перевищує 50 </w:t>
            </w:r>
            <w:proofErr w:type="spellStart"/>
            <w:r w:rsidRPr="007248BE">
              <w:rPr>
                <w:rFonts w:ascii="Times New Roman" w:hAnsi="Times New Roman" w:cs="Times New Roman"/>
                <w:sz w:val="24"/>
                <w:szCs w:val="24"/>
              </w:rPr>
              <w:t>ПМ</w:t>
            </w:r>
            <w:proofErr w:type="spellEnd"/>
            <w:r w:rsidRPr="007248BE">
              <w:rPr>
                <w:rFonts w:ascii="Times New Roman" w:hAnsi="Times New Roman" w:cs="Times New Roman"/>
                <w:sz w:val="24"/>
                <w:szCs w:val="24"/>
              </w:rPr>
              <w:t xml:space="preserve"> і при цьому ця частина заробітної плати фактично отримана суб’єктом декларування. </w:t>
            </w:r>
          </w:p>
          <w:p w:rsidR="00B23C96" w:rsidRPr="007248BE" w:rsidRDefault="00B23C96" w:rsidP="00580DDF">
            <w:pPr>
              <w:pStyle w:val="a3"/>
              <w:jc w:val="both"/>
              <w:rPr>
                <w:sz w:val="28"/>
                <w:szCs w:val="28"/>
                <w:lang w:val="ru-RU"/>
              </w:rPr>
            </w:pPr>
          </w:p>
        </w:tc>
      </w:tr>
    </w:tbl>
    <w:p w:rsidR="007F3D68" w:rsidRDefault="007F3D68" w:rsidP="007F3D68">
      <w:pPr>
        <w:pStyle w:val="a3"/>
        <w:numPr>
          <w:ilvl w:val="0"/>
          <w:numId w:val="2"/>
        </w:numPr>
        <w:rPr>
          <w:rFonts w:ascii="Times New Roman" w:hAnsi="Times New Roman" w:cs="Times New Roman"/>
          <w:sz w:val="24"/>
          <w:szCs w:val="24"/>
        </w:rPr>
      </w:pPr>
      <w:r w:rsidRPr="004C618C">
        <w:rPr>
          <w:rFonts w:ascii="Times New Roman" w:hAnsi="Times New Roman" w:cs="Times New Roman"/>
          <w:sz w:val="24"/>
          <w:szCs w:val="24"/>
        </w:rPr>
        <w:lastRenderedPageBreak/>
        <w:t xml:space="preserve">Закріплення вивченого матеріалу – </w:t>
      </w:r>
      <w:r w:rsidRPr="004C618C">
        <w:rPr>
          <w:rFonts w:ascii="Times New Roman" w:hAnsi="Times New Roman" w:cs="Times New Roman"/>
          <w:sz w:val="24"/>
          <w:szCs w:val="24"/>
          <w:u w:val="single"/>
        </w:rPr>
        <w:t>5</w:t>
      </w:r>
      <w:r w:rsidRPr="004C618C">
        <w:rPr>
          <w:rFonts w:ascii="Times New Roman" w:hAnsi="Times New Roman" w:cs="Times New Roman"/>
          <w:sz w:val="24"/>
          <w:szCs w:val="24"/>
        </w:rPr>
        <w:t xml:space="preserve"> хв.</w:t>
      </w:r>
    </w:p>
    <w:p w:rsidR="007F3D68" w:rsidRPr="004C618C" w:rsidRDefault="007F3D68" w:rsidP="007F3D68">
      <w:pPr>
        <w:pStyle w:val="a3"/>
        <w:numPr>
          <w:ilvl w:val="0"/>
          <w:numId w:val="2"/>
        </w:numPr>
        <w:rPr>
          <w:rFonts w:ascii="Times New Roman" w:hAnsi="Times New Roman" w:cs="Times New Roman"/>
          <w:sz w:val="24"/>
          <w:szCs w:val="24"/>
        </w:rPr>
      </w:pPr>
      <w:r w:rsidRPr="004C618C">
        <w:rPr>
          <w:rFonts w:ascii="Times New Roman" w:hAnsi="Times New Roman" w:cs="Times New Roman"/>
          <w:sz w:val="24"/>
          <w:szCs w:val="24"/>
        </w:rPr>
        <w:t xml:space="preserve">Підведення підсумків – </w:t>
      </w:r>
      <w:r>
        <w:rPr>
          <w:rFonts w:ascii="Times New Roman" w:hAnsi="Times New Roman" w:cs="Times New Roman"/>
          <w:sz w:val="24"/>
          <w:szCs w:val="24"/>
          <w:u w:val="single"/>
        </w:rPr>
        <w:t>10</w:t>
      </w:r>
      <w:r w:rsidRPr="004C618C">
        <w:rPr>
          <w:rFonts w:ascii="Times New Roman" w:hAnsi="Times New Roman" w:cs="Times New Roman"/>
          <w:sz w:val="24"/>
          <w:szCs w:val="24"/>
        </w:rPr>
        <w:t xml:space="preserve"> хв.</w:t>
      </w:r>
    </w:p>
    <w:p w:rsidR="007F3D68" w:rsidRPr="004C618C" w:rsidRDefault="007F3D68" w:rsidP="007F3D68">
      <w:pPr>
        <w:pStyle w:val="a3"/>
        <w:numPr>
          <w:ilvl w:val="0"/>
          <w:numId w:val="3"/>
        </w:numPr>
        <w:rPr>
          <w:rFonts w:ascii="Times New Roman" w:hAnsi="Times New Roman" w:cs="Times New Roman"/>
          <w:sz w:val="24"/>
          <w:szCs w:val="24"/>
        </w:rPr>
      </w:pPr>
      <w:r w:rsidRPr="004C618C">
        <w:rPr>
          <w:rFonts w:ascii="Times New Roman" w:hAnsi="Times New Roman" w:cs="Times New Roman"/>
          <w:sz w:val="24"/>
          <w:szCs w:val="24"/>
        </w:rPr>
        <w:t>вказати на питання, які вимагають підвищеної уваги;</w:t>
      </w:r>
    </w:p>
    <w:p w:rsidR="007F3D68" w:rsidRPr="004C618C" w:rsidRDefault="007F3D68" w:rsidP="007F3D68">
      <w:pPr>
        <w:pStyle w:val="a3"/>
        <w:numPr>
          <w:ilvl w:val="0"/>
          <w:numId w:val="3"/>
        </w:numPr>
        <w:rPr>
          <w:rFonts w:ascii="Times New Roman" w:hAnsi="Times New Roman" w:cs="Times New Roman"/>
          <w:sz w:val="24"/>
          <w:szCs w:val="24"/>
        </w:rPr>
      </w:pPr>
      <w:r w:rsidRPr="004C618C">
        <w:rPr>
          <w:rFonts w:ascii="Times New Roman" w:hAnsi="Times New Roman" w:cs="Times New Roman"/>
          <w:sz w:val="24"/>
          <w:szCs w:val="24"/>
        </w:rPr>
        <w:t>відповісти на запитання</w:t>
      </w:r>
    </w:p>
    <w:p w:rsidR="00B82EA3" w:rsidRDefault="00B82EA3" w:rsidP="00587E14">
      <w:pPr>
        <w:pStyle w:val="a3"/>
        <w:rPr>
          <w:rFonts w:ascii="Times New Roman" w:hAnsi="Times New Roman" w:cs="Times New Roman"/>
          <w:sz w:val="24"/>
          <w:szCs w:val="24"/>
        </w:rPr>
      </w:pPr>
    </w:p>
    <w:p w:rsidR="00587E14" w:rsidRPr="004C618C" w:rsidRDefault="00587E14" w:rsidP="00587E14">
      <w:pPr>
        <w:pStyle w:val="a3"/>
        <w:rPr>
          <w:rFonts w:ascii="Times New Roman" w:hAnsi="Times New Roman" w:cs="Times New Roman"/>
          <w:sz w:val="24"/>
          <w:szCs w:val="24"/>
        </w:rPr>
      </w:pPr>
      <w:r w:rsidRPr="004C618C">
        <w:rPr>
          <w:rFonts w:ascii="Times New Roman" w:hAnsi="Times New Roman" w:cs="Times New Roman"/>
          <w:sz w:val="24"/>
          <w:szCs w:val="24"/>
        </w:rPr>
        <w:t>План-конспект склав:</w:t>
      </w:r>
    </w:p>
    <w:p w:rsidR="002D7A6E" w:rsidRDefault="00B82EA3" w:rsidP="00587E14">
      <w:pPr>
        <w:pStyle w:val="a3"/>
        <w:rPr>
          <w:rFonts w:ascii="Times New Roman" w:hAnsi="Times New Roman" w:cs="Times New Roman"/>
          <w:sz w:val="24"/>
          <w:szCs w:val="24"/>
        </w:rPr>
      </w:pPr>
      <w:bookmarkStart w:id="0" w:name="_GoBack"/>
      <w:bookmarkEnd w:id="0"/>
      <w:r>
        <w:rPr>
          <w:rFonts w:ascii="Times New Roman" w:hAnsi="Times New Roman" w:cs="Times New Roman"/>
          <w:sz w:val="24"/>
          <w:szCs w:val="24"/>
        </w:rPr>
        <w:t>Головний спеціаліст</w:t>
      </w:r>
      <w:r w:rsidR="002D7A6E">
        <w:rPr>
          <w:rFonts w:ascii="Times New Roman" w:hAnsi="Times New Roman" w:cs="Times New Roman"/>
          <w:sz w:val="24"/>
          <w:szCs w:val="24"/>
        </w:rPr>
        <w:t xml:space="preserve"> з питань </w:t>
      </w:r>
    </w:p>
    <w:p w:rsidR="00587E14" w:rsidRPr="004C618C" w:rsidRDefault="002D7A6E" w:rsidP="00587E14">
      <w:pPr>
        <w:pStyle w:val="a3"/>
        <w:rPr>
          <w:rFonts w:ascii="Times New Roman" w:hAnsi="Times New Roman" w:cs="Times New Roman"/>
          <w:sz w:val="24"/>
          <w:szCs w:val="24"/>
        </w:rPr>
      </w:pPr>
      <w:r>
        <w:rPr>
          <w:rFonts w:ascii="Times New Roman" w:hAnsi="Times New Roman" w:cs="Times New Roman"/>
          <w:sz w:val="24"/>
          <w:szCs w:val="24"/>
        </w:rPr>
        <w:t xml:space="preserve">запобігання та виявлення корупції                                                                 Ірина </w:t>
      </w:r>
      <w:r w:rsidR="00B82EA3">
        <w:rPr>
          <w:rFonts w:ascii="Times New Roman" w:hAnsi="Times New Roman" w:cs="Times New Roman"/>
          <w:sz w:val="24"/>
          <w:szCs w:val="24"/>
        </w:rPr>
        <w:t>ПАРЕЙКО</w:t>
      </w:r>
    </w:p>
    <w:p w:rsidR="00587E14" w:rsidRPr="004C618C" w:rsidRDefault="00587E14" w:rsidP="007A3BD8">
      <w:pPr>
        <w:pStyle w:val="a3"/>
        <w:rPr>
          <w:rFonts w:ascii="Times New Roman" w:hAnsi="Times New Roman" w:cs="Times New Roman"/>
          <w:sz w:val="24"/>
          <w:szCs w:val="24"/>
        </w:rPr>
      </w:pPr>
    </w:p>
    <w:p w:rsidR="00B23C96" w:rsidRPr="004C618C" w:rsidRDefault="00587E14" w:rsidP="007A3BD8">
      <w:pPr>
        <w:pStyle w:val="a3"/>
        <w:rPr>
          <w:rFonts w:ascii="Times New Roman" w:hAnsi="Times New Roman" w:cs="Times New Roman"/>
          <w:sz w:val="24"/>
          <w:szCs w:val="24"/>
        </w:rPr>
      </w:pPr>
      <w:r w:rsidRPr="004C618C">
        <w:rPr>
          <w:rFonts w:ascii="Times New Roman" w:hAnsi="Times New Roman" w:cs="Times New Roman"/>
          <w:sz w:val="24"/>
          <w:szCs w:val="24"/>
        </w:rPr>
        <w:t>«____»__________20</w:t>
      </w:r>
      <w:r w:rsidR="0042042E" w:rsidRPr="004C618C">
        <w:rPr>
          <w:rFonts w:ascii="Times New Roman" w:hAnsi="Times New Roman" w:cs="Times New Roman"/>
          <w:sz w:val="24"/>
          <w:szCs w:val="24"/>
        </w:rPr>
        <w:t>2</w:t>
      </w:r>
      <w:r w:rsidRPr="004C618C">
        <w:rPr>
          <w:rFonts w:ascii="Times New Roman" w:hAnsi="Times New Roman" w:cs="Times New Roman"/>
          <w:sz w:val="24"/>
          <w:szCs w:val="24"/>
        </w:rPr>
        <w:t>__року</w:t>
      </w:r>
    </w:p>
    <w:sectPr w:rsidR="00B23C96" w:rsidRPr="004C618C" w:rsidSect="00BD28AE">
      <w:pgSz w:w="11906" w:h="16838"/>
      <w:pgMar w:top="426" w:right="850" w:bottom="568" w:left="1417"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sig w:usb0="00000000" w:usb1="00000000" w:usb2="00000000" w:usb3="00000000" w:csb0="00000000" w:csb1="00000000"/>
  </w:font>
  <w:font w:name="eUkrain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766"/>
    <w:multiLevelType w:val="multilevel"/>
    <w:tmpl w:val="3C5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73A37"/>
    <w:multiLevelType w:val="hybridMultilevel"/>
    <w:tmpl w:val="10249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3">
    <w:nsid w:val="0B0D2109"/>
    <w:multiLevelType w:val="multilevel"/>
    <w:tmpl w:val="2E4E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42424"/>
    <w:multiLevelType w:val="multilevel"/>
    <w:tmpl w:val="4A6A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6755A"/>
    <w:multiLevelType w:val="multilevel"/>
    <w:tmpl w:val="8A7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15BC12DE"/>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9">
    <w:nsid w:val="19E47426"/>
    <w:multiLevelType w:val="multilevel"/>
    <w:tmpl w:val="5D4E0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686783"/>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1">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6651A30"/>
    <w:multiLevelType w:val="multilevel"/>
    <w:tmpl w:val="C6A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C4647"/>
    <w:multiLevelType w:val="multilevel"/>
    <w:tmpl w:val="BD5C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A7A35AE"/>
    <w:multiLevelType w:val="multilevel"/>
    <w:tmpl w:val="19C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381D6AEE"/>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20">
    <w:nsid w:val="3A7F6CA0"/>
    <w:multiLevelType w:val="multilevel"/>
    <w:tmpl w:val="1B32AC9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21">
    <w:nsid w:val="3AB563D9"/>
    <w:multiLevelType w:val="multilevel"/>
    <w:tmpl w:val="729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4B5C3D"/>
    <w:multiLevelType w:val="multilevel"/>
    <w:tmpl w:val="D790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064F5B"/>
    <w:multiLevelType w:val="multilevel"/>
    <w:tmpl w:val="3CB0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2233D74"/>
    <w:multiLevelType w:val="multilevel"/>
    <w:tmpl w:val="AF68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69F6D0F"/>
    <w:multiLevelType w:val="multilevel"/>
    <w:tmpl w:val="3494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7A1C41"/>
    <w:multiLevelType w:val="multilevel"/>
    <w:tmpl w:val="4E0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A5B1ED8"/>
    <w:multiLevelType w:val="multilevel"/>
    <w:tmpl w:val="FEC4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102BD3"/>
    <w:multiLevelType w:val="hybridMultilevel"/>
    <w:tmpl w:val="30E89BE0"/>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5CFD2E70"/>
    <w:multiLevelType w:val="multilevel"/>
    <w:tmpl w:val="8504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B45F3"/>
    <w:multiLevelType w:val="multilevel"/>
    <w:tmpl w:val="7CFA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B96EC8"/>
    <w:multiLevelType w:val="multilevel"/>
    <w:tmpl w:val="8C9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1541F4"/>
    <w:multiLevelType w:val="multilevel"/>
    <w:tmpl w:val="C24A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33"/>
  </w:num>
  <w:num w:numId="4">
    <w:abstractNumId w:val="8"/>
  </w:num>
  <w:num w:numId="5">
    <w:abstractNumId w:val="31"/>
  </w:num>
  <w:num w:numId="6">
    <w:abstractNumId w:val="27"/>
  </w:num>
  <w:num w:numId="7">
    <w:abstractNumId w:val="18"/>
  </w:num>
  <w:num w:numId="8">
    <w:abstractNumId w:val="42"/>
  </w:num>
  <w:num w:numId="9">
    <w:abstractNumId w:val="41"/>
  </w:num>
  <w:num w:numId="10">
    <w:abstractNumId w:val="20"/>
  </w:num>
  <w:num w:numId="11">
    <w:abstractNumId w:val="38"/>
  </w:num>
  <w:num w:numId="12">
    <w:abstractNumId w:val="14"/>
  </w:num>
  <w:num w:numId="13">
    <w:abstractNumId w:val="11"/>
  </w:num>
  <w:num w:numId="14">
    <w:abstractNumId w:val="6"/>
  </w:num>
  <w:num w:numId="15">
    <w:abstractNumId w:val="25"/>
  </w:num>
  <w:num w:numId="16">
    <w:abstractNumId w:val="17"/>
  </w:num>
  <w:num w:numId="17">
    <w:abstractNumId w:val="36"/>
  </w:num>
  <w:num w:numId="18">
    <w:abstractNumId w:val="30"/>
  </w:num>
  <w:num w:numId="19">
    <w:abstractNumId w:val="35"/>
  </w:num>
  <w:num w:numId="20">
    <w:abstractNumId w:val="15"/>
  </w:num>
  <w:num w:numId="21">
    <w:abstractNumId w:val="2"/>
  </w:num>
  <w:num w:numId="22">
    <w:abstractNumId w:val="19"/>
  </w:num>
  <w:num w:numId="23">
    <w:abstractNumId w:val="10"/>
  </w:num>
  <w:num w:numId="24">
    <w:abstractNumId w:val="29"/>
  </w:num>
  <w:num w:numId="25">
    <w:abstractNumId w:val="5"/>
  </w:num>
  <w:num w:numId="26">
    <w:abstractNumId w:val="32"/>
  </w:num>
  <w:num w:numId="27">
    <w:abstractNumId w:val="39"/>
  </w:num>
  <w:num w:numId="28">
    <w:abstractNumId w:val="28"/>
  </w:num>
  <w:num w:numId="29">
    <w:abstractNumId w:val="9"/>
  </w:num>
  <w:num w:numId="30">
    <w:abstractNumId w:val="16"/>
  </w:num>
  <w:num w:numId="31">
    <w:abstractNumId w:val="22"/>
  </w:num>
  <w:num w:numId="32">
    <w:abstractNumId w:val="26"/>
  </w:num>
  <w:num w:numId="33">
    <w:abstractNumId w:val="1"/>
  </w:num>
  <w:num w:numId="34">
    <w:abstractNumId w:val="23"/>
  </w:num>
  <w:num w:numId="35">
    <w:abstractNumId w:val="13"/>
  </w:num>
  <w:num w:numId="36">
    <w:abstractNumId w:val="21"/>
  </w:num>
  <w:num w:numId="37">
    <w:abstractNumId w:val="37"/>
  </w:num>
  <w:num w:numId="38">
    <w:abstractNumId w:val="4"/>
  </w:num>
  <w:num w:numId="39">
    <w:abstractNumId w:val="40"/>
  </w:num>
  <w:num w:numId="40">
    <w:abstractNumId w:val="34"/>
  </w:num>
  <w:num w:numId="41">
    <w:abstractNumId w:val="3"/>
  </w:num>
  <w:num w:numId="42">
    <w:abstractNumId w:val="0"/>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B0C23"/>
    <w:rsid w:val="00003157"/>
    <w:rsid w:val="0000634E"/>
    <w:rsid w:val="00017831"/>
    <w:rsid w:val="0002238E"/>
    <w:rsid w:val="00034B4D"/>
    <w:rsid w:val="0004449D"/>
    <w:rsid w:val="00062BDA"/>
    <w:rsid w:val="00063081"/>
    <w:rsid w:val="00066078"/>
    <w:rsid w:val="00090165"/>
    <w:rsid w:val="0009616E"/>
    <w:rsid w:val="000A3FA3"/>
    <w:rsid w:val="000D4068"/>
    <w:rsid w:val="000F5144"/>
    <w:rsid w:val="001035EA"/>
    <w:rsid w:val="001135CC"/>
    <w:rsid w:val="00121021"/>
    <w:rsid w:val="00144086"/>
    <w:rsid w:val="00161526"/>
    <w:rsid w:val="00173638"/>
    <w:rsid w:val="00192879"/>
    <w:rsid w:val="001A737B"/>
    <w:rsid w:val="001B4548"/>
    <w:rsid w:val="00211BFA"/>
    <w:rsid w:val="00212D28"/>
    <w:rsid w:val="00213B1C"/>
    <w:rsid w:val="00217BDF"/>
    <w:rsid w:val="0022728E"/>
    <w:rsid w:val="002467AF"/>
    <w:rsid w:val="00247A54"/>
    <w:rsid w:val="002756FD"/>
    <w:rsid w:val="002A2D44"/>
    <w:rsid w:val="002B4924"/>
    <w:rsid w:val="002D4687"/>
    <w:rsid w:val="002D7A6E"/>
    <w:rsid w:val="002E3172"/>
    <w:rsid w:val="002F12BB"/>
    <w:rsid w:val="00300652"/>
    <w:rsid w:val="00307DFB"/>
    <w:rsid w:val="0031336B"/>
    <w:rsid w:val="00316A2B"/>
    <w:rsid w:val="0032173B"/>
    <w:rsid w:val="00335A7F"/>
    <w:rsid w:val="00361824"/>
    <w:rsid w:val="00370145"/>
    <w:rsid w:val="00374667"/>
    <w:rsid w:val="00380BB0"/>
    <w:rsid w:val="0038215B"/>
    <w:rsid w:val="00382652"/>
    <w:rsid w:val="003971B1"/>
    <w:rsid w:val="003A021E"/>
    <w:rsid w:val="003A3136"/>
    <w:rsid w:val="003B1332"/>
    <w:rsid w:val="003C1DD4"/>
    <w:rsid w:val="003D692E"/>
    <w:rsid w:val="003E7014"/>
    <w:rsid w:val="003F165F"/>
    <w:rsid w:val="003F5B30"/>
    <w:rsid w:val="00402870"/>
    <w:rsid w:val="0042042E"/>
    <w:rsid w:val="00423877"/>
    <w:rsid w:val="00432663"/>
    <w:rsid w:val="00435F65"/>
    <w:rsid w:val="004829E8"/>
    <w:rsid w:val="004A483C"/>
    <w:rsid w:val="004C618C"/>
    <w:rsid w:val="004E02DB"/>
    <w:rsid w:val="004E54DB"/>
    <w:rsid w:val="005206D8"/>
    <w:rsid w:val="00537C04"/>
    <w:rsid w:val="005406E2"/>
    <w:rsid w:val="005607DC"/>
    <w:rsid w:val="00563C5D"/>
    <w:rsid w:val="00580DDF"/>
    <w:rsid w:val="005847BF"/>
    <w:rsid w:val="00587E14"/>
    <w:rsid w:val="0059454F"/>
    <w:rsid w:val="005A44B0"/>
    <w:rsid w:val="005B1D39"/>
    <w:rsid w:val="005C1A86"/>
    <w:rsid w:val="005C37F3"/>
    <w:rsid w:val="005C599F"/>
    <w:rsid w:val="005D077A"/>
    <w:rsid w:val="005D369A"/>
    <w:rsid w:val="005D5087"/>
    <w:rsid w:val="005F7CDB"/>
    <w:rsid w:val="00604AD4"/>
    <w:rsid w:val="00605C78"/>
    <w:rsid w:val="00627C47"/>
    <w:rsid w:val="00661DB3"/>
    <w:rsid w:val="00667175"/>
    <w:rsid w:val="006736B5"/>
    <w:rsid w:val="00675360"/>
    <w:rsid w:val="006804BE"/>
    <w:rsid w:val="0069366E"/>
    <w:rsid w:val="006A3CB6"/>
    <w:rsid w:val="006B4D87"/>
    <w:rsid w:val="006C790D"/>
    <w:rsid w:val="006F632D"/>
    <w:rsid w:val="006F6355"/>
    <w:rsid w:val="0070446B"/>
    <w:rsid w:val="00710EB1"/>
    <w:rsid w:val="00712C6C"/>
    <w:rsid w:val="00717B99"/>
    <w:rsid w:val="007248BE"/>
    <w:rsid w:val="00727D09"/>
    <w:rsid w:val="00734B4E"/>
    <w:rsid w:val="00737B93"/>
    <w:rsid w:val="007429DE"/>
    <w:rsid w:val="00767852"/>
    <w:rsid w:val="007873E5"/>
    <w:rsid w:val="00791B89"/>
    <w:rsid w:val="007A3BD8"/>
    <w:rsid w:val="007B330E"/>
    <w:rsid w:val="007B38E2"/>
    <w:rsid w:val="007D1599"/>
    <w:rsid w:val="007D3A8D"/>
    <w:rsid w:val="007D7C0F"/>
    <w:rsid w:val="007E25AC"/>
    <w:rsid w:val="007E7495"/>
    <w:rsid w:val="007F3D68"/>
    <w:rsid w:val="00803C5F"/>
    <w:rsid w:val="00812635"/>
    <w:rsid w:val="00825DEE"/>
    <w:rsid w:val="00831EF6"/>
    <w:rsid w:val="00841B03"/>
    <w:rsid w:val="008642FA"/>
    <w:rsid w:val="00883C0E"/>
    <w:rsid w:val="00890DA0"/>
    <w:rsid w:val="008A378A"/>
    <w:rsid w:val="008B2F35"/>
    <w:rsid w:val="008E1D26"/>
    <w:rsid w:val="00910EF4"/>
    <w:rsid w:val="00916D43"/>
    <w:rsid w:val="00964973"/>
    <w:rsid w:val="009769A4"/>
    <w:rsid w:val="00980F50"/>
    <w:rsid w:val="00987053"/>
    <w:rsid w:val="00992F4A"/>
    <w:rsid w:val="009A0BBB"/>
    <w:rsid w:val="009A17AD"/>
    <w:rsid w:val="009C6FF8"/>
    <w:rsid w:val="009D35C5"/>
    <w:rsid w:val="009F2B60"/>
    <w:rsid w:val="009F35FD"/>
    <w:rsid w:val="00A0386B"/>
    <w:rsid w:val="00A054B1"/>
    <w:rsid w:val="00A12483"/>
    <w:rsid w:val="00A177E8"/>
    <w:rsid w:val="00A204C3"/>
    <w:rsid w:val="00A22B1C"/>
    <w:rsid w:val="00A335A7"/>
    <w:rsid w:val="00A33E07"/>
    <w:rsid w:val="00A36F32"/>
    <w:rsid w:val="00A537C9"/>
    <w:rsid w:val="00A674FF"/>
    <w:rsid w:val="00A81BA7"/>
    <w:rsid w:val="00A95BFF"/>
    <w:rsid w:val="00AC784B"/>
    <w:rsid w:val="00AE6365"/>
    <w:rsid w:val="00B02BAF"/>
    <w:rsid w:val="00B23C96"/>
    <w:rsid w:val="00B335C5"/>
    <w:rsid w:val="00B403B9"/>
    <w:rsid w:val="00B43C02"/>
    <w:rsid w:val="00B4594E"/>
    <w:rsid w:val="00B55FF4"/>
    <w:rsid w:val="00B61EAF"/>
    <w:rsid w:val="00B649FE"/>
    <w:rsid w:val="00B82EA3"/>
    <w:rsid w:val="00BB0C23"/>
    <w:rsid w:val="00BB31F4"/>
    <w:rsid w:val="00BB3BB1"/>
    <w:rsid w:val="00BB3E94"/>
    <w:rsid w:val="00BC247A"/>
    <w:rsid w:val="00BC3192"/>
    <w:rsid w:val="00BC3DF0"/>
    <w:rsid w:val="00BD28AE"/>
    <w:rsid w:val="00C130CA"/>
    <w:rsid w:val="00C22AF1"/>
    <w:rsid w:val="00C328F1"/>
    <w:rsid w:val="00C4702B"/>
    <w:rsid w:val="00C5246A"/>
    <w:rsid w:val="00C5310B"/>
    <w:rsid w:val="00C664A9"/>
    <w:rsid w:val="00C67D00"/>
    <w:rsid w:val="00C93F47"/>
    <w:rsid w:val="00CC54C0"/>
    <w:rsid w:val="00CC6669"/>
    <w:rsid w:val="00CC784F"/>
    <w:rsid w:val="00D06375"/>
    <w:rsid w:val="00D1182F"/>
    <w:rsid w:val="00D3237D"/>
    <w:rsid w:val="00D343F2"/>
    <w:rsid w:val="00D465BD"/>
    <w:rsid w:val="00D46D34"/>
    <w:rsid w:val="00D52D1F"/>
    <w:rsid w:val="00D61BA8"/>
    <w:rsid w:val="00DA049A"/>
    <w:rsid w:val="00DA6E36"/>
    <w:rsid w:val="00DB61DA"/>
    <w:rsid w:val="00DC03E4"/>
    <w:rsid w:val="00DC0A39"/>
    <w:rsid w:val="00DC3207"/>
    <w:rsid w:val="00DC41E1"/>
    <w:rsid w:val="00DF2648"/>
    <w:rsid w:val="00DF5E20"/>
    <w:rsid w:val="00E02B5E"/>
    <w:rsid w:val="00E04103"/>
    <w:rsid w:val="00E26668"/>
    <w:rsid w:val="00E3227D"/>
    <w:rsid w:val="00E3409E"/>
    <w:rsid w:val="00E35047"/>
    <w:rsid w:val="00E35052"/>
    <w:rsid w:val="00E4375B"/>
    <w:rsid w:val="00E754C0"/>
    <w:rsid w:val="00E8752E"/>
    <w:rsid w:val="00E92FCA"/>
    <w:rsid w:val="00E94634"/>
    <w:rsid w:val="00EA4000"/>
    <w:rsid w:val="00EB26B4"/>
    <w:rsid w:val="00EC33B5"/>
    <w:rsid w:val="00EE637C"/>
    <w:rsid w:val="00F02E89"/>
    <w:rsid w:val="00F101EE"/>
    <w:rsid w:val="00F209CD"/>
    <w:rsid w:val="00F36F98"/>
    <w:rsid w:val="00F5154E"/>
    <w:rsid w:val="00F519CE"/>
    <w:rsid w:val="00F57507"/>
    <w:rsid w:val="00F6585E"/>
    <w:rsid w:val="00F74332"/>
    <w:rsid w:val="00F8600D"/>
    <w:rsid w:val="00F902EC"/>
    <w:rsid w:val="00F90D42"/>
    <w:rsid w:val="00FB4620"/>
    <w:rsid w:val="00FC3B0A"/>
    <w:rsid w:val="00FC4D31"/>
    <w:rsid w:val="00FD05C3"/>
    <w:rsid w:val="00FD4859"/>
    <w:rsid w:val="00FD49FE"/>
    <w:rsid w:val="00FE7C8B"/>
    <w:rsid w:val="00FF518B"/>
    <w:rsid w:val="00FF6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365"/>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81263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 w:type="character" w:customStyle="1" w:styleId="20">
    <w:name w:val="Заголовок 2 Знак"/>
    <w:basedOn w:val="a0"/>
    <w:link w:val="2"/>
    <w:uiPriority w:val="9"/>
    <w:semiHidden/>
    <w:rsid w:val="00812635"/>
    <w:rPr>
      <w:rFonts w:asciiTheme="majorHAnsi" w:eastAsiaTheme="majorEastAsia" w:hAnsiTheme="majorHAnsi" w:cstheme="majorBidi"/>
      <w:b/>
      <w:bCs/>
      <w:color w:val="5B9BD5" w:themeColor="accent1"/>
      <w:sz w:val="26"/>
      <w:szCs w:val="26"/>
    </w:rPr>
  </w:style>
  <w:style w:type="character" w:styleId="ac">
    <w:name w:val="Emphasis"/>
    <w:basedOn w:val="a0"/>
    <w:uiPriority w:val="20"/>
    <w:qFormat/>
    <w:rsid w:val="0038215B"/>
    <w:rPr>
      <w:i/>
      <w:iCs/>
    </w:rPr>
  </w:style>
</w:styles>
</file>

<file path=word/webSettings.xml><?xml version="1.0" encoding="utf-8"?>
<w:webSettings xmlns:r="http://schemas.openxmlformats.org/officeDocument/2006/relationships" xmlns:w="http://schemas.openxmlformats.org/wordprocessingml/2006/main">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83697158">
      <w:bodyDiv w:val="1"/>
      <w:marLeft w:val="0"/>
      <w:marRight w:val="0"/>
      <w:marTop w:val="0"/>
      <w:marBottom w:val="0"/>
      <w:divBdr>
        <w:top w:val="none" w:sz="0" w:space="0" w:color="auto"/>
        <w:left w:val="none" w:sz="0" w:space="0" w:color="auto"/>
        <w:bottom w:val="none" w:sz="0" w:space="0" w:color="auto"/>
        <w:right w:val="none" w:sz="0" w:space="0" w:color="auto"/>
      </w:divBdr>
    </w:div>
    <w:div w:id="89274975">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9482168">
      <w:bodyDiv w:val="1"/>
      <w:marLeft w:val="0"/>
      <w:marRight w:val="0"/>
      <w:marTop w:val="0"/>
      <w:marBottom w:val="0"/>
      <w:divBdr>
        <w:top w:val="none" w:sz="0" w:space="0" w:color="auto"/>
        <w:left w:val="none" w:sz="0" w:space="0" w:color="auto"/>
        <w:bottom w:val="none" w:sz="0" w:space="0" w:color="auto"/>
        <w:right w:val="none" w:sz="0" w:space="0" w:color="auto"/>
      </w:divBdr>
      <w:divsChild>
        <w:div w:id="1537427934">
          <w:marLeft w:val="-225"/>
          <w:marRight w:val="0"/>
          <w:marTop w:val="0"/>
          <w:marBottom w:val="0"/>
          <w:divBdr>
            <w:top w:val="none" w:sz="0" w:space="0" w:color="auto"/>
            <w:left w:val="none" w:sz="0" w:space="0" w:color="auto"/>
            <w:bottom w:val="none" w:sz="0" w:space="0" w:color="auto"/>
            <w:right w:val="none" w:sz="0" w:space="0" w:color="auto"/>
          </w:divBdr>
        </w:div>
      </w:divsChild>
    </w:div>
    <w:div w:id="406997269">
      <w:bodyDiv w:val="1"/>
      <w:marLeft w:val="0"/>
      <w:marRight w:val="0"/>
      <w:marTop w:val="0"/>
      <w:marBottom w:val="0"/>
      <w:divBdr>
        <w:top w:val="none" w:sz="0" w:space="0" w:color="auto"/>
        <w:left w:val="none" w:sz="0" w:space="0" w:color="auto"/>
        <w:bottom w:val="none" w:sz="0" w:space="0" w:color="auto"/>
        <w:right w:val="none" w:sz="0" w:space="0" w:color="auto"/>
      </w:divBdr>
    </w:div>
    <w:div w:id="505479327">
      <w:bodyDiv w:val="1"/>
      <w:marLeft w:val="0"/>
      <w:marRight w:val="0"/>
      <w:marTop w:val="0"/>
      <w:marBottom w:val="0"/>
      <w:divBdr>
        <w:top w:val="none" w:sz="0" w:space="0" w:color="auto"/>
        <w:left w:val="none" w:sz="0" w:space="0" w:color="auto"/>
        <w:bottom w:val="none" w:sz="0" w:space="0" w:color="auto"/>
        <w:right w:val="none" w:sz="0" w:space="0" w:color="auto"/>
      </w:divBdr>
    </w:div>
    <w:div w:id="545992901">
      <w:bodyDiv w:val="1"/>
      <w:marLeft w:val="0"/>
      <w:marRight w:val="0"/>
      <w:marTop w:val="0"/>
      <w:marBottom w:val="0"/>
      <w:divBdr>
        <w:top w:val="none" w:sz="0" w:space="0" w:color="auto"/>
        <w:left w:val="none" w:sz="0" w:space="0" w:color="auto"/>
        <w:bottom w:val="none" w:sz="0" w:space="0" w:color="auto"/>
        <w:right w:val="none" w:sz="0" w:space="0" w:color="auto"/>
      </w:divBdr>
    </w:div>
    <w:div w:id="551503085">
      <w:bodyDiv w:val="1"/>
      <w:marLeft w:val="0"/>
      <w:marRight w:val="0"/>
      <w:marTop w:val="0"/>
      <w:marBottom w:val="0"/>
      <w:divBdr>
        <w:top w:val="none" w:sz="0" w:space="0" w:color="auto"/>
        <w:left w:val="none" w:sz="0" w:space="0" w:color="auto"/>
        <w:bottom w:val="none" w:sz="0" w:space="0" w:color="auto"/>
        <w:right w:val="none" w:sz="0" w:space="0" w:color="auto"/>
      </w:divBdr>
    </w:div>
    <w:div w:id="583803268">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5036">
      <w:bodyDiv w:val="1"/>
      <w:marLeft w:val="0"/>
      <w:marRight w:val="0"/>
      <w:marTop w:val="0"/>
      <w:marBottom w:val="0"/>
      <w:divBdr>
        <w:top w:val="none" w:sz="0" w:space="0" w:color="auto"/>
        <w:left w:val="none" w:sz="0" w:space="0" w:color="auto"/>
        <w:bottom w:val="none" w:sz="0" w:space="0" w:color="auto"/>
        <w:right w:val="none" w:sz="0" w:space="0" w:color="auto"/>
      </w:divBdr>
    </w:div>
    <w:div w:id="757558154">
      <w:bodyDiv w:val="1"/>
      <w:marLeft w:val="0"/>
      <w:marRight w:val="0"/>
      <w:marTop w:val="0"/>
      <w:marBottom w:val="0"/>
      <w:divBdr>
        <w:top w:val="none" w:sz="0" w:space="0" w:color="auto"/>
        <w:left w:val="none" w:sz="0" w:space="0" w:color="auto"/>
        <w:bottom w:val="none" w:sz="0" w:space="0" w:color="auto"/>
        <w:right w:val="none" w:sz="0" w:space="0" w:color="auto"/>
      </w:divBdr>
    </w:div>
    <w:div w:id="848442697">
      <w:bodyDiv w:val="1"/>
      <w:marLeft w:val="0"/>
      <w:marRight w:val="0"/>
      <w:marTop w:val="0"/>
      <w:marBottom w:val="0"/>
      <w:divBdr>
        <w:top w:val="none" w:sz="0" w:space="0" w:color="auto"/>
        <w:left w:val="none" w:sz="0" w:space="0" w:color="auto"/>
        <w:bottom w:val="none" w:sz="0" w:space="0" w:color="auto"/>
        <w:right w:val="none" w:sz="0" w:space="0" w:color="auto"/>
      </w:divBdr>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865412712">
      <w:bodyDiv w:val="1"/>
      <w:marLeft w:val="0"/>
      <w:marRight w:val="0"/>
      <w:marTop w:val="0"/>
      <w:marBottom w:val="0"/>
      <w:divBdr>
        <w:top w:val="none" w:sz="0" w:space="0" w:color="auto"/>
        <w:left w:val="none" w:sz="0" w:space="0" w:color="auto"/>
        <w:bottom w:val="none" w:sz="0" w:space="0" w:color="auto"/>
        <w:right w:val="none" w:sz="0" w:space="0" w:color="auto"/>
      </w:divBdr>
    </w:div>
    <w:div w:id="973484710">
      <w:bodyDiv w:val="1"/>
      <w:marLeft w:val="0"/>
      <w:marRight w:val="0"/>
      <w:marTop w:val="0"/>
      <w:marBottom w:val="0"/>
      <w:divBdr>
        <w:top w:val="none" w:sz="0" w:space="0" w:color="auto"/>
        <w:left w:val="none" w:sz="0" w:space="0" w:color="auto"/>
        <w:bottom w:val="none" w:sz="0" w:space="0" w:color="auto"/>
        <w:right w:val="none" w:sz="0" w:space="0" w:color="auto"/>
      </w:divBdr>
    </w:div>
    <w:div w:id="1008602203">
      <w:bodyDiv w:val="1"/>
      <w:marLeft w:val="0"/>
      <w:marRight w:val="0"/>
      <w:marTop w:val="0"/>
      <w:marBottom w:val="0"/>
      <w:divBdr>
        <w:top w:val="none" w:sz="0" w:space="0" w:color="auto"/>
        <w:left w:val="none" w:sz="0" w:space="0" w:color="auto"/>
        <w:bottom w:val="none" w:sz="0" w:space="0" w:color="auto"/>
        <w:right w:val="none" w:sz="0" w:space="0" w:color="auto"/>
      </w:divBdr>
    </w:div>
    <w:div w:id="1014259294">
      <w:bodyDiv w:val="1"/>
      <w:marLeft w:val="0"/>
      <w:marRight w:val="0"/>
      <w:marTop w:val="0"/>
      <w:marBottom w:val="0"/>
      <w:divBdr>
        <w:top w:val="none" w:sz="0" w:space="0" w:color="auto"/>
        <w:left w:val="none" w:sz="0" w:space="0" w:color="auto"/>
        <w:bottom w:val="none" w:sz="0" w:space="0" w:color="auto"/>
        <w:right w:val="none" w:sz="0" w:space="0" w:color="auto"/>
      </w:divBdr>
    </w:div>
    <w:div w:id="1192958265">
      <w:bodyDiv w:val="1"/>
      <w:marLeft w:val="0"/>
      <w:marRight w:val="0"/>
      <w:marTop w:val="0"/>
      <w:marBottom w:val="0"/>
      <w:divBdr>
        <w:top w:val="none" w:sz="0" w:space="0" w:color="auto"/>
        <w:left w:val="none" w:sz="0" w:space="0" w:color="auto"/>
        <w:bottom w:val="none" w:sz="0" w:space="0" w:color="auto"/>
        <w:right w:val="none" w:sz="0" w:space="0" w:color="auto"/>
      </w:divBdr>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358697627">
      <w:bodyDiv w:val="1"/>
      <w:marLeft w:val="0"/>
      <w:marRight w:val="0"/>
      <w:marTop w:val="0"/>
      <w:marBottom w:val="0"/>
      <w:divBdr>
        <w:top w:val="none" w:sz="0" w:space="0" w:color="auto"/>
        <w:left w:val="none" w:sz="0" w:space="0" w:color="auto"/>
        <w:bottom w:val="none" w:sz="0" w:space="0" w:color="auto"/>
        <w:right w:val="none" w:sz="0" w:space="0" w:color="auto"/>
      </w:divBdr>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04285180">
      <w:bodyDiv w:val="1"/>
      <w:marLeft w:val="0"/>
      <w:marRight w:val="0"/>
      <w:marTop w:val="0"/>
      <w:marBottom w:val="0"/>
      <w:divBdr>
        <w:top w:val="none" w:sz="0" w:space="0" w:color="auto"/>
        <w:left w:val="none" w:sz="0" w:space="0" w:color="auto"/>
        <w:bottom w:val="none" w:sz="0" w:space="0" w:color="auto"/>
        <w:right w:val="none" w:sz="0" w:space="0" w:color="auto"/>
      </w:divBdr>
    </w:div>
    <w:div w:id="172517917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1956137411">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nazk.gov.ua/4735/" TargetMode="External"/><Relationship Id="rId5" Type="http://schemas.openxmlformats.org/officeDocument/2006/relationships/settings" Target="settings.xml"/><Relationship Id="rId10" Type="http://schemas.openxmlformats.org/officeDocument/2006/relationships/hyperlink" Target="https://wiki.nazk.gov.ua/4202/" TargetMode="External"/><Relationship Id="rId4" Type="http://schemas.openxmlformats.org/officeDocument/2006/relationships/styles" Target="styles.xml"/><Relationship Id="rId9" Type="http://schemas.openxmlformats.org/officeDocument/2006/relationships/hyperlink" Target="https://wiki.nazk.gov.ua/41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27 червня 2025 рік</PublishDate>
  <Abstract/>
  <CompanyAddress>м. Рівне</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D46F6-FC11-4AF8-83B6-20396DB4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ПЛАН-Конспект № 1</vt:lpstr>
    </vt:vector>
  </TitlesOfParts>
  <Company>Державна екологічна інспекція Поліського округу</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2</dc:title>
  <dc:subject>проведення заняття з персоналом</dc:subject>
  <dc:creator>Користувач Windows</dc:creator>
  <cp:lastModifiedBy>User</cp:lastModifiedBy>
  <cp:revision>4</cp:revision>
  <cp:lastPrinted>2025-06-26T12:13:00Z</cp:lastPrinted>
  <dcterms:created xsi:type="dcterms:W3CDTF">2025-06-26T08:43:00Z</dcterms:created>
  <dcterms:modified xsi:type="dcterms:W3CDTF">2025-06-26T12:13:00Z</dcterms:modified>
</cp:coreProperties>
</file>