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36" w:rsidRPr="00DA4C36" w:rsidRDefault="00DA4C36" w:rsidP="00DA4C36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9927"/>
      <w:r w:rsidRPr="00DA4C36">
        <w:rPr>
          <w:rFonts w:eastAsia="Calibri"/>
          <w:szCs w:val="22"/>
          <w:lang w:eastAsia="uk-UA"/>
        </w:rPr>
        <w:t>Додаток 9</w:t>
      </w:r>
      <w:r w:rsidRPr="00DA4C36">
        <w:rPr>
          <w:rFonts w:ascii="Calibri" w:eastAsia="Calibri" w:hAnsi="Calibri"/>
          <w:sz w:val="22"/>
          <w:szCs w:val="22"/>
          <w:lang w:eastAsia="uk-UA"/>
        </w:rPr>
        <w:br/>
      </w:r>
      <w:r w:rsidRPr="00DA4C36">
        <w:rPr>
          <w:rFonts w:eastAsia="Calibri"/>
          <w:szCs w:val="22"/>
          <w:lang w:eastAsia="uk-UA"/>
        </w:rPr>
        <w:t xml:space="preserve">до </w:t>
      </w:r>
      <w:proofErr w:type="spellStart"/>
      <w:r w:rsidRPr="00DA4C36">
        <w:rPr>
          <w:rFonts w:eastAsia="Calibri"/>
          <w:szCs w:val="22"/>
          <w:lang w:eastAsia="uk-UA"/>
        </w:rPr>
        <w:t>Акта</w:t>
      </w:r>
      <w:proofErr w:type="spellEnd"/>
      <w:r w:rsidRPr="00DA4C36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DA4C36" w:rsidRPr="00DA4C36" w:rsidRDefault="00DA4C36" w:rsidP="00DA4C36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9928"/>
      <w:bookmarkEnd w:id="0"/>
      <w:r w:rsidRPr="00DA4C36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DA4C36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DA4C36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під час ведення мисливського господарства та здійснення полювання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132"/>
        <w:gridCol w:w="1260"/>
        <w:gridCol w:w="1259"/>
        <w:gridCol w:w="872"/>
        <w:gridCol w:w="872"/>
        <w:gridCol w:w="1056"/>
        <w:gridCol w:w="1550"/>
      </w:tblGrid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9929"/>
            <w:bookmarkEnd w:id="1"/>
            <w:r w:rsidRPr="00DA4C36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9930"/>
            <w:bookmarkEnd w:id="2"/>
            <w:r w:rsidRPr="00DA4C36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9931"/>
            <w:bookmarkEnd w:id="3"/>
            <w:r w:rsidRPr="00DA4C36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9932"/>
            <w:bookmarkEnd w:id="4"/>
            <w:r w:rsidRPr="00DA4C36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9933"/>
            <w:bookmarkEnd w:id="5"/>
            <w:r w:rsidRPr="00DA4C36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9934"/>
            <w:bookmarkEnd w:id="6"/>
            <w:r w:rsidRPr="00DA4C36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DA4C36" w:rsidRPr="00DA4C36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4C36" w:rsidRPr="00DA4C36" w:rsidRDefault="00DA4C36" w:rsidP="00DA4C3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4C36" w:rsidRPr="00DA4C36" w:rsidRDefault="00DA4C36" w:rsidP="00DA4C3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4C36" w:rsidRPr="00DA4C36" w:rsidRDefault="00DA4C36" w:rsidP="00DA4C3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4C36" w:rsidRPr="00DA4C36" w:rsidRDefault="00DA4C36" w:rsidP="00DA4C3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9935"/>
            <w:r w:rsidRPr="00DA4C36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9936"/>
            <w:bookmarkEnd w:id="8"/>
            <w:r w:rsidRPr="00DA4C36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9937"/>
            <w:bookmarkEnd w:id="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A4C36" w:rsidRPr="00DA4C36" w:rsidRDefault="00DA4C36" w:rsidP="00DA4C36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9938"/>
            <w:r w:rsidRPr="00DA4C36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9939"/>
            <w:bookmarkEnd w:id="11"/>
            <w:r w:rsidRPr="00DA4C36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9940"/>
            <w:bookmarkEnd w:id="12"/>
            <w:r w:rsidRPr="00DA4C36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9941"/>
            <w:bookmarkEnd w:id="13"/>
            <w:r w:rsidRPr="00DA4C36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9942"/>
            <w:bookmarkEnd w:id="14"/>
            <w:r w:rsidRPr="00DA4C36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9943"/>
            <w:bookmarkEnd w:id="15"/>
            <w:r w:rsidRPr="00DA4C36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9944"/>
            <w:bookmarkEnd w:id="16"/>
            <w:r w:rsidRPr="00DA4C36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9945"/>
            <w:bookmarkEnd w:id="17"/>
            <w:r w:rsidRPr="00DA4C36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9946"/>
            <w:r w:rsidRPr="00DA4C36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9947"/>
            <w:bookmarkEnd w:id="19"/>
            <w:r w:rsidRPr="00DA4C36">
              <w:rPr>
                <w:rFonts w:eastAsia="Calibri"/>
                <w:sz w:val="15"/>
                <w:szCs w:val="22"/>
                <w:lang w:eastAsia="uk-UA"/>
              </w:rPr>
              <w:t>Мисливські угіддя для ведення мисливського господарства надано у користування Верховною Радою Автономної Республіки Крим, обласними, Київською та Севастопольською міськими радами за поданням центрального органу виконавчої влади, що реалізує державну політику у сфері лісового та мисливського господарства, погодженим з: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9948"/>
            <w:bookmarkEnd w:id="20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AA66307" wp14:editId="2C31ADBB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9949"/>
            <w:bookmarkEnd w:id="21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8E29C87" wp14:editId="789BA65B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9950"/>
            <w:bookmarkEnd w:id="22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649DD8F" wp14:editId="5AC56B06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9951"/>
            <w:bookmarkEnd w:id="23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2A7A83C" wp14:editId="54EDE495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9952"/>
            <w:bookmarkEnd w:id="24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566F95A" wp14:editId="1A78C7A4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9953"/>
            <w:bookmarkEnd w:id="25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68F9F2B" wp14:editId="6ED9FE20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9954"/>
            <w:r w:rsidRPr="00DA4C36">
              <w:rPr>
                <w:rFonts w:eastAsia="Calibri"/>
                <w:sz w:val="15"/>
                <w:szCs w:val="22"/>
                <w:lang w:eastAsia="uk-UA"/>
              </w:rPr>
              <w:t>1.1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9955"/>
            <w:bookmarkEnd w:id="27"/>
            <w:r w:rsidRPr="00DA4C36">
              <w:rPr>
                <w:rFonts w:eastAsia="Calibri"/>
                <w:sz w:val="15"/>
                <w:szCs w:val="22"/>
                <w:lang w:eastAsia="uk-UA"/>
              </w:rPr>
              <w:t>радою міністрів Автономної Республіки Крим, обласними, Київською та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9956"/>
            <w:bookmarkEnd w:id="2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9957"/>
            <w:bookmarkEnd w:id="2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9958"/>
            <w:bookmarkEnd w:id="3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9959"/>
            <w:bookmarkEnd w:id="3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9960"/>
            <w:bookmarkEnd w:id="3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9961"/>
            <w:bookmarkEnd w:id="33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перша статті 22 ЗУ N 1478</w:t>
            </w:r>
          </w:p>
        </w:tc>
        <w:bookmarkEnd w:id="3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9962"/>
            <w:r w:rsidRPr="00DA4C36">
              <w:rPr>
                <w:rFonts w:eastAsia="Calibri"/>
                <w:sz w:val="15"/>
                <w:szCs w:val="22"/>
                <w:lang w:eastAsia="uk-UA"/>
              </w:rPr>
              <w:t>1.2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9963"/>
            <w:bookmarkEnd w:id="35"/>
            <w:r w:rsidRPr="00DA4C36">
              <w:rPr>
                <w:rFonts w:eastAsia="Calibri"/>
                <w:sz w:val="15"/>
                <w:szCs w:val="22"/>
                <w:lang w:eastAsia="uk-UA"/>
              </w:rPr>
              <w:t>власником земельних ділянок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9964"/>
            <w:bookmarkEnd w:id="3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9965"/>
            <w:bookmarkEnd w:id="3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9966"/>
            <w:bookmarkEnd w:id="3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9967"/>
            <w:bookmarkEnd w:id="3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9968"/>
            <w:bookmarkEnd w:id="4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9969"/>
            <w:bookmarkEnd w:id="41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перша статті 22 ЗУ N 1478</w:t>
            </w:r>
          </w:p>
        </w:tc>
        <w:bookmarkEnd w:id="4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9970"/>
            <w:r w:rsidRPr="00DA4C36">
              <w:rPr>
                <w:rFonts w:eastAsia="Calibri"/>
                <w:sz w:val="15"/>
                <w:szCs w:val="22"/>
                <w:lang w:eastAsia="uk-UA"/>
              </w:rPr>
              <w:t>1.3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9971"/>
            <w:bookmarkEnd w:id="43"/>
            <w:r w:rsidRPr="00DA4C36">
              <w:rPr>
                <w:rFonts w:eastAsia="Calibri"/>
                <w:sz w:val="15"/>
                <w:szCs w:val="22"/>
                <w:lang w:eastAsia="uk-UA"/>
              </w:rPr>
              <w:t>користувачем земельних ділянок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9972"/>
            <w:bookmarkEnd w:id="4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9973"/>
            <w:bookmarkEnd w:id="4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9974"/>
            <w:bookmarkEnd w:id="4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9975"/>
            <w:bookmarkEnd w:id="4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9976"/>
            <w:bookmarkEnd w:id="4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9977"/>
            <w:bookmarkEnd w:id="49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перша статті 22 ЗУ N 1478</w:t>
            </w:r>
          </w:p>
        </w:tc>
        <w:bookmarkEnd w:id="5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9978"/>
            <w:r w:rsidRPr="00DA4C36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9979"/>
            <w:bookmarkEnd w:id="51"/>
            <w:r w:rsidRPr="00DA4C36">
              <w:rPr>
                <w:rFonts w:eastAsia="Calibri"/>
                <w:sz w:val="15"/>
                <w:szCs w:val="22"/>
                <w:lang w:eastAsia="uk-UA"/>
              </w:rPr>
              <w:t>Мисливські угіддя надано у користування відповідно до частини другої статті 22 ЗУ N 1478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9980"/>
            <w:bookmarkEnd w:id="5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9981"/>
            <w:bookmarkEnd w:id="5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9982"/>
            <w:bookmarkEnd w:id="5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9983"/>
            <w:bookmarkEnd w:id="5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9984"/>
            <w:bookmarkEnd w:id="5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9985"/>
            <w:bookmarkEnd w:id="57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друга статті 22 ЗУ N 1478</w:t>
            </w:r>
          </w:p>
        </w:tc>
        <w:bookmarkEnd w:id="5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9986"/>
            <w:r w:rsidRPr="00DA4C36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9987"/>
            <w:bookmarkEnd w:id="59"/>
            <w:r w:rsidRPr="00DA4C36">
              <w:rPr>
                <w:rFonts w:eastAsia="Calibri"/>
                <w:sz w:val="15"/>
                <w:szCs w:val="22"/>
                <w:lang w:eastAsia="uk-UA"/>
              </w:rPr>
              <w:t>Площа мисливських угідь, що надана користувачеві, становить не менше 3 тисяч гектарів, але не більше ніж 35 відсотків від загальної площі мисливських угідь Автономної Республіки Крим, області та м. Севастополя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9988"/>
            <w:bookmarkEnd w:id="6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9989"/>
            <w:bookmarkEnd w:id="6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9990"/>
            <w:bookmarkEnd w:id="6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9991"/>
            <w:bookmarkEnd w:id="6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9992"/>
            <w:bookmarkEnd w:id="6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9993"/>
            <w:bookmarkEnd w:id="65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третя статті 22 ЗУ N 1478</w:t>
            </w:r>
          </w:p>
        </w:tc>
        <w:bookmarkEnd w:id="6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9994"/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9995"/>
            <w:bookmarkEnd w:id="67"/>
            <w:r w:rsidRPr="00DA4C36">
              <w:rPr>
                <w:rFonts w:eastAsia="Calibri"/>
                <w:sz w:val="15"/>
                <w:szCs w:val="22"/>
                <w:lang w:eastAsia="uk-UA"/>
              </w:rPr>
              <w:t>Проект організації та розвитку мисливського господарства розроблено та погоджено центральним органом виконавчої влади, що реалізує державну політику у сфері лісового та мисливського господарства, органом виконавчої влади Автономної Республіки Крим з питань охорони навколишнього природного середовища, органом виконавчої влади Автономної Республіки Крим у галузі лісового і мисливського господарства та полювання, обласними, Київською,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9996"/>
            <w:bookmarkEnd w:id="6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9997"/>
            <w:bookmarkEnd w:id="6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9998"/>
            <w:bookmarkEnd w:id="7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9999"/>
            <w:bookmarkEnd w:id="7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10000"/>
            <w:bookmarkEnd w:id="7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10001"/>
            <w:bookmarkEnd w:id="73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третя статті 28 ЗУ N 1478</w:t>
            </w:r>
          </w:p>
        </w:tc>
        <w:bookmarkEnd w:id="7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10002"/>
            <w:r w:rsidRPr="00DA4C36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10003"/>
            <w:bookmarkEnd w:id="75"/>
            <w:r w:rsidRPr="00DA4C36">
              <w:rPr>
                <w:rFonts w:eastAsia="Calibri"/>
                <w:sz w:val="15"/>
                <w:szCs w:val="22"/>
                <w:lang w:eastAsia="uk-UA"/>
              </w:rPr>
              <w:t>Умови ведення мисливського господарства, визначені у договорі, який укладено між центральним органом виконавчої влади, що реалізує державну політику у сфері лісового та мисливського господарства, і користувачем мисливських угідь,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10004"/>
            <w:bookmarkEnd w:id="7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10005"/>
            <w:bookmarkEnd w:id="7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10006"/>
            <w:bookmarkEnd w:id="7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10007"/>
            <w:bookmarkEnd w:id="7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10008"/>
            <w:bookmarkEnd w:id="8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10009"/>
            <w:bookmarkEnd w:id="81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третя статті 21 ЗУ N 1478</w:t>
            </w:r>
          </w:p>
        </w:tc>
        <w:bookmarkEnd w:id="8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10010"/>
            <w:r w:rsidRPr="00DA4C36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10011"/>
            <w:bookmarkEnd w:id="83"/>
            <w:r w:rsidRPr="00DA4C36">
              <w:rPr>
                <w:rFonts w:eastAsia="Calibri"/>
                <w:sz w:val="15"/>
                <w:szCs w:val="22"/>
                <w:lang w:eastAsia="uk-UA"/>
              </w:rPr>
              <w:t>Відносини між власниками або користувачами земельних ділянок і користувачами мисливських угідь урегульовано відповідними договорами, умови яких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10012"/>
            <w:bookmarkEnd w:id="8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10013"/>
            <w:bookmarkEnd w:id="8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10014"/>
            <w:bookmarkEnd w:id="8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10015"/>
            <w:bookmarkEnd w:id="8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10016"/>
            <w:bookmarkEnd w:id="8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10017"/>
            <w:bookmarkEnd w:id="89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шоста статті 21 ЗУ N 1478</w:t>
            </w:r>
          </w:p>
        </w:tc>
        <w:bookmarkEnd w:id="9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10018"/>
            <w:r w:rsidRPr="00DA4C36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10019"/>
            <w:bookmarkEnd w:id="91"/>
            <w:r w:rsidRPr="00DA4C36">
              <w:rPr>
                <w:rFonts w:eastAsia="Calibri"/>
                <w:sz w:val="15"/>
                <w:szCs w:val="22"/>
                <w:lang w:eastAsia="uk-UA"/>
              </w:rPr>
              <w:t>Строки полювання (конкретна дата відкриття та закриття полювання на певний вид мисливських тварин, дні полювання протягом тижня) та порядок його здійснення, а також норма добування мисливських тварин визначено користувачем мисливських угідь у межах строків, визначених ЗУ N 1478, за погодженням з центральним органом виконавчої влади, що реалізує державну політику у сфері лісового та мисливського господарства, обласними, Київською,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10020"/>
            <w:bookmarkEnd w:id="9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10021"/>
            <w:bookmarkEnd w:id="9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10022"/>
            <w:bookmarkEnd w:id="9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10023"/>
            <w:bookmarkEnd w:id="9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10024"/>
            <w:bookmarkEnd w:id="9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10025"/>
            <w:bookmarkEnd w:id="97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друга статті 19 ЗУ N 1478</w:t>
            </w:r>
          </w:p>
        </w:tc>
        <w:bookmarkEnd w:id="9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10026"/>
            <w:r w:rsidRPr="00DA4C36">
              <w:rPr>
                <w:rFonts w:eastAsia="Calibri"/>
                <w:sz w:val="15"/>
                <w:szCs w:val="22"/>
                <w:lang w:eastAsia="uk-UA"/>
              </w:rPr>
              <w:t>7.1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10027"/>
            <w:bookmarkEnd w:id="99"/>
            <w:r w:rsidRPr="00DA4C36">
              <w:rPr>
                <w:rFonts w:eastAsia="Calibri"/>
                <w:sz w:val="15"/>
                <w:szCs w:val="22"/>
                <w:lang w:eastAsia="uk-UA"/>
              </w:rPr>
              <w:t>Строки полювання (конкретна дата відкриття та закриття полювання на певний вид мисливських тварин, дні полювання протягом тижня) та порядок його здійснення, а також норма добування мисливських тварин, визначені користувачем мисливських угідь, доведено користувачем мисливських угідь до відома громадськості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10028"/>
            <w:bookmarkEnd w:id="10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10029"/>
            <w:bookmarkEnd w:id="10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10030"/>
            <w:bookmarkEnd w:id="10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10031"/>
            <w:bookmarkEnd w:id="10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10032"/>
            <w:bookmarkEnd w:id="10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10033"/>
            <w:bookmarkEnd w:id="105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друга статті 19 ЗУ N 1478</w:t>
            </w:r>
          </w:p>
        </w:tc>
        <w:bookmarkEnd w:id="10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10034"/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10035"/>
            <w:bookmarkEnd w:id="107"/>
            <w:r w:rsidRPr="00DA4C36">
              <w:rPr>
                <w:rFonts w:eastAsia="Calibri"/>
                <w:sz w:val="15"/>
                <w:szCs w:val="22"/>
                <w:lang w:eastAsia="uk-UA"/>
              </w:rPr>
              <w:t>Користувачем мисливських угідь: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10036"/>
            <w:bookmarkEnd w:id="108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BF6F2BC" wp14:editId="0BCAD95C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10037"/>
            <w:bookmarkEnd w:id="109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00167B5" wp14:editId="50F43098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10038"/>
            <w:bookmarkEnd w:id="110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2F906A5" wp14:editId="6680BDF5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10039"/>
            <w:bookmarkEnd w:id="111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4044DEC" wp14:editId="642E427B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10040"/>
            <w:bookmarkEnd w:id="112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DB94A50" wp14:editId="2864D2E7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10041"/>
            <w:bookmarkEnd w:id="113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EFBBAB7" wp14:editId="5A36CD4E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1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10042"/>
            <w:r w:rsidRPr="00DA4C36">
              <w:rPr>
                <w:rFonts w:eastAsia="Calibri"/>
                <w:sz w:val="15"/>
                <w:szCs w:val="22"/>
                <w:lang w:eastAsia="uk-UA"/>
              </w:rPr>
              <w:t>8.1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10043"/>
            <w:bookmarkEnd w:id="11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виконуються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біотехнічні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заходи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10044"/>
            <w:bookmarkEnd w:id="11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10045"/>
            <w:bookmarkEnd w:id="11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10046"/>
            <w:bookmarkEnd w:id="11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10047"/>
            <w:bookmarkEnd w:id="11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10048"/>
            <w:bookmarkEnd w:id="12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10049"/>
            <w:bookmarkEnd w:id="121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третій частини другої статті 30 ЗУ N 1478</w:t>
            </w:r>
          </w:p>
        </w:tc>
        <w:bookmarkEnd w:id="12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10050"/>
            <w:r w:rsidRPr="00DA4C36">
              <w:rPr>
                <w:rFonts w:eastAsia="Calibri"/>
                <w:sz w:val="15"/>
                <w:szCs w:val="22"/>
                <w:lang w:eastAsia="uk-UA"/>
              </w:rPr>
              <w:t>8.2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10051"/>
            <w:bookmarkEnd w:id="123"/>
            <w:r w:rsidRPr="00DA4C36">
              <w:rPr>
                <w:rFonts w:eastAsia="Calibri"/>
                <w:sz w:val="15"/>
                <w:szCs w:val="22"/>
                <w:lang w:eastAsia="uk-UA"/>
              </w:rPr>
              <w:t>виділяються мисливські угіддя для охорони і відтворення мисливських тварин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10052"/>
            <w:bookmarkEnd w:id="12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10053"/>
            <w:bookmarkEnd w:id="12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10054"/>
            <w:bookmarkEnd w:id="12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10055"/>
            <w:bookmarkEnd w:id="12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10056"/>
            <w:bookmarkEnd w:id="12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10057"/>
            <w:bookmarkEnd w:id="129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третій частини другої статті 30 ЗУ N 1478</w:t>
            </w:r>
          </w:p>
        </w:tc>
        <w:bookmarkEnd w:id="13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10058"/>
            <w:r w:rsidRPr="00DA4C36">
              <w:rPr>
                <w:rFonts w:eastAsia="Calibri"/>
                <w:sz w:val="15"/>
                <w:szCs w:val="22"/>
                <w:lang w:eastAsia="uk-UA"/>
              </w:rPr>
              <w:t>8.3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10059"/>
            <w:bookmarkEnd w:id="131"/>
            <w:r w:rsidRPr="00DA4C36">
              <w:rPr>
                <w:rFonts w:eastAsia="Calibri"/>
                <w:sz w:val="15"/>
                <w:szCs w:val="22"/>
                <w:lang w:eastAsia="uk-UA"/>
              </w:rPr>
              <w:t>визначається пропускна спроможність мисливських угідь та забезпечується їх упорядкування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10060"/>
            <w:bookmarkEnd w:id="13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10061"/>
            <w:bookmarkEnd w:id="13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10062"/>
            <w:bookmarkEnd w:id="13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10063"/>
            <w:bookmarkEnd w:id="13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10064"/>
            <w:bookmarkEnd w:id="13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10065"/>
            <w:bookmarkEnd w:id="137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третій частини другої статті 30 ЗУ N 1478</w:t>
            </w:r>
          </w:p>
        </w:tc>
        <w:bookmarkEnd w:id="13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10066"/>
            <w:r w:rsidRPr="00DA4C36">
              <w:rPr>
                <w:rFonts w:eastAsia="Calibri"/>
                <w:sz w:val="15"/>
                <w:szCs w:val="22"/>
                <w:lang w:eastAsia="uk-UA"/>
              </w:rPr>
              <w:t>8.4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10067"/>
            <w:bookmarkEnd w:id="139"/>
            <w:r w:rsidRPr="00DA4C36">
              <w:rPr>
                <w:rFonts w:eastAsia="Calibri"/>
                <w:sz w:val="15"/>
                <w:szCs w:val="22"/>
                <w:lang w:eastAsia="uk-UA"/>
              </w:rPr>
              <w:t>пропускна спроможність мисливських угідь встановлена за погодженням з центральним органом виконавчої влади, що реалізує державну політику у сфері лісового та мисливського господарства, та обласними, Київською,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10068"/>
            <w:bookmarkEnd w:id="14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10069"/>
            <w:bookmarkEnd w:id="14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10070"/>
            <w:bookmarkEnd w:id="14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10071"/>
            <w:bookmarkEnd w:id="14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10072"/>
            <w:bookmarkEnd w:id="14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10073"/>
            <w:bookmarkEnd w:id="145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третя статті 27 ЗУ N 1478</w:t>
            </w:r>
          </w:p>
        </w:tc>
        <w:bookmarkEnd w:id="14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10074"/>
            <w:r w:rsidRPr="00DA4C36">
              <w:rPr>
                <w:rFonts w:eastAsia="Calibri"/>
                <w:sz w:val="15"/>
                <w:szCs w:val="22"/>
                <w:lang w:eastAsia="uk-UA"/>
              </w:rPr>
              <w:t>8.5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10075"/>
            <w:bookmarkEnd w:id="147"/>
            <w:r w:rsidRPr="00DA4C36">
              <w:rPr>
                <w:rFonts w:eastAsia="Calibri"/>
                <w:sz w:val="15"/>
                <w:szCs w:val="22"/>
                <w:lang w:eastAsia="uk-UA"/>
              </w:rPr>
              <w:t>додержується режим охорони тварин, занесених до Червоної книги України і включених до переліків видів тварин, які підлягають особливій охороні на території Автономної Республіки Крим та областей, у межах наданих у користування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10076"/>
            <w:bookmarkEnd w:id="14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10077"/>
            <w:bookmarkEnd w:id="14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10078"/>
            <w:bookmarkEnd w:id="15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10079"/>
            <w:bookmarkEnd w:id="15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10080"/>
            <w:bookmarkEnd w:id="15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10081"/>
            <w:bookmarkEnd w:id="153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дев'ятий частини другої статті 30 ЗУ N 1478; абзац сьомий частини другої статті 34 ЗУ N 2894</w:t>
            </w:r>
          </w:p>
        </w:tc>
        <w:bookmarkEnd w:id="15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10082"/>
            <w:r w:rsidRPr="00DA4C36">
              <w:rPr>
                <w:rFonts w:eastAsia="Calibri"/>
                <w:sz w:val="15"/>
                <w:szCs w:val="22"/>
                <w:lang w:eastAsia="uk-UA"/>
              </w:rPr>
              <w:t>8.6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10083"/>
            <w:bookmarkEnd w:id="155"/>
            <w:r w:rsidRPr="00DA4C36">
              <w:rPr>
                <w:rFonts w:eastAsia="Calibri"/>
                <w:sz w:val="15"/>
                <w:szCs w:val="22"/>
                <w:lang w:eastAsia="uk-UA"/>
              </w:rPr>
              <w:t>проводяться комплексні заходи, спрямовані на відтворення, у тому числі штучне, мисливських тварин, збереження і поліпшення середовища їх перебування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10084"/>
            <w:bookmarkEnd w:id="15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10085"/>
            <w:bookmarkEnd w:id="15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10086"/>
            <w:bookmarkEnd w:id="15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10087"/>
            <w:bookmarkEnd w:id="15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10088"/>
            <w:bookmarkEnd w:id="16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10089"/>
            <w:bookmarkEnd w:id="161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дванадцятий частини другої статті 30 ЗУ N 1478</w:t>
            </w:r>
          </w:p>
        </w:tc>
        <w:bookmarkEnd w:id="16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10090"/>
            <w:r w:rsidRPr="00DA4C36">
              <w:rPr>
                <w:rFonts w:eastAsia="Calibri"/>
                <w:sz w:val="15"/>
                <w:szCs w:val="22"/>
                <w:lang w:eastAsia="uk-UA"/>
              </w:rPr>
              <w:t>8.7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10091"/>
            <w:bookmarkEnd w:id="163"/>
            <w:r w:rsidRPr="00DA4C36">
              <w:rPr>
                <w:rFonts w:eastAsia="Calibri"/>
                <w:sz w:val="15"/>
                <w:szCs w:val="22"/>
                <w:lang w:eastAsia="uk-UA"/>
              </w:rPr>
              <w:t>щороку вкладаються кошти на їх охорону і відтворення з розрахунку на одну тисячу гектарів лісових угідь не менше тридцяти, польових - двадцяти п'яти, водно-болотних - двадцяти неоподатковуваних мінімумів доходів громадян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10092"/>
            <w:bookmarkEnd w:id="16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10093"/>
            <w:bookmarkEnd w:id="16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10094"/>
            <w:bookmarkEnd w:id="16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10095"/>
            <w:bookmarkEnd w:id="16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10096"/>
            <w:bookmarkEnd w:id="16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10097"/>
            <w:bookmarkEnd w:id="169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дванадцятий частини другої статті 30 ЗУ N 1478</w:t>
            </w:r>
          </w:p>
        </w:tc>
        <w:bookmarkEnd w:id="17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10098"/>
            <w:r w:rsidRPr="00DA4C36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10099"/>
            <w:bookmarkEnd w:id="171"/>
            <w:r w:rsidRPr="00DA4C36">
              <w:rPr>
                <w:rFonts w:eastAsia="Calibri"/>
                <w:sz w:val="15"/>
                <w:szCs w:val="22"/>
                <w:lang w:eastAsia="uk-UA"/>
              </w:rPr>
              <w:t>Дозвіл, який видає центральний орган виконавчої влади, що забезпечує формування державної політики у сфері охорони навколишнього природного середовища, наявний: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10100"/>
            <w:bookmarkEnd w:id="172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36F067A" wp14:editId="55582154">
                  <wp:extent cx="533400" cy="546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10101"/>
            <w:bookmarkEnd w:id="173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1037765" wp14:editId="6D083C66">
                  <wp:extent cx="533400" cy="546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10102"/>
            <w:bookmarkEnd w:id="174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00205AB" wp14:editId="18A071A0">
                  <wp:extent cx="317500" cy="546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10103"/>
            <w:bookmarkEnd w:id="175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E33CE61" wp14:editId="0481557B">
                  <wp:extent cx="317500" cy="546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10104"/>
            <w:bookmarkEnd w:id="176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0B8F4EC" wp14:editId="0298E624">
                  <wp:extent cx="533400" cy="546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10105"/>
            <w:bookmarkEnd w:id="177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EC1B5D7" wp14:editId="2869CCE1">
                  <wp:extent cx="533400" cy="546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7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10106"/>
            <w:r w:rsidRPr="00DA4C36">
              <w:rPr>
                <w:rFonts w:eastAsia="Calibri"/>
                <w:sz w:val="15"/>
                <w:szCs w:val="22"/>
                <w:lang w:eastAsia="uk-UA"/>
              </w:rPr>
              <w:t>9.1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10107"/>
            <w:bookmarkEnd w:id="179"/>
            <w:r w:rsidRPr="00DA4C36">
              <w:rPr>
                <w:rFonts w:eastAsia="Calibri"/>
                <w:sz w:val="15"/>
                <w:szCs w:val="22"/>
                <w:lang w:eastAsia="uk-UA"/>
              </w:rPr>
              <w:t>на добування мисливських тварин для наукових цілей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10108"/>
            <w:bookmarkEnd w:id="18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10109"/>
            <w:bookmarkEnd w:id="18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10110"/>
            <w:bookmarkEnd w:id="18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10111"/>
            <w:bookmarkEnd w:id="18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10112"/>
            <w:bookmarkEnd w:id="18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10113"/>
            <w:bookmarkEnd w:id="185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шоста статті 33 ЗУ N 1478</w:t>
            </w:r>
          </w:p>
        </w:tc>
        <w:bookmarkEnd w:id="18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10114"/>
            <w:r w:rsidRPr="00DA4C36">
              <w:rPr>
                <w:rFonts w:eastAsia="Calibri"/>
                <w:sz w:val="15"/>
                <w:szCs w:val="22"/>
                <w:lang w:eastAsia="uk-UA"/>
              </w:rPr>
              <w:t>9.2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10115"/>
            <w:bookmarkEnd w:id="187"/>
            <w:r w:rsidRPr="00DA4C36">
              <w:rPr>
                <w:rFonts w:eastAsia="Calibri"/>
                <w:sz w:val="15"/>
                <w:szCs w:val="22"/>
                <w:lang w:eastAsia="uk-UA"/>
              </w:rPr>
              <w:t>на переселення мисливських тварин в нові місця перебування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10116"/>
            <w:bookmarkEnd w:id="18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10117"/>
            <w:bookmarkEnd w:id="18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10118"/>
            <w:bookmarkEnd w:id="19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10119"/>
            <w:bookmarkEnd w:id="19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10120"/>
            <w:bookmarkEnd w:id="19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10121"/>
            <w:bookmarkEnd w:id="193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шоста статті 33 ЗУ N 1478</w:t>
            </w:r>
          </w:p>
        </w:tc>
        <w:bookmarkEnd w:id="19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10122"/>
            <w:r w:rsidRPr="00DA4C36">
              <w:rPr>
                <w:rFonts w:eastAsia="Calibri"/>
                <w:sz w:val="15"/>
                <w:szCs w:val="22"/>
                <w:lang w:eastAsia="uk-UA"/>
              </w:rPr>
              <w:t>9.3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10123"/>
            <w:bookmarkEnd w:id="195"/>
            <w:r w:rsidRPr="00DA4C36">
              <w:rPr>
                <w:rFonts w:eastAsia="Calibri"/>
                <w:sz w:val="15"/>
                <w:szCs w:val="22"/>
                <w:lang w:eastAsia="uk-UA"/>
              </w:rPr>
              <w:t>на збирання пташиних яєць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10124"/>
            <w:bookmarkEnd w:id="19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10125"/>
            <w:bookmarkEnd w:id="19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10126"/>
            <w:bookmarkEnd w:id="19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10127"/>
            <w:bookmarkEnd w:id="19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10128"/>
            <w:bookmarkEnd w:id="20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10129"/>
            <w:bookmarkEnd w:id="201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шоста статті 33 ЗУ N 1478</w:t>
            </w:r>
          </w:p>
        </w:tc>
        <w:bookmarkEnd w:id="20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10130"/>
            <w:r w:rsidRPr="00DA4C36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10131"/>
            <w:bookmarkEnd w:id="20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Користувачем в межах мисливських угідь не менш як 20 відсотків площі угідь, </w:t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на яких полювання забороняється, виділено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10132"/>
            <w:bookmarkEnd w:id="204"/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10133"/>
            <w:bookmarkEnd w:id="20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10134"/>
            <w:bookmarkEnd w:id="20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10135"/>
            <w:bookmarkEnd w:id="20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10136"/>
            <w:bookmarkEnd w:id="20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10137"/>
            <w:bookmarkEnd w:id="209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перша статті 27 ЗУ N 1478</w:t>
            </w:r>
          </w:p>
        </w:tc>
        <w:bookmarkEnd w:id="21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10138"/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10139"/>
            <w:bookmarkEnd w:id="21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Ліцензії та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відстрільні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картки видаються мисливцям користувачем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10140"/>
            <w:bookmarkEnd w:id="21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10141"/>
            <w:bookmarkEnd w:id="21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10142"/>
            <w:bookmarkEnd w:id="21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10143"/>
            <w:bookmarkEnd w:id="21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10144"/>
            <w:bookmarkEnd w:id="21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10145"/>
            <w:bookmarkEnd w:id="217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Частини шоста, сьома статті 17 ЗУ N 1478</w:t>
            </w:r>
          </w:p>
        </w:tc>
        <w:bookmarkEnd w:id="21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10146"/>
            <w:r w:rsidRPr="00DA4C36">
              <w:rPr>
                <w:rFonts w:eastAsia="Calibri"/>
                <w:sz w:val="15"/>
                <w:szCs w:val="22"/>
                <w:lang w:eastAsia="uk-UA"/>
              </w:rPr>
              <w:t>11.1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10147"/>
            <w:bookmarkEnd w:id="21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ліцензії та </w:t>
            </w:r>
            <w:proofErr w:type="spellStart"/>
            <w:r w:rsidRPr="00DA4C36">
              <w:rPr>
                <w:rFonts w:eastAsia="Calibri"/>
                <w:sz w:val="15"/>
                <w:szCs w:val="22"/>
                <w:lang w:eastAsia="uk-UA"/>
              </w:rPr>
              <w:t>відстрільні</w:t>
            </w:r>
            <w:proofErr w:type="spellEnd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картки видаються мисливцям із зазначенням у них терміну та місця здійснення полювання з урахуванням лімітів добування мисливських тварин та пропускної спроможності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10148"/>
            <w:bookmarkEnd w:id="22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10149"/>
            <w:bookmarkEnd w:id="22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10150"/>
            <w:bookmarkEnd w:id="22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10151"/>
            <w:bookmarkEnd w:id="22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10152"/>
            <w:bookmarkEnd w:id="22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10153"/>
            <w:bookmarkEnd w:id="225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восьма статті 17 ЗУ N 1478</w:t>
            </w:r>
          </w:p>
        </w:tc>
        <w:bookmarkEnd w:id="22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10154"/>
            <w:r w:rsidRPr="00DA4C36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10155"/>
            <w:bookmarkEnd w:id="227"/>
            <w:r w:rsidRPr="00DA4C36">
              <w:rPr>
                <w:rFonts w:eastAsia="Calibri"/>
                <w:sz w:val="15"/>
                <w:szCs w:val="22"/>
                <w:lang w:eastAsia="uk-UA"/>
              </w:rPr>
              <w:t>Селекційний та вибірковий діагностичний відстріли мисливських тварин для ветеринарно-санітарної експертизи проводяться незалежно від строків мисливського сезону працівниками, уповноваженими здійснювати охорону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10156"/>
            <w:bookmarkEnd w:id="22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10157"/>
            <w:bookmarkEnd w:id="22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10158"/>
            <w:bookmarkEnd w:id="23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10159"/>
            <w:bookmarkEnd w:id="23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10160"/>
            <w:bookmarkEnd w:id="23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10161"/>
            <w:bookmarkEnd w:id="233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перша статті 32 ЗУ N 1478</w:t>
            </w:r>
          </w:p>
        </w:tc>
        <w:bookmarkEnd w:id="23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10162"/>
            <w:r w:rsidRPr="00DA4C36">
              <w:rPr>
                <w:rFonts w:eastAsia="Calibri"/>
                <w:sz w:val="15"/>
                <w:szCs w:val="22"/>
                <w:lang w:eastAsia="uk-UA"/>
              </w:rPr>
              <w:t>12.1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10163"/>
            <w:bookmarkEnd w:id="235"/>
            <w:r w:rsidRPr="00DA4C36">
              <w:rPr>
                <w:rFonts w:eastAsia="Calibri"/>
                <w:sz w:val="15"/>
                <w:szCs w:val="22"/>
                <w:lang w:eastAsia="uk-UA"/>
              </w:rPr>
              <w:t>селекційний та вибірковий діагностичний відстріли мисливських тварин для ветеринарно-санітарної експертизи проводяться за дозволом центрального органу виконавчої влади, що реалізує державну політику у сфері лісового та мисливського господарства, а в межах територій та об'єктів природно-заповідного фонду за дозволом обласних, Київської, Севастопольської міських державних адміністрацій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10164"/>
            <w:bookmarkEnd w:id="23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10165"/>
            <w:bookmarkEnd w:id="23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10166"/>
            <w:bookmarkEnd w:id="23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10167"/>
            <w:bookmarkEnd w:id="23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10168"/>
            <w:bookmarkEnd w:id="24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10169"/>
            <w:bookmarkEnd w:id="241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перша статті 32 ЗУ N 1478</w:t>
            </w:r>
          </w:p>
        </w:tc>
        <w:bookmarkEnd w:id="24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10170"/>
            <w:r w:rsidRPr="00DA4C36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10171"/>
            <w:bookmarkEnd w:id="243"/>
            <w:r w:rsidRPr="00DA4C36">
              <w:rPr>
                <w:rFonts w:eastAsia="Calibri"/>
                <w:sz w:val="15"/>
                <w:szCs w:val="22"/>
                <w:lang w:eastAsia="uk-UA"/>
              </w:rPr>
              <w:t>Діагностичний відстріл з метою оцінки епізоотичної ситуації та вивчення стану захворювань серед мисливських тварин проводиться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10172"/>
            <w:bookmarkEnd w:id="24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10173"/>
            <w:bookmarkEnd w:id="24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10174"/>
            <w:bookmarkEnd w:id="24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10175"/>
            <w:bookmarkEnd w:id="24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10176"/>
            <w:bookmarkEnd w:id="24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10177"/>
            <w:bookmarkEnd w:id="249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2.1 розділу II Інструкції, затвердженої наказом N 60</w:t>
            </w:r>
          </w:p>
        </w:tc>
        <w:bookmarkEnd w:id="25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10178"/>
            <w:r w:rsidRPr="00DA4C36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10179"/>
            <w:bookmarkEnd w:id="251"/>
            <w:r w:rsidRPr="00DA4C36">
              <w:rPr>
                <w:rFonts w:eastAsia="Calibri"/>
                <w:sz w:val="15"/>
                <w:szCs w:val="22"/>
                <w:lang w:eastAsia="uk-UA"/>
              </w:rPr>
              <w:t>Дозволи на діагностичний відстріл видано працівникам, які уповноважені здійснювати охорону мисливських угідь, а для територій та об'єктів природно-заповідного фонду - працівникам, які уповноважені здійснювати охорону територій природно-заповідного фонду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10180"/>
            <w:bookmarkEnd w:id="25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10181"/>
            <w:bookmarkEnd w:id="25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10182"/>
            <w:bookmarkEnd w:id="25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10183"/>
            <w:bookmarkEnd w:id="25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10184"/>
            <w:bookmarkEnd w:id="25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10185"/>
            <w:bookmarkEnd w:id="257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3.6 розділу III Інструкції, затвердженої наказом N 60</w:t>
            </w:r>
          </w:p>
        </w:tc>
        <w:bookmarkEnd w:id="25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10186"/>
            <w:r w:rsidRPr="00DA4C36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10187"/>
            <w:bookmarkEnd w:id="259"/>
            <w:r w:rsidRPr="00DA4C36">
              <w:rPr>
                <w:rFonts w:eastAsia="Calibri"/>
                <w:sz w:val="15"/>
                <w:szCs w:val="22"/>
                <w:lang w:eastAsia="uk-UA"/>
              </w:rPr>
              <w:t>Усі добуті у порядку діагностичного відстрілу тварини реєструються у спеціальному журналі (що ведеться користувачем мисливських угідь), який: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10188"/>
            <w:bookmarkEnd w:id="26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10189"/>
            <w:bookmarkEnd w:id="26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10190"/>
            <w:bookmarkEnd w:id="26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10191"/>
            <w:bookmarkEnd w:id="26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10192"/>
            <w:bookmarkEnd w:id="26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10193"/>
            <w:bookmarkEnd w:id="265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5.3 розділу V Інструкції, затвердженої наказом N 60</w:t>
            </w:r>
          </w:p>
        </w:tc>
        <w:bookmarkEnd w:id="26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7" w:name="10194"/>
            <w:r w:rsidRPr="00DA4C36">
              <w:rPr>
                <w:rFonts w:eastAsia="Calibri"/>
                <w:sz w:val="15"/>
                <w:szCs w:val="22"/>
                <w:lang w:eastAsia="uk-UA"/>
              </w:rPr>
              <w:t>15.1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8" w:name="10195"/>
            <w:bookmarkEnd w:id="267"/>
            <w:r w:rsidRPr="00DA4C36">
              <w:rPr>
                <w:rFonts w:eastAsia="Calibri"/>
                <w:sz w:val="15"/>
                <w:szCs w:val="22"/>
                <w:lang w:eastAsia="uk-UA"/>
              </w:rPr>
              <w:t>прошнурований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9" w:name="10196"/>
            <w:bookmarkEnd w:id="26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0" w:name="10197"/>
            <w:bookmarkEnd w:id="26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1" w:name="10198"/>
            <w:bookmarkEnd w:id="27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2" w:name="10199"/>
            <w:bookmarkEnd w:id="27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3" w:name="10200"/>
            <w:bookmarkEnd w:id="27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4" w:name="10201"/>
            <w:bookmarkEnd w:id="273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5.3 розділу V Інструкції, затвердженої наказом N 60</w:t>
            </w:r>
          </w:p>
        </w:tc>
        <w:bookmarkEnd w:id="27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5" w:name="10202"/>
            <w:r w:rsidRPr="00DA4C36">
              <w:rPr>
                <w:rFonts w:eastAsia="Calibri"/>
                <w:sz w:val="15"/>
                <w:szCs w:val="22"/>
                <w:lang w:eastAsia="uk-UA"/>
              </w:rPr>
              <w:t>15.2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6" w:name="10203"/>
            <w:bookmarkEnd w:id="275"/>
            <w:r w:rsidRPr="00DA4C36">
              <w:rPr>
                <w:rFonts w:eastAsia="Calibri"/>
                <w:sz w:val="15"/>
                <w:szCs w:val="22"/>
                <w:lang w:eastAsia="uk-UA"/>
              </w:rPr>
              <w:t>пронумерований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7" w:name="10204"/>
            <w:bookmarkEnd w:id="27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8" w:name="10205"/>
            <w:bookmarkEnd w:id="27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9" w:name="10206"/>
            <w:bookmarkEnd w:id="27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0" w:name="10207"/>
            <w:bookmarkEnd w:id="27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1" w:name="10208"/>
            <w:bookmarkEnd w:id="28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2" w:name="10209"/>
            <w:bookmarkEnd w:id="281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5.3 розділу V Інструкції, затвердженої наказом N 60</w:t>
            </w:r>
          </w:p>
        </w:tc>
        <w:bookmarkEnd w:id="28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3" w:name="10210"/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15.3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4" w:name="10211"/>
            <w:bookmarkEnd w:id="283"/>
            <w:r w:rsidRPr="00DA4C36">
              <w:rPr>
                <w:rFonts w:eastAsia="Calibri"/>
                <w:sz w:val="15"/>
                <w:szCs w:val="22"/>
                <w:lang w:eastAsia="uk-UA"/>
              </w:rPr>
              <w:t>скріплений печаткою та підписом керівника користувача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5" w:name="10212"/>
            <w:bookmarkEnd w:id="28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6" w:name="10213"/>
            <w:bookmarkEnd w:id="28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7" w:name="10214"/>
            <w:bookmarkEnd w:id="28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8" w:name="10215"/>
            <w:bookmarkEnd w:id="28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9" w:name="10216"/>
            <w:bookmarkEnd w:id="28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0" w:name="10217"/>
            <w:bookmarkEnd w:id="289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5.3 розділу V Інструкції, затвердженої наказом N 60</w:t>
            </w:r>
          </w:p>
        </w:tc>
        <w:bookmarkEnd w:id="29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1" w:name="10218"/>
            <w:r w:rsidRPr="00DA4C36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2" w:name="10219"/>
            <w:bookmarkEnd w:id="291"/>
            <w:r w:rsidRPr="00DA4C36">
              <w:rPr>
                <w:rFonts w:eastAsia="Calibri"/>
                <w:sz w:val="15"/>
                <w:szCs w:val="22"/>
                <w:lang w:eastAsia="uk-UA"/>
              </w:rPr>
              <w:t>Селекційний відстріл щодо хворих, поранених тварин, старих особин з явними ознаками деградації, дворічного нерозвинутого молодняку, тварин з нехарактерним для виду забарвленням, а при відстрілі самців оленів, лосів, ланей, козуль - особин з недорозвинутими рогами,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3" w:name="10220"/>
            <w:bookmarkEnd w:id="29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4" w:name="10221"/>
            <w:bookmarkEnd w:id="29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5" w:name="10222"/>
            <w:bookmarkEnd w:id="29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6" w:name="10223"/>
            <w:bookmarkEnd w:id="29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7" w:name="10224"/>
            <w:bookmarkEnd w:id="29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8" w:name="10225"/>
            <w:bookmarkEnd w:id="297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2.1 розділу II Інструкції, затвердженої наказом N 57</w:t>
            </w:r>
          </w:p>
        </w:tc>
        <w:bookmarkEnd w:id="29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9" w:name="10226"/>
            <w:r w:rsidRPr="00DA4C36">
              <w:rPr>
                <w:rFonts w:eastAsia="Calibri"/>
                <w:sz w:val="15"/>
                <w:szCs w:val="22"/>
                <w:lang w:eastAsia="uk-UA"/>
              </w:rPr>
              <w:t>17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0" w:name="10227"/>
            <w:bookmarkEnd w:id="299"/>
            <w:r w:rsidRPr="00DA4C36">
              <w:rPr>
                <w:rFonts w:eastAsia="Calibri"/>
                <w:sz w:val="15"/>
                <w:szCs w:val="22"/>
                <w:lang w:eastAsia="uk-UA"/>
              </w:rPr>
              <w:t>Користувачем мисливських угідь облік добутих під час селекційного відстрілу тварин здійснюється у спеціальному журналі, який: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1" w:name="10228"/>
            <w:bookmarkEnd w:id="30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2" w:name="10229"/>
            <w:bookmarkEnd w:id="30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3" w:name="10230"/>
            <w:bookmarkEnd w:id="30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4" w:name="10231"/>
            <w:bookmarkEnd w:id="30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5" w:name="10232"/>
            <w:bookmarkEnd w:id="30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6" w:name="10233"/>
            <w:bookmarkEnd w:id="305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4.2 розділу IV Інструкції, затвердженої наказом N 57</w:t>
            </w:r>
          </w:p>
        </w:tc>
        <w:bookmarkEnd w:id="30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7" w:name="10234"/>
            <w:r w:rsidRPr="00DA4C36">
              <w:rPr>
                <w:rFonts w:eastAsia="Calibri"/>
                <w:sz w:val="15"/>
                <w:szCs w:val="22"/>
                <w:lang w:eastAsia="uk-UA"/>
              </w:rPr>
              <w:t>17.1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8" w:name="10235"/>
            <w:bookmarkEnd w:id="307"/>
            <w:r w:rsidRPr="00DA4C36">
              <w:rPr>
                <w:rFonts w:eastAsia="Calibri"/>
                <w:sz w:val="15"/>
                <w:szCs w:val="22"/>
                <w:lang w:eastAsia="uk-UA"/>
              </w:rPr>
              <w:t>прошнурований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9" w:name="10236"/>
            <w:bookmarkEnd w:id="30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0" w:name="10237"/>
            <w:bookmarkEnd w:id="30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1" w:name="10238"/>
            <w:bookmarkEnd w:id="31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2" w:name="10239"/>
            <w:bookmarkEnd w:id="31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3" w:name="10240"/>
            <w:bookmarkEnd w:id="31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4" w:name="10241"/>
            <w:bookmarkEnd w:id="313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4.2 розділу IV Інструкції, затвердженої наказом N 57</w:t>
            </w:r>
          </w:p>
        </w:tc>
        <w:bookmarkEnd w:id="31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5" w:name="10242"/>
            <w:r w:rsidRPr="00DA4C36">
              <w:rPr>
                <w:rFonts w:eastAsia="Calibri"/>
                <w:sz w:val="15"/>
                <w:szCs w:val="22"/>
                <w:lang w:eastAsia="uk-UA"/>
              </w:rPr>
              <w:t>17.2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6" w:name="10243"/>
            <w:bookmarkEnd w:id="315"/>
            <w:r w:rsidRPr="00DA4C36">
              <w:rPr>
                <w:rFonts w:eastAsia="Calibri"/>
                <w:sz w:val="15"/>
                <w:szCs w:val="22"/>
                <w:lang w:eastAsia="uk-UA"/>
              </w:rPr>
              <w:t>пронумерований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7" w:name="10244"/>
            <w:bookmarkEnd w:id="31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8" w:name="10245"/>
            <w:bookmarkEnd w:id="31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9" w:name="10246"/>
            <w:bookmarkEnd w:id="31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0" w:name="10247"/>
            <w:bookmarkEnd w:id="31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1" w:name="10248"/>
            <w:bookmarkEnd w:id="32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2" w:name="10249"/>
            <w:bookmarkEnd w:id="321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4.2 розділу IV Інструкції, затвердженої наказом N 57</w:t>
            </w:r>
          </w:p>
        </w:tc>
        <w:bookmarkEnd w:id="32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3" w:name="10250"/>
            <w:r w:rsidRPr="00DA4C36">
              <w:rPr>
                <w:rFonts w:eastAsia="Calibri"/>
                <w:sz w:val="15"/>
                <w:szCs w:val="22"/>
                <w:lang w:eastAsia="uk-UA"/>
              </w:rPr>
              <w:t>17.3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4" w:name="10251"/>
            <w:bookmarkEnd w:id="323"/>
            <w:r w:rsidRPr="00DA4C36">
              <w:rPr>
                <w:rFonts w:eastAsia="Calibri"/>
                <w:sz w:val="15"/>
                <w:szCs w:val="22"/>
                <w:lang w:eastAsia="uk-UA"/>
              </w:rPr>
              <w:t>скріплений печаткою та підписом керівника користувача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5" w:name="10252"/>
            <w:bookmarkEnd w:id="32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6" w:name="10253"/>
            <w:bookmarkEnd w:id="32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7" w:name="10254"/>
            <w:bookmarkEnd w:id="32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8" w:name="10255"/>
            <w:bookmarkEnd w:id="32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9" w:name="10256"/>
            <w:bookmarkEnd w:id="32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0" w:name="10257"/>
            <w:bookmarkEnd w:id="329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4.2 розділу IV Інструкції, затвердженої наказом N 57</w:t>
            </w:r>
          </w:p>
        </w:tc>
        <w:bookmarkEnd w:id="33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1" w:name="10258"/>
            <w:r w:rsidRPr="00DA4C36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2" w:name="10259"/>
            <w:bookmarkEnd w:id="331"/>
            <w:r w:rsidRPr="00DA4C36">
              <w:rPr>
                <w:rFonts w:eastAsia="Calibri"/>
                <w:sz w:val="15"/>
                <w:szCs w:val="22"/>
                <w:lang w:eastAsia="uk-UA"/>
              </w:rPr>
              <w:t>Визначення відтворювальних ділянок погоджено з власником або користувачем земельної ділянки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3" w:name="10260"/>
            <w:bookmarkEnd w:id="33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4" w:name="10261"/>
            <w:bookmarkEnd w:id="33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5" w:name="10262"/>
            <w:bookmarkEnd w:id="33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6" w:name="10263"/>
            <w:bookmarkEnd w:id="33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7" w:name="10264"/>
            <w:bookmarkEnd w:id="33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8" w:name="10265"/>
            <w:bookmarkEnd w:id="337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3.1 розділу 3 Порядку, затвердженого наказом N 4</w:t>
            </w:r>
          </w:p>
        </w:tc>
        <w:bookmarkEnd w:id="33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9" w:name="10266"/>
            <w:r w:rsidRPr="00DA4C36">
              <w:rPr>
                <w:rFonts w:eastAsia="Calibri"/>
                <w:sz w:val="15"/>
                <w:szCs w:val="22"/>
                <w:lang w:eastAsia="uk-UA"/>
              </w:rPr>
              <w:t>18.1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0" w:name="10267"/>
            <w:bookmarkEnd w:id="339"/>
            <w:r w:rsidRPr="00DA4C36">
              <w:rPr>
                <w:rFonts w:eastAsia="Calibri"/>
                <w:sz w:val="15"/>
                <w:szCs w:val="22"/>
                <w:lang w:eastAsia="uk-UA"/>
              </w:rPr>
              <w:t>оформлено наказом користувача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1" w:name="10268"/>
            <w:bookmarkEnd w:id="34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2" w:name="10269"/>
            <w:bookmarkEnd w:id="34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3" w:name="10270"/>
            <w:bookmarkEnd w:id="34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4" w:name="10271"/>
            <w:bookmarkEnd w:id="34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5" w:name="10272"/>
            <w:bookmarkEnd w:id="34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6" w:name="10273"/>
            <w:bookmarkEnd w:id="345"/>
            <w:r w:rsidRPr="00DA4C36">
              <w:rPr>
                <w:rFonts w:eastAsia="Calibri"/>
                <w:sz w:val="15"/>
                <w:szCs w:val="22"/>
                <w:lang w:eastAsia="uk-UA"/>
              </w:rPr>
              <w:t>Пункт 3.1 розділу 3 Порядку, затвердженого наказом N 4</w:t>
            </w:r>
          </w:p>
        </w:tc>
        <w:bookmarkEnd w:id="34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7" w:name="10274"/>
            <w:r w:rsidRPr="00DA4C36">
              <w:rPr>
                <w:rFonts w:eastAsia="Calibri"/>
                <w:sz w:val="15"/>
                <w:szCs w:val="22"/>
                <w:lang w:eastAsia="uk-UA"/>
              </w:rPr>
              <w:t>19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8" w:name="10275"/>
            <w:bookmarkEnd w:id="347"/>
            <w:r w:rsidRPr="00DA4C36">
              <w:rPr>
                <w:rFonts w:eastAsia="Calibri"/>
                <w:sz w:val="15"/>
                <w:szCs w:val="22"/>
                <w:lang w:eastAsia="uk-UA"/>
              </w:rPr>
              <w:t>Законність набуття у приватну власність об'єктів тваринного світу (крім добутих у порядку загального використання) відповідними документами, що засвідчують законність вилучення цих об'єктів з природного середовища, підтверджена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9" w:name="10276"/>
            <w:bookmarkEnd w:id="34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0" w:name="10277"/>
            <w:bookmarkEnd w:id="34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1" w:name="10278"/>
            <w:bookmarkEnd w:id="35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2" w:name="10279"/>
            <w:bookmarkEnd w:id="35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3" w:name="10280"/>
            <w:bookmarkEnd w:id="35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4" w:name="10281"/>
            <w:bookmarkEnd w:id="353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друга статті 7 ЗУ N 2894</w:t>
            </w:r>
          </w:p>
        </w:tc>
        <w:bookmarkEnd w:id="35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5" w:name="10282"/>
            <w:r w:rsidRPr="00DA4C36">
              <w:rPr>
                <w:rFonts w:eastAsia="Calibri"/>
                <w:sz w:val="15"/>
                <w:szCs w:val="22"/>
                <w:lang w:eastAsia="uk-UA"/>
              </w:rPr>
              <w:t>20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6" w:name="10283"/>
            <w:bookmarkEnd w:id="355"/>
            <w:r w:rsidRPr="00DA4C36">
              <w:rPr>
                <w:rFonts w:eastAsia="Calibri"/>
                <w:sz w:val="15"/>
                <w:szCs w:val="22"/>
                <w:lang w:eastAsia="uk-UA"/>
              </w:rPr>
              <w:t>Користувачем угідь створено єгерську службу з розрахунку не менш як один єгер на п'ять тисяч гектарів лісових або десять тисяч гектарів польових чи водно-болотних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7" w:name="10284"/>
            <w:bookmarkEnd w:id="35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8" w:name="10285"/>
            <w:bookmarkEnd w:id="35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9" w:name="10286"/>
            <w:bookmarkEnd w:id="35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0" w:name="10287"/>
            <w:bookmarkEnd w:id="35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1" w:name="10288"/>
            <w:bookmarkEnd w:id="36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2" w:name="10289"/>
            <w:bookmarkEnd w:id="361"/>
            <w:r w:rsidRPr="00DA4C36">
              <w:rPr>
                <w:rFonts w:eastAsia="Calibri"/>
                <w:sz w:val="15"/>
                <w:szCs w:val="22"/>
                <w:lang w:eastAsia="uk-UA"/>
              </w:rPr>
              <w:t>Стаття 29 ЗУ N 1478</w:t>
            </w:r>
          </w:p>
        </w:tc>
        <w:bookmarkEnd w:id="36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3" w:name="10290"/>
            <w:r w:rsidRPr="00DA4C36">
              <w:rPr>
                <w:rFonts w:eastAsia="Calibri"/>
                <w:sz w:val="15"/>
                <w:szCs w:val="22"/>
                <w:lang w:eastAsia="uk-UA"/>
              </w:rPr>
              <w:t>21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4" w:name="10291"/>
            <w:bookmarkEnd w:id="363"/>
            <w:r w:rsidRPr="00DA4C36">
              <w:rPr>
                <w:rFonts w:eastAsia="Calibri"/>
                <w:sz w:val="15"/>
                <w:szCs w:val="22"/>
                <w:lang w:eastAsia="uk-UA"/>
              </w:rPr>
              <w:t>Умови організації та здійснення полювання іноземцями, розмір плати за надані послуги і добуту продукцію полювання визначено відповідним договором, укладеним між іноземцями або юридичними особами, які організовують для них полювання, та користувачами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5" w:name="10292"/>
            <w:bookmarkEnd w:id="36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6" w:name="10293"/>
            <w:bookmarkEnd w:id="36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7" w:name="10294"/>
            <w:bookmarkEnd w:id="36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8" w:name="10295"/>
            <w:bookmarkEnd w:id="36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9" w:name="10296"/>
            <w:bookmarkEnd w:id="36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0" w:name="10297"/>
            <w:bookmarkEnd w:id="369"/>
            <w:r w:rsidRPr="00DA4C36">
              <w:rPr>
                <w:rFonts w:eastAsia="Calibri"/>
                <w:sz w:val="15"/>
                <w:szCs w:val="22"/>
                <w:lang w:eastAsia="uk-UA"/>
              </w:rPr>
              <w:t>Частина друга статті 13 ЗУ N 1478</w:t>
            </w:r>
          </w:p>
        </w:tc>
        <w:bookmarkEnd w:id="37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1" w:name="10298"/>
            <w:r w:rsidRPr="00DA4C36">
              <w:rPr>
                <w:rFonts w:eastAsia="Calibri"/>
                <w:sz w:val="15"/>
                <w:szCs w:val="22"/>
                <w:lang w:eastAsia="uk-UA"/>
              </w:rPr>
              <w:lastRenderedPageBreak/>
              <w:t>22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2" w:name="10299"/>
            <w:bookmarkEnd w:id="371"/>
            <w:r w:rsidRPr="00DA4C36">
              <w:rPr>
                <w:rFonts w:eastAsia="Calibri"/>
                <w:sz w:val="15"/>
                <w:szCs w:val="22"/>
                <w:lang w:eastAsia="uk-UA"/>
              </w:rPr>
              <w:t>Користувач об'єктів тваринного світу, який здійснює ведення мисливського господарства: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3" w:name="10300"/>
            <w:bookmarkEnd w:id="372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DE5A110" wp14:editId="6D60CE08">
                  <wp:extent cx="533400" cy="546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4" w:name="10301"/>
            <w:bookmarkEnd w:id="373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5CD0669" wp14:editId="157BCD94">
                  <wp:extent cx="533400" cy="5461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5" w:name="10302"/>
            <w:bookmarkEnd w:id="374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98A5BAA" wp14:editId="5BEB6BBD">
                  <wp:extent cx="317500" cy="546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6" w:name="10303"/>
            <w:bookmarkEnd w:id="375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1910979" wp14:editId="642562A9">
                  <wp:extent cx="317500" cy="546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7" w:name="10304"/>
            <w:bookmarkEnd w:id="376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946E968" wp14:editId="0074DF80">
                  <wp:extent cx="533400" cy="5461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8" w:name="10305"/>
            <w:bookmarkEnd w:id="377"/>
            <w:r w:rsidRPr="00DA4C36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EAEE521" wp14:editId="3698DC3C">
                  <wp:extent cx="533400" cy="5461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7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9" w:name="10306"/>
            <w:r w:rsidRPr="00DA4C36">
              <w:rPr>
                <w:rFonts w:eastAsia="Calibri"/>
                <w:sz w:val="15"/>
                <w:szCs w:val="22"/>
                <w:lang w:eastAsia="uk-UA"/>
              </w:rPr>
              <w:t>22.1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0" w:name="10307"/>
            <w:bookmarkEnd w:id="379"/>
            <w:r w:rsidRPr="00DA4C36">
              <w:rPr>
                <w:rFonts w:eastAsia="Calibri"/>
                <w:sz w:val="15"/>
                <w:szCs w:val="22"/>
                <w:lang w:eastAsia="uk-UA"/>
              </w:rPr>
              <w:t>проводить первинний облік чисельності і використання диких тварин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1" w:name="10308"/>
            <w:bookmarkEnd w:id="38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2" w:name="10309"/>
            <w:bookmarkEnd w:id="38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3" w:name="10310"/>
            <w:bookmarkEnd w:id="38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4" w:name="10311"/>
            <w:bookmarkEnd w:id="38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5" w:name="10312"/>
            <w:bookmarkEnd w:id="38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6" w:name="10313"/>
            <w:bookmarkEnd w:id="385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третій частини другої статті 34 ЗУ N 2894</w:t>
            </w:r>
          </w:p>
        </w:tc>
        <w:bookmarkEnd w:id="38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7" w:name="10314"/>
            <w:r w:rsidRPr="00DA4C36">
              <w:rPr>
                <w:rFonts w:eastAsia="Calibri"/>
                <w:sz w:val="15"/>
                <w:szCs w:val="22"/>
                <w:lang w:eastAsia="uk-UA"/>
              </w:rPr>
              <w:t>22.2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8" w:name="10315"/>
            <w:bookmarkEnd w:id="387"/>
            <w:r w:rsidRPr="00DA4C36">
              <w:rPr>
                <w:rFonts w:eastAsia="Calibri"/>
                <w:sz w:val="15"/>
                <w:szCs w:val="22"/>
                <w:lang w:eastAsia="uk-UA"/>
              </w:rPr>
              <w:t>вивчає стан та характеристики угідь, де перебувають об'єкти тваринного світу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9" w:name="10316"/>
            <w:bookmarkEnd w:id="38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0" w:name="10317"/>
            <w:bookmarkEnd w:id="38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1" w:name="10318"/>
            <w:bookmarkEnd w:id="39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2" w:name="10319"/>
            <w:bookmarkEnd w:id="39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3" w:name="10320"/>
            <w:bookmarkEnd w:id="39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4" w:name="10321"/>
            <w:bookmarkEnd w:id="393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третій частини другої статті 34 ЗУ N 2894</w:t>
            </w:r>
          </w:p>
        </w:tc>
        <w:bookmarkEnd w:id="394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5" w:name="10322"/>
            <w:r w:rsidRPr="00DA4C36">
              <w:rPr>
                <w:rFonts w:eastAsia="Calibri"/>
                <w:sz w:val="15"/>
                <w:szCs w:val="22"/>
                <w:lang w:eastAsia="uk-UA"/>
              </w:rPr>
              <w:t>22.3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6" w:name="10323"/>
            <w:bookmarkEnd w:id="395"/>
            <w:r w:rsidRPr="00DA4C36">
              <w:rPr>
                <w:rFonts w:eastAsia="Calibri"/>
                <w:sz w:val="15"/>
                <w:szCs w:val="22"/>
                <w:lang w:eastAsia="uk-UA"/>
              </w:rPr>
              <w:t>подає інформацію органам, що здійснюють державний облік тварин та облік їх використання, ведення державного кадастру і моніторингу тваринного світу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7" w:name="10324"/>
            <w:bookmarkEnd w:id="396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8" w:name="10325"/>
            <w:bookmarkEnd w:id="39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9" w:name="10326"/>
            <w:bookmarkEnd w:id="39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0" w:name="10327"/>
            <w:bookmarkEnd w:id="39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1" w:name="10328"/>
            <w:bookmarkEnd w:id="40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2" w:name="10329"/>
            <w:bookmarkEnd w:id="401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третій частини другої статті 34 ЗУ N 2894</w:t>
            </w:r>
          </w:p>
        </w:tc>
        <w:bookmarkEnd w:id="402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3" w:name="10330"/>
            <w:r w:rsidRPr="00DA4C36">
              <w:rPr>
                <w:rFonts w:eastAsia="Calibri"/>
                <w:sz w:val="15"/>
                <w:szCs w:val="22"/>
                <w:lang w:eastAsia="uk-UA"/>
              </w:rPr>
              <w:t>22.4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4" w:name="10331"/>
            <w:bookmarkEnd w:id="403"/>
            <w:r w:rsidRPr="00DA4C36">
              <w:rPr>
                <w:rFonts w:eastAsia="Calibri"/>
                <w:sz w:val="15"/>
                <w:szCs w:val="22"/>
                <w:lang w:eastAsia="uk-UA"/>
              </w:rPr>
              <w:t>у разі виявлення захворювань тварин, погіршення стану середовища їх існування, виникнення загрози знищення та випадків загибелі тварин інформує природоохоронні органи та ветеринарні служби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5" w:name="10332"/>
            <w:bookmarkEnd w:id="404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6" w:name="10333"/>
            <w:bookmarkEnd w:id="40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7" w:name="10334"/>
            <w:bookmarkEnd w:id="40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8" w:name="10335"/>
            <w:bookmarkEnd w:id="407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9" w:name="10336"/>
            <w:bookmarkEnd w:id="408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0" w:name="10337"/>
            <w:bookmarkEnd w:id="409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шостий частини другої статті 34 ЗУ N 2894</w:t>
            </w:r>
          </w:p>
        </w:tc>
        <w:bookmarkEnd w:id="410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1" w:name="10338"/>
            <w:r w:rsidRPr="00DA4C36">
              <w:rPr>
                <w:rFonts w:eastAsia="Calibri"/>
                <w:sz w:val="15"/>
                <w:szCs w:val="22"/>
                <w:lang w:eastAsia="uk-UA"/>
              </w:rPr>
              <w:t>22.5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2" w:name="10339"/>
            <w:bookmarkEnd w:id="411"/>
            <w:r w:rsidRPr="00DA4C36">
              <w:rPr>
                <w:rFonts w:eastAsia="Calibri"/>
                <w:sz w:val="15"/>
                <w:szCs w:val="22"/>
                <w:lang w:eastAsia="uk-UA"/>
              </w:rPr>
              <w:t>здійснює комплексні заходи щодо профілактики і боротьби із захворюваннями тварин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3" w:name="10340"/>
            <w:bookmarkEnd w:id="412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4" w:name="10341"/>
            <w:bookmarkEnd w:id="41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5" w:name="10342"/>
            <w:bookmarkEnd w:id="41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6" w:name="10343"/>
            <w:bookmarkEnd w:id="415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7" w:name="10344"/>
            <w:bookmarkEnd w:id="416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8" w:name="10345"/>
            <w:bookmarkEnd w:id="417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шостий частини другої статті 34 ЗУ N 2894</w:t>
            </w:r>
          </w:p>
        </w:tc>
        <w:bookmarkEnd w:id="418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9" w:name="10346"/>
            <w:r w:rsidRPr="00DA4C36">
              <w:rPr>
                <w:rFonts w:eastAsia="Calibri"/>
                <w:sz w:val="15"/>
                <w:szCs w:val="22"/>
                <w:lang w:eastAsia="uk-UA"/>
              </w:rPr>
              <w:t>22.6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0" w:name="10347"/>
            <w:bookmarkEnd w:id="419"/>
            <w:r w:rsidRPr="00DA4C36">
              <w:rPr>
                <w:rFonts w:eastAsia="Calibri"/>
                <w:sz w:val="15"/>
                <w:szCs w:val="22"/>
                <w:lang w:eastAsia="uk-UA"/>
              </w:rPr>
              <w:t>у разі погіршення стану та умов існування, зниження відтворюючої здатності об'єктів тваринного світу та виникнення загрози їх знищення припиняє їх використання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1" w:name="10348"/>
            <w:bookmarkEnd w:id="420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2" w:name="10349"/>
            <w:bookmarkEnd w:id="42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3" w:name="10350"/>
            <w:bookmarkEnd w:id="42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4" w:name="10351"/>
            <w:bookmarkEnd w:id="423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5" w:name="10352"/>
            <w:bookmarkEnd w:id="424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6" w:name="10353"/>
            <w:bookmarkEnd w:id="425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восьмий частини другої статті 34 ЗУ N 2894</w:t>
            </w:r>
          </w:p>
        </w:tc>
        <w:bookmarkEnd w:id="426"/>
      </w:tr>
      <w:tr w:rsidR="00DA4C36" w:rsidRPr="00DA4C36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7" w:name="10354"/>
            <w:r w:rsidRPr="00DA4C36">
              <w:rPr>
                <w:rFonts w:eastAsia="Calibri"/>
                <w:sz w:val="15"/>
                <w:szCs w:val="22"/>
                <w:lang w:eastAsia="uk-UA"/>
              </w:rPr>
              <w:t>22.7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8" w:name="10355"/>
            <w:bookmarkEnd w:id="427"/>
            <w:r w:rsidRPr="00DA4C36">
              <w:rPr>
                <w:rFonts w:eastAsia="Calibri"/>
                <w:sz w:val="15"/>
                <w:szCs w:val="22"/>
                <w:lang w:eastAsia="uk-UA"/>
              </w:rPr>
              <w:t>у період розмноження диких тварин (з 01 квітня до 15 червня), заборона проведення робіт та заходів, які є джерелом підвищеного шуму та неспокою,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9" w:name="10356"/>
            <w:bookmarkEnd w:id="428"/>
            <w:r w:rsidRPr="00DA4C36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A4C36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A4C36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0" w:name="10357"/>
            <w:bookmarkEnd w:id="429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1" w:name="10358"/>
            <w:bookmarkEnd w:id="430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2" w:name="10359"/>
            <w:bookmarkEnd w:id="431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3" w:name="10360"/>
            <w:bookmarkEnd w:id="432"/>
            <w:r w:rsidRPr="00DA4C36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A4C36" w:rsidRPr="00DA4C36" w:rsidRDefault="00DA4C36" w:rsidP="00DA4C36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4" w:name="10361"/>
            <w:bookmarkEnd w:id="433"/>
            <w:r w:rsidRPr="00DA4C36">
              <w:rPr>
                <w:rFonts w:eastAsia="Calibri"/>
                <w:sz w:val="15"/>
                <w:szCs w:val="22"/>
                <w:lang w:eastAsia="uk-UA"/>
              </w:rPr>
              <w:t>Абзац другий частини п'ятої статті 39 ЗУ N 2894</w:t>
            </w:r>
          </w:p>
        </w:tc>
        <w:bookmarkEnd w:id="434"/>
      </w:tr>
    </w:tbl>
    <w:p w:rsidR="00DA4C36" w:rsidRPr="00DA4C36" w:rsidRDefault="00DA4C36" w:rsidP="00DA4C36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435" w:name="11551"/>
      <w:r w:rsidRPr="00DA4C36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436" w:name="_GoBack"/>
      <w:bookmarkEnd w:id="435"/>
      <w:bookmarkEnd w:id="436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6"/>
    <w:rsid w:val="00DA4C36"/>
    <w:rsid w:val="00DB2E08"/>
    <w:rsid w:val="00F232C6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8166</Words>
  <Characters>4655</Characters>
  <Application>Microsoft Office Word</Application>
  <DocSecurity>0</DocSecurity>
  <Lines>38</Lines>
  <Paragraphs>25</Paragraphs>
  <ScaleCrop>false</ScaleCrop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2026-06-04T07:07:00Z</dcterms:created>
  <dcterms:modified xsi:type="dcterms:W3CDTF">2026-06-04T07:08:00Z</dcterms:modified>
</cp:coreProperties>
</file>