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0F" w:rsidRPr="009B3E0F" w:rsidRDefault="009B3E0F" w:rsidP="009B3E0F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11326"/>
      <w:r w:rsidRPr="009B3E0F">
        <w:rPr>
          <w:rFonts w:eastAsia="Calibri"/>
          <w:szCs w:val="22"/>
          <w:lang w:eastAsia="uk-UA"/>
        </w:rPr>
        <w:t>Додаток 14</w:t>
      </w:r>
      <w:r w:rsidRPr="009B3E0F">
        <w:rPr>
          <w:rFonts w:ascii="Calibri" w:eastAsia="Calibri" w:hAnsi="Calibri"/>
          <w:sz w:val="22"/>
          <w:szCs w:val="22"/>
          <w:lang w:eastAsia="uk-UA"/>
        </w:rPr>
        <w:br/>
      </w:r>
      <w:r w:rsidRPr="009B3E0F">
        <w:rPr>
          <w:rFonts w:eastAsia="Calibri"/>
          <w:szCs w:val="22"/>
          <w:lang w:eastAsia="uk-UA"/>
        </w:rPr>
        <w:t xml:space="preserve">до </w:t>
      </w:r>
      <w:proofErr w:type="spellStart"/>
      <w:r w:rsidRPr="009B3E0F">
        <w:rPr>
          <w:rFonts w:eastAsia="Calibri"/>
          <w:szCs w:val="22"/>
          <w:lang w:eastAsia="uk-UA"/>
        </w:rPr>
        <w:t>Акта</w:t>
      </w:r>
      <w:proofErr w:type="spellEnd"/>
      <w:r w:rsidRPr="009B3E0F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</w:t>
      </w:r>
      <w:r w:rsidRPr="009B3E0F">
        <w:rPr>
          <w:rFonts w:ascii="Calibri" w:eastAsia="Calibri" w:hAnsi="Calibri"/>
          <w:sz w:val="22"/>
          <w:szCs w:val="22"/>
          <w:lang w:eastAsia="uk-UA"/>
        </w:rPr>
        <w:br/>
      </w:r>
      <w:r w:rsidRPr="009B3E0F">
        <w:rPr>
          <w:rFonts w:eastAsia="Calibri"/>
          <w:szCs w:val="22"/>
          <w:lang w:eastAsia="uk-UA"/>
        </w:rPr>
        <w:t>і охорони природних ресурсів</w:t>
      </w:r>
    </w:p>
    <w:p w:rsidR="009B3E0F" w:rsidRPr="009B3E0F" w:rsidRDefault="009B3E0F" w:rsidP="009B3E0F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11327"/>
      <w:bookmarkEnd w:id="0"/>
      <w:r w:rsidRPr="009B3E0F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9B3E0F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9B3E0F">
        <w:rPr>
          <w:rFonts w:eastAsia="Times New Roman"/>
          <w:b/>
          <w:bCs/>
          <w:sz w:val="36"/>
          <w:szCs w:val="22"/>
          <w:lang w:eastAsia="uk-UA"/>
        </w:rPr>
        <w:t xml:space="preserve">щодо проведення планового (позапланового) заходу державного нагляду (контролю) за дотриманням вимог законодавства </w:t>
      </w:r>
      <w:bookmarkStart w:id="2" w:name="_GoBack"/>
      <w:r w:rsidRPr="009B3E0F">
        <w:rPr>
          <w:rFonts w:eastAsia="Times New Roman"/>
          <w:b/>
          <w:bCs/>
          <w:sz w:val="36"/>
          <w:szCs w:val="22"/>
          <w:lang w:eastAsia="uk-UA"/>
        </w:rPr>
        <w:t>про використання, охорону і відтворення об'єктів рослинного світу та про охорону, утримання і використання зелених насаджень</w:t>
      </w:r>
      <w:bookmarkEnd w:id="2"/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132"/>
        <w:gridCol w:w="1260"/>
        <w:gridCol w:w="1259"/>
        <w:gridCol w:w="872"/>
        <w:gridCol w:w="872"/>
        <w:gridCol w:w="1056"/>
        <w:gridCol w:w="1550"/>
      </w:tblGrid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11328"/>
            <w:bookmarkEnd w:id="1"/>
            <w:r w:rsidRPr="009B3E0F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11329"/>
            <w:bookmarkEnd w:id="3"/>
            <w:r w:rsidRPr="009B3E0F">
              <w:rPr>
                <w:rFonts w:eastAsia="Calibri"/>
                <w:sz w:val="15"/>
                <w:szCs w:val="22"/>
                <w:lang w:eastAsia="uk-UA"/>
              </w:rPr>
              <w:t>Питання щодо дотри-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мання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суб'єктом господа-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11330"/>
            <w:bookmarkEnd w:id="4"/>
            <w:r w:rsidRPr="009B3E0F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11331"/>
            <w:bookmarkEnd w:id="5"/>
            <w:r w:rsidRPr="009B3E0F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11332"/>
            <w:bookmarkEnd w:id="6"/>
            <w:r w:rsidRPr="009B3E0F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11333"/>
            <w:bookmarkEnd w:id="7"/>
            <w:r w:rsidRPr="009B3E0F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8"/>
      </w:tr>
      <w:tr w:rsidR="009B3E0F" w:rsidRPr="009B3E0F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B3E0F" w:rsidRPr="009B3E0F" w:rsidRDefault="009B3E0F" w:rsidP="009B3E0F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B3E0F" w:rsidRPr="009B3E0F" w:rsidRDefault="009B3E0F" w:rsidP="009B3E0F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B3E0F" w:rsidRPr="009B3E0F" w:rsidRDefault="009B3E0F" w:rsidP="009B3E0F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B3E0F" w:rsidRPr="009B3E0F" w:rsidRDefault="009B3E0F" w:rsidP="009B3E0F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11334"/>
            <w:r w:rsidRPr="009B3E0F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11335"/>
            <w:bookmarkEnd w:id="9"/>
            <w:r w:rsidRPr="009B3E0F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11336"/>
            <w:bookmarkEnd w:id="1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B3E0F" w:rsidRPr="009B3E0F" w:rsidRDefault="009B3E0F" w:rsidP="009B3E0F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11337"/>
            <w:r w:rsidRPr="009B3E0F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11338"/>
            <w:bookmarkEnd w:id="12"/>
            <w:r w:rsidRPr="009B3E0F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11339"/>
            <w:bookmarkEnd w:id="13"/>
            <w:r w:rsidRPr="009B3E0F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11340"/>
            <w:bookmarkEnd w:id="14"/>
            <w:r w:rsidRPr="009B3E0F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11341"/>
            <w:bookmarkEnd w:id="15"/>
            <w:r w:rsidRPr="009B3E0F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11342"/>
            <w:bookmarkEnd w:id="16"/>
            <w:r w:rsidRPr="009B3E0F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11343"/>
            <w:bookmarkEnd w:id="17"/>
            <w:r w:rsidRPr="009B3E0F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11344"/>
            <w:bookmarkEnd w:id="18"/>
            <w:r w:rsidRPr="009B3E0F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9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11345"/>
            <w:r w:rsidRPr="009B3E0F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11346"/>
            <w:bookmarkEnd w:id="20"/>
            <w:r w:rsidRPr="009B3E0F">
              <w:rPr>
                <w:rFonts w:eastAsia="Calibri"/>
                <w:sz w:val="15"/>
                <w:szCs w:val="22"/>
                <w:lang w:eastAsia="uk-UA"/>
              </w:rPr>
              <w:t>Дозвіл на спеціальне використання природних рослинних ресурсів отримано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11347"/>
            <w:bookmarkEnd w:id="21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11348"/>
            <w:bookmarkEnd w:id="22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11349"/>
            <w:bookmarkEnd w:id="23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11350"/>
            <w:bookmarkEnd w:id="24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11351"/>
            <w:bookmarkEnd w:id="25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11352"/>
            <w:bookmarkEnd w:id="26"/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перша статті 10 ЗУ N 591</w:t>
            </w:r>
          </w:p>
        </w:tc>
        <w:bookmarkEnd w:id="27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11353"/>
            <w:r w:rsidRPr="009B3E0F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11354"/>
            <w:bookmarkEnd w:id="28"/>
            <w:r w:rsidRPr="009B3E0F">
              <w:rPr>
                <w:rFonts w:eastAsia="Calibri"/>
                <w:sz w:val="15"/>
                <w:szCs w:val="22"/>
                <w:lang w:eastAsia="uk-UA"/>
              </w:rPr>
              <w:t>Спеціальне використання природних рослинних ресурсів відповідно до видів, визначених частиною другою статті 10 ЗУ N 591,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11355"/>
            <w:bookmarkEnd w:id="29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11356"/>
            <w:bookmarkEnd w:id="3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11357"/>
            <w:bookmarkEnd w:id="31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11358"/>
            <w:bookmarkEnd w:id="32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11359"/>
            <w:bookmarkEnd w:id="33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11360"/>
            <w:bookmarkEnd w:id="34"/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друга статті 10 ЗУ N 591</w:t>
            </w:r>
          </w:p>
        </w:tc>
        <w:bookmarkEnd w:id="35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11361"/>
            <w:r w:rsidRPr="009B3E0F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11362"/>
            <w:bookmarkEnd w:id="36"/>
            <w:r w:rsidRPr="009B3E0F">
              <w:rPr>
                <w:rFonts w:eastAsia="Calibri"/>
                <w:sz w:val="15"/>
                <w:szCs w:val="22"/>
                <w:lang w:eastAsia="uk-UA"/>
              </w:rPr>
              <w:t>Використання природних рослинних ресурсів відповідно до лімітів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11363"/>
            <w:bookmarkEnd w:id="37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11364"/>
            <w:bookmarkEnd w:id="38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11365"/>
            <w:bookmarkEnd w:id="39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11366"/>
            <w:bookmarkEnd w:id="4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11367"/>
            <w:bookmarkEnd w:id="41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11368"/>
            <w:bookmarkEnd w:id="42"/>
            <w:r w:rsidRPr="009B3E0F">
              <w:rPr>
                <w:rFonts w:eastAsia="Calibri"/>
                <w:sz w:val="15"/>
                <w:szCs w:val="22"/>
                <w:lang w:eastAsia="uk-UA"/>
              </w:rPr>
              <w:t>Стаття 11 ЗУ N 591</w:t>
            </w:r>
          </w:p>
        </w:tc>
        <w:bookmarkEnd w:id="43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11369"/>
            <w:r w:rsidRPr="009B3E0F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11370"/>
            <w:bookmarkEnd w:id="44"/>
            <w:r w:rsidRPr="009B3E0F">
              <w:rPr>
                <w:rFonts w:eastAsia="Calibri"/>
                <w:sz w:val="15"/>
                <w:szCs w:val="22"/>
                <w:lang w:eastAsia="uk-UA"/>
              </w:rPr>
              <w:t>Використання природних рослинних ресурсів здійснюється відповідно до мети, яка визначена статтею 14 ЗУ N 591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11371"/>
            <w:bookmarkEnd w:id="45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11372"/>
            <w:bookmarkEnd w:id="46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11373"/>
            <w:bookmarkEnd w:id="47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11374"/>
            <w:bookmarkEnd w:id="48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11375"/>
            <w:bookmarkEnd w:id="49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11376"/>
            <w:bookmarkEnd w:id="50"/>
            <w:r w:rsidRPr="009B3E0F">
              <w:rPr>
                <w:rFonts w:eastAsia="Calibri"/>
                <w:sz w:val="15"/>
                <w:szCs w:val="22"/>
                <w:lang w:eastAsia="uk-UA"/>
              </w:rPr>
              <w:t>Стаття 14 ЗУ N 591</w:t>
            </w:r>
          </w:p>
        </w:tc>
        <w:bookmarkEnd w:id="51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11377"/>
            <w:r w:rsidRPr="009B3E0F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11378"/>
            <w:bookmarkEnd w:id="52"/>
            <w:r w:rsidRPr="009B3E0F">
              <w:rPr>
                <w:rFonts w:eastAsia="Calibri"/>
                <w:sz w:val="15"/>
                <w:szCs w:val="22"/>
                <w:lang w:eastAsia="uk-UA"/>
              </w:rPr>
              <w:t>Використання природних рослинних ресурсів для випасання худоби та забезпечення інших потреб тваринництва, що може призвести до деградації земель, зайнятих об'єктами рослинного світу, або перешкоджає їх своєчасному природному відтворенню, не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11379"/>
            <w:bookmarkEnd w:id="53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11380"/>
            <w:bookmarkEnd w:id="54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11381"/>
            <w:bookmarkEnd w:id="55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11382"/>
            <w:bookmarkEnd w:id="56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11383"/>
            <w:bookmarkEnd w:id="57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11384"/>
            <w:bookmarkEnd w:id="58"/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друга статті 18 ЗУ N 591</w:t>
            </w:r>
          </w:p>
        </w:tc>
        <w:bookmarkEnd w:id="59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11385"/>
            <w:r w:rsidRPr="009B3E0F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11386"/>
            <w:bookmarkEnd w:id="6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Юридичні особи, які здійснюють ведення мисливського і рибного господарства, здійснюють заходи щодо охорони природних рослинних угруповань на території </w:t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lastRenderedPageBreak/>
              <w:t>закріплених за ними мисливських угідь та рибогосподарських водойм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11387"/>
            <w:bookmarkEnd w:id="61"/>
            <w:r w:rsidRPr="009B3E0F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11388"/>
            <w:bookmarkEnd w:id="62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11389"/>
            <w:bookmarkEnd w:id="63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11390"/>
            <w:bookmarkEnd w:id="64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11391"/>
            <w:bookmarkEnd w:id="65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11392"/>
            <w:bookmarkEnd w:id="66"/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друга статті 20 ЗУ N 591</w:t>
            </w:r>
          </w:p>
        </w:tc>
        <w:bookmarkEnd w:id="67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11393"/>
            <w:r w:rsidRPr="009B3E0F">
              <w:rPr>
                <w:rFonts w:eastAsia="Calibri"/>
                <w:sz w:val="15"/>
                <w:szCs w:val="22"/>
                <w:lang w:eastAsia="uk-UA"/>
              </w:rPr>
              <w:lastRenderedPageBreak/>
              <w:t>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11394"/>
            <w:bookmarkEnd w:id="68"/>
            <w:r w:rsidRPr="009B3E0F">
              <w:rPr>
                <w:rFonts w:eastAsia="Calibri"/>
                <w:sz w:val="15"/>
                <w:szCs w:val="22"/>
                <w:lang w:eastAsia="uk-UA"/>
              </w:rPr>
              <w:t>Відтворення природних рослинних ресурсів власниками та користувачами (в тому числі орендарями) земельних ділянок, на яких знаходяться об'єкти рослинного світу,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11395"/>
            <w:bookmarkEnd w:id="69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11396"/>
            <w:bookmarkEnd w:id="7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11397"/>
            <w:bookmarkEnd w:id="71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11398"/>
            <w:bookmarkEnd w:id="72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11399"/>
            <w:bookmarkEnd w:id="73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11400"/>
            <w:bookmarkEnd w:id="74"/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перша статті 23 ЗУ N 591</w:t>
            </w:r>
          </w:p>
        </w:tc>
        <w:bookmarkEnd w:id="75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11401"/>
            <w:r w:rsidRPr="009B3E0F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11402"/>
            <w:bookmarkEnd w:id="76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Захист земель, зайнятих об'єктами рослинного світу, від пожеж, ерозії, </w:t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селей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, підтоплення, затоплення, заболочення, засолення, </w:t>
            </w:r>
            <w:proofErr w:type="spellStart"/>
            <w:r w:rsidRPr="009B3E0F">
              <w:rPr>
                <w:rFonts w:eastAsia="Calibri"/>
                <w:sz w:val="15"/>
                <w:szCs w:val="22"/>
                <w:lang w:eastAsia="uk-UA"/>
              </w:rPr>
              <w:t>висушення</w:t>
            </w:r>
            <w:proofErr w:type="spellEnd"/>
            <w:r w:rsidRPr="009B3E0F">
              <w:rPr>
                <w:rFonts w:eastAsia="Calibri"/>
                <w:sz w:val="15"/>
                <w:szCs w:val="22"/>
                <w:lang w:eastAsia="uk-UA"/>
              </w:rPr>
              <w:t>, ущільнення, засмічення, забруднення промисловими і побутовими відходами і стоками, хімічними й радіоактивними речовинами та від іншого несприятливого впливу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11403"/>
            <w:bookmarkEnd w:id="77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11404"/>
            <w:bookmarkEnd w:id="78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11405"/>
            <w:bookmarkEnd w:id="79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11406"/>
            <w:bookmarkEnd w:id="8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11407"/>
            <w:bookmarkEnd w:id="81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11408"/>
            <w:bookmarkEnd w:id="82"/>
            <w:r w:rsidRPr="009B3E0F">
              <w:rPr>
                <w:rFonts w:eastAsia="Calibri"/>
                <w:sz w:val="15"/>
                <w:szCs w:val="22"/>
                <w:lang w:eastAsia="uk-UA"/>
              </w:rPr>
              <w:t>Пункт 4 частини першої статті 26 ЗУ N 591</w:t>
            </w:r>
          </w:p>
        </w:tc>
        <w:bookmarkEnd w:id="83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11409"/>
            <w:r w:rsidRPr="009B3E0F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11410"/>
            <w:bookmarkEnd w:id="84"/>
            <w:r w:rsidRPr="009B3E0F">
              <w:rPr>
                <w:rFonts w:eastAsia="Calibri"/>
                <w:sz w:val="15"/>
                <w:szCs w:val="22"/>
                <w:lang w:eastAsia="uk-UA"/>
              </w:rPr>
              <w:t>Підприємства, установи, організації діяльність яких пов'язана з розміщенням, проектуванням, реконструкцією, забудовою населених пунктів, підприємств, споруд та інших об'єктів, а також введенням їх в експлуатацію, заходи щодо збереження умов місцезростання об'єктів рослинного світу здійснюють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11411"/>
            <w:bookmarkEnd w:id="85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11412"/>
            <w:bookmarkEnd w:id="86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11413"/>
            <w:bookmarkEnd w:id="87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11414"/>
            <w:bookmarkEnd w:id="88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11415"/>
            <w:bookmarkEnd w:id="89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11416"/>
            <w:bookmarkEnd w:id="90"/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перша статті 27 ЗУ N 591</w:t>
            </w:r>
          </w:p>
        </w:tc>
        <w:bookmarkEnd w:id="91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11417"/>
            <w:r w:rsidRPr="009B3E0F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11418"/>
            <w:bookmarkEnd w:id="92"/>
            <w:r w:rsidRPr="009B3E0F">
              <w:rPr>
                <w:rFonts w:eastAsia="Calibri"/>
                <w:sz w:val="15"/>
                <w:szCs w:val="22"/>
                <w:lang w:eastAsia="uk-UA"/>
              </w:rPr>
              <w:t>Будівництво, введення в експлуатацію підприємств, споруд та інших об'єктів і застосування технологій до порушення стану та умов місцезростання об'єктів рослинного світу, засмічення, а також забруднення хімічними та іншими токсичними речовинами територій, зайнятих ними, не призводить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11419"/>
            <w:bookmarkEnd w:id="93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11420"/>
            <w:bookmarkEnd w:id="94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11421"/>
            <w:bookmarkEnd w:id="95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11422"/>
            <w:bookmarkEnd w:id="96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11423"/>
            <w:bookmarkEnd w:id="97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11424"/>
            <w:bookmarkEnd w:id="98"/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друга статті 27 ЗУ N 591</w:t>
            </w:r>
          </w:p>
        </w:tc>
        <w:bookmarkEnd w:id="99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11425"/>
            <w:r w:rsidRPr="009B3E0F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11426"/>
            <w:bookmarkEnd w:id="100"/>
            <w:r w:rsidRPr="009B3E0F">
              <w:rPr>
                <w:rFonts w:eastAsia="Calibri"/>
                <w:sz w:val="15"/>
                <w:szCs w:val="22"/>
                <w:lang w:eastAsia="uk-UA"/>
              </w:rPr>
              <w:t>Випалювання сухої рослинності або її залишків здійснюється відповідно до пунктів 1, 2 розділу II Порядку, затвердженого наказом N 541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11427"/>
            <w:bookmarkEnd w:id="101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11428"/>
            <w:bookmarkEnd w:id="102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11429"/>
            <w:bookmarkEnd w:id="103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11430"/>
            <w:bookmarkEnd w:id="104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11431"/>
            <w:bookmarkEnd w:id="105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11432"/>
            <w:bookmarkEnd w:id="106"/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третя статті 27 ЗУ N 591;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шоста статті 39 ЗУ N 2894;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пункти 1, 2 розділу II Порядку, затвердженого наказом N 541</w:t>
            </w:r>
          </w:p>
        </w:tc>
        <w:bookmarkEnd w:id="107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11433"/>
            <w:r w:rsidRPr="009B3E0F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11434"/>
            <w:bookmarkEnd w:id="108"/>
            <w:r w:rsidRPr="009B3E0F">
              <w:rPr>
                <w:rFonts w:eastAsia="Calibri"/>
                <w:sz w:val="15"/>
                <w:szCs w:val="22"/>
                <w:lang w:eastAsia="uk-UA"/>
              </w:rPr>
              <w:t>Рідкісні рослини і такі, що перебувають під загрозою зникнення з територій, відведених під забудову населених пунктів, підприємств, споруд та інших об'єктів, будівництво доріг, трубопроводів, ліній електропередачі і зв'язку, а також з тих земель, що підлягають затопленню, на ділянки з однотипними умовами місцезростання пересаджені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11435"/>
            <w:bookmarkEnd w:id="109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11436"/>
            <w:bookmarkEnd w:id="11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11437"/>
            <w:bookmarkEnd w:id="111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11438"/>
            <w:bookmarkEnd w:id="112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11439"/>
            <w:bookmarkEnd w:id="113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11440"/>
            <w:bookmarkEnd w:id="114"/>
            <w:r w:rsidRPr="009B3E0F">
              <w:rPr>
                <w:rFonts w:eastAsia="Calibri"/>
                <w:sz w:val="15"/>
                <w:szCs w:val="22"/>
                <w:lang w:eastAsia="uk-UA"/>
              </w:rPr>
              <w:t>Частина четверта статті 27 ЗУ N 591</w:t>
            </w:r>
          </w:p>
        </w:tc>
        <w:bookmarkEnd w:id="115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11441"/>
            <w:r w:rsidRPr="009B3E0F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11442"/>
            <w:bookmarkEnd w:id="116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Видалення зелених насаджень на території населених пунктів у випадках, визначених пунктом 2 Порядку, </w:t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lastRenderedPageBreak/>
              <w:t>затвердженого ПКМУ N 1045,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11443"/>
            <w:bookmarkEnd w:id="117"/>
            <w:r w:rsidRPr="009B3E0F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11444"/>
            <w:bookmarkEnd w:id="118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11445"/>
            <w:bookmarkEnd w:id="119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11446"/>
            <w:bookmarkEnd w:id="12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11447"/>
            <w:bookmarkEnd w:id="121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11448"/>
            <w:bookmarkEnd w:id="122"/>
            <w:r w:rsidRPr="009B3E0F">
              <w:rPr>
                <w:rFonts w:eastAsia="Calibri"/>
                <w:sz w:val="15"/>
                <w:szCs w:val="22"/>
                <w:lang w:eastAsia="uk-UA"/>
              </w:rPr>
              <w:t>Пункт 2 Порядку, затвердженого ПКМУ N 1045</w:t>
            </w:r>
          </w:p>
        </w:tc>
        <w:bookmarkEnd w:id="123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11449"/>
            <w:r w:rsidRPr="009B3E0F">
              <w:rPr>
                <w:rFonts w:eastAsia="Calibri"/>
                <w:sz w:val="15"/>
                <w:szCs w:val="22"/>
                <w:lang w:eastAsia="uk-UA"/>
              </w:rPr>
              <w:lastRenderedPageBreak/>
              <w:t>14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11450"/>
            <w:bookmarkEnd w:id="124"/>
            <w:r w:rsidRPr="009B3E0F">
              <w:rPr>
                <w:rFonts w:eastAsia="Calibri"/>
                <w:sz w:val="15"/>
                <w:szCs w:val="22"/>
                <w:lang w:eastAsia="uk-UA"/>
              </w:rPr>
              <w:t>Видалення зелених насаджень на території населеного пункту здійснюється: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11451"/>
            <w:bookmarkEnd w:id="125"/>
            <w:r w:rsidRPr="009B3E0F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FF9B77B" wp14:editId="0A00DC1A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11452"/>
            <w:bookmarkEnd w:id="126"/>
            <w:r w:rsidRPr="009B3E0F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E0892EE" wp14:editId="09F9AB3A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11453"/>
            <w:bookmarkEnd w:id="127"/>
            <w:r w:rsidRPr="009B3E0F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A2A7FB9" wp14:editId="5B72CA20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11454"/>
            <w:bookmarkEnd w:id="128"/>
            <w:r w:rsidRPr="009B3E0F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DC1195F" wp14:editId="53F732FE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11455"/>
            <w:bookmarkEnd w:id="129"/>
            <w:r w:rsidRPr="009B3E0F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D6C202D" wp14:editId="481B3963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11456"/>
            <w:bookmarkEnd w:id="130"/>
            <w:r w:rsidRPr="009B3E0F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775590A" wp14:editId="4BE5B8D0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31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11457"/>
            <w:r w:rsidRPr="009B3E0F">
              <w:rPr>
                <w:rFonts w:eastAsia="Calibri"/>
                <w:sz w:val="15"/>
                <w:szCs w:val="22"/>
                <w:lang w:eastAsia="uk-UA"/>
              </w:rPr>
              <w:t>14.1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11458"/>
            <w:bookmarkEnd w:id="132"/>
            <w:r w:rsidRPr="009B3E0F">
              <w:rPr>
                <w:rFonts w:eastAsia="Calibri"/>
                <w:sz w:val="15"/>
                <w:szCs w:val="22"/>
                <w:lang w:eastAsia="uk-UA"/>
              </w:rPr>
              <w:t>за рішенням виконавчого органу сільської, селищної, міської ради на підставі ордера (крім випадків, передбачених пунктами 7 - 10 Порядку, затвердженого ПКМУ N 1045)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11459"/>
            <w:bookmarkEnd w:id="133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11460"/>
            <w:bookmarkEnd w:id="134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11461"/>
            <w:bookmarkEnd w:id="135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11462"/>
            <w:bookmarkEnd w:id="136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11463"/>
            <w:bookmarkEnd w:id="137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11464"/>
            <w:bookmarkEnd w:id="138"/>
            <w:r w:rsidRPr="009B3E0F">
              <w:rPr>
                <w:rFonts w:eastAsia="Calibri"/>
                <w:sz w:val="15"/>
                <w:szCs w:val="22"/>
                <w:lang w:eastAsia="uk-UA"/>
              </w:rPr>
              <w:t>Абзац другий пункту 3 Порядку, затвердженого ПКМУ N 1045</w:t>
            </w:r>
          </w:p>
        </w:tc>
        <w:bookmarkEnd w:id="139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11465"/>
            <w:r w:rsidRPr="009B3E0F">
              <w:rPr>
                <w:rFonts w:eastAsia="Calibri"/>
                <w:sz w:val="15"/>
                <w:szCs w:val="22"/>
                <w:lang w:eastAsia="uk-UA"/>
              </w:rPr>
              <w:t>14.2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11466"/>
            <w:bookmarkEnd w:id="140"/>
            <w:r w:rsidRPr="009B3E0F">
              <w:rPr>
                <w:rFonts w:eastAsia="Calibri"/>
                <w:sz w:val="15"/>
                <w:szCs w:val="22"/>
                <w:lang w:eastAsia="uk-UA"/>
              </w:rPr>
              <w:t>повідомлення про початок виконання підготовчих робіт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11467"/>
            <w:bookmarkEnd w:id="141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11468"/>
            <w:bookmarkEnd w:id="142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11469"/>
            <w:bookmarkEnd w:id="143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11470"/>
            <w:bookmarkEnd w:id="144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11471"/>
            <w:bookmarkEnd w:id="145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7" w:name="11472"/>
            <w:bookmarkEnd w:id="146"/>
            <w:r w:rsidRPr="009B3E0F">
              <w:rPr>
                <w:rFonts w:eastAsia="Calibri"/>
                <w:sz w:val="15"/>
                <w:szCs w:val="22"/>
                <w:lang w:eastAsia="uk-UA"/>
              </w:rPr>
              <w:t>Стаття 35 ЗУ N 3038-VI;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абзац третій пункту 3 Порядку, затвердженого ПКМУ N 1045</w:t>
            </w:r>
          </w:p>
        </w:tc>
        <w:bookmarkEnd w:id="147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8" w:name="11473"/>
            <w:r w:rsidRPr="009B3E0F">
              <w:rPr>
                <w:rFonts w:eastAsia="Calibri"/>
                <w:sz w:val="15"/>
                <w:szCs w:val="22"/>
                <w:lang w:eastAsia="uk-UA"/>
              </w:rPr>
              <w:t>14.3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9" w:name="11474"/>
            <w:bookmarkEnd w:id="148"/>
            <w:r w:rsidRPr="009B3E0F">
              <w:rPr>
                <w:rFonts w:eastAsia="Calibri"/>
                <w:sz w:val="15"/>
                <w:szCs w:val="22"/>
                <w:lang w:eastAsia="uk-UA"/>
              </w:rPr>
              <w:t>повідомлення про початок виконання будівельних робіт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0" w:name="11475"/>
            <w:bookmarkEnd w:id="149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1" w:name="11476"/>
            <w:bookmarkEnd w:id="15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2" w:name="11477"/>
            <w:bookmarkEnd w:id="151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3" w:name="11478"/>
            <w:bookmarkEnd w:id="152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4" w:name="11479"/>
            <w:bookmarkEnd w:id="153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5" w:name="11480"/>
            <w:bookmarkEnd w:id="154"/>
            <w:r w:rsidRPr="009B3E0F">
              <w:rPr>
                <w:rFonts w:eastAsia="Calibri"/>
                <w:sz w:val="15"/>
                <w:szCs w:val="22"/>
                <w:lang w:eastAsia="uk-UA"/>
              </w:rPr>
              <w:t>Стаття 36 ЗУ N 3038-VI;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абзац третій пункту 3 Порядку, затвердженого ПКМУ N 1045</w:t>
            </w:r>
          </w:p>
        </w:tc>
        <w:bookmarkEnd w:id="155"/>
      </w:tr>
      <w:tr w:rsidR="009B3E0F" w:rsidRPr="009B3E0F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6" w:name="11481"/>
            <w:r w:rsidRPr="009B3E0F">
              <w:rPr>
                <w:rFonts w:eastAsia="Calibri"/>
                <w:sz w:val="15"/>
                <w:szCs w:val="22"/>
                <w:lang w:eastAsia="uk-UA"/>
              </w:rPr>
              <w:t>14.4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7" w:name="11482"/>
            <w:bookmarkEnd w:id="156"/>
            <w:r w:rsidRPr="009B3E0F">
              <w:rPr>
                <w:rFonts w:eastAsia="Calibri"/>
                <w:sz w:val="15"/>
                <w:szCs w:val="22"/>
                <w:lang w:eastAsia="uk-UA"/>
              </w:rPr>
              <w:t>дозволу на виконання будівельних робіт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8" w:name="11483"/>
            <w:bookmarkEnd w:id="157"/>
            <w:r w:rsidRPr="009B3E0F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9" w:name="11484"/>
            <w:bookmarkEnd w:id="158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0" w:name="11485"/>
            <w:bookmarkEnd w:id="159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1" w:name="11486"/>
            <w:bookmarkEnd w:id="160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2" w:name="11487"/>
            <w:bookmarkEnd w:id="161"/>
            <w:r w:rsidRPr="009B3E0F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B3E0F" w:rsidRPr="009B3E0F" w:rsidRDefault="009B3E0F" w:rsidP="009B3E0F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3" w:name="11488"/>
            <w:bookmarkEnd w:id="162"/>
            <w:r w:rsidRPr="009B3E0F">
              <w:rPr>
                <w:rFonts w:eastAsia="Calibri"/>
                <w:sz w:val="15"/>
                <w:szCs w:val="22"/>
                <w:lang w:eastAsia="uk-UA"/>
              </w:rPr>
              <w:t>Стаття 37 ЗУ N 3038-VI;</w:t>
            </w:r>
            <w:r w:rsidRPr="009B3E0F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9B3E0F">
              <w:rPr>
                <w:rFonts w:eastAsia="Calibri"/>
                <w:sz w:val="15"/>
                <w:szCs w:val="22"/>
                <w:lang w:eastAsia="uk-UA"/>
              </w:rPr>
              <w:t>абзац третій пункту 3 Порядку, затвердженого ПКМУ N 1045</w:t>
            </w:r>
          </w:p>
        </w:tc>
        <w:bookmarkEnd w:id="163"/>
      </w:tr>
    </w:tbl>
    <w:p w:rsidR="009B3E0F" w:rsidRPr="009B3E0F" w:rsidRDefault="009B3E0F" w:rsidP="009B3E0F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164" w:name="11489"/>
      <w:r w:rsidRPr="009B3E0F">
        <w:rPr>
          <w:rFonts w:eastAsia="Calibri"/>
          <w:szCs w:val="22"/>
          <w:lang w:eastAsia="uk-UA"/>
        </w:rPr>
        <w:t>____________</w:t>
      </w:r>
    </w:p>
    <w:bookmarkEnd w:id="164"/>
    <w:p w:rsidR="00FE3382" w:rsidRDefault="00FE3382"/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76"/>
    <w:rsid w:val="00551F76"/>
    <w:rsid w:val="009B3E0F"/>
    <w:rsid w:val="00DB2E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E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3380</Words>
  <Characters>1927</Characters>
  <Application>Microsoft Office Word</Application>
  <DocSecurity>0</DocSecurity>
  <Lines>16</Lines>
  <Paragraphs>10</Paragraphs>
  <ScaleCrop>false</ScaleCrop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2026-06-04T07:11:00Z</dcterms:created>
  <dcterms:modified xsi:type="dcterms:W3CDTF">2026-06-04T07:12:00Z</dcterms:modified>
</cp:coreProperties>
</file>