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C6E8" w14:textId="77777777" w:rsidR="005422AA" w:rsidRDefault="005422AA" w:rsidP="0073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Державна екологічна інспекція </w:t>
      </w:r>
      <w:r w:rsidR="00D463F8">
        <w:rPr>
          <w:rFonts w:ascii="Times New Roman" w:hAnsi="Times New Roman" w:cs="Times New Roman"/>
          <w:sz w:val="24"/>
          <w:szCs w:val="24"/>
        </w:rPr>
        <w:t xml:space="preserve">Поліського округу </w:t>
      </w:r>
      <w:r w:rsidRPr="00DD3724">
        <w:rPr>
          <w:rFonts w:ascii="Times New Roman" w:hAnsi="Times New Roman" w:cs="Times New Roman"/>
          <w:sz w:val="24"/>
          <w:szCs w:val="24"/>
        </w:rPr>
        <w:t xml:space="preserve">оголошує підбір персоналу на </w:t>
      </w:r>
      <w:r w:rsidR="006816F8" w:rsidRPr="00DD3724">
        <w:rPr>
          <w:rFonts w:ascii="Times New Roman" w:hAnsi="Times New Roman" w:cs="Times New Roman"/>
          <w:sz w:val="24"/>
          <w:szCs w:val="24"/>
        </w:rPr>
        <w:t xml:space="preserve">вакантну </w:t>
      </w:r>
      <w:r w:rsidRPr="00DD3724">
        <w:rPr>
          <w:rFonts w:ascii="Times New Roman" w:hAnsi="Times New Roman" w:cs="Times New Roman"/>
          <w:sz w:val="24"/>
          <w:szCs w:val="24"/>
        </w:rPr>
        <w:t xml:space="preserve">посаду </w:t>
      </w:r>
      <w:r w:rsidR="003C5666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державної служби категорії «В</w:t>
      </w:r>
      <w:r w:rsidR="006816F8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» </w:t>
      </w:r>
      <w:r w:rsidR="00BF4DEC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- </w:t>
      </w:r>
      <w:r w:rsidR="003C5666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головно</w:t>
      </w:r>
      <w:r w:rsidR="00D463F8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го спеціаліста </w:t>
      </w:r>
      <w:r w:rsidR="00C41A77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Сектору </w:t>
      </w:r>
      <w:r w:rsidR="001B0AB0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бухгалтерського обліку та фінансів </w:t>
      </w:r>
      <w:r w:rsidR="006816F8" w:rsidRPr="00DD3724">
        <w:rPr>
          <w:rFonts w:ascii="Times New Roman" w:hAnsi="Times New Roman" w:cs="Times New Roman"/>
          <w:sz w:val="24"/>
          <w:szCs w:val="24"/>
        </w:rPr>
        <w:t>у</w:t>
      </w:r>
      <w:r w:rsidRPr="00DD3724">
        <w:rPr>
          <w:rFonts w:ascii="Times New Roman" w:hAnsi="Times New Roman" w:cs="Times New Roman"/>
          <w:sz w:val="24"/>
          <w:szCs w:val="24"/>
        </w:rPr>
        <w:t xml:space="preserve"> період дії воєнного стану. </w:t>
      </w:r>
    </w:p>
    <w:p w14:paraId="39E88275" w14:textId="77777777" w:rsidR="00735863" w:rsidRPr="00DD3724" w:rsidRDefault="00735863" w:rsidP="0073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E1839E" w14:textId="2E6B71CD" w:rsidR="00C466A8" w:rsidRPr="008D7AC2" w:rsidRDefault="005422AA" w:rsidP="00735863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sz w:val="24"/>
          <w:szCs w:val="24"/>
        </w:rPr>
        <w:t>Посадові обов’язки:</w:t>
      </w:r>
      <w:r w:rsidRPr="00DD3724">
        <w:rPr>
          <w:rFonts w:ascii="Times New Roman" w:hAnsi="Times New Roman" w:cs="Times New Roman"/>
          <w:sz w:val="24"/>
          <w:szCs w:val="24"/>
        </w:rPr>
        <w:t xml:space="preserve"> </w:t>
      </w:r>
      <w:r w:rsidR="008D7AC2" w:rsidRPr="008D7AC2">
        <w:rPr>
          <w:rFonts w:ascii="Times New Roman" w:hAnsi="Times New Roman" w:cs="Times New Roman"/>
          <w:sz w:val="24"/>
          <w:szCs w:val="24"/>
        </w:rPr>
        <w:t>Здійснює ведення бухгалтерського обліку відповідно до національних положень (стандартів) бухгалтерського обліку в державному секторі 124 “Доходи”, 128 “Зобов’язання” та 135 “Витрати”; забезпечує повне та достовірне відображення інформації, що міститься у прийнятих до обліку первинних документах, на рахунках бухгалтерського обліку</w:t>
      </w:r>
      <w:r w:rsidR="008D7AC2" w:rsidRPr="008D7AC2">
        <w:rPr>
          <w:rFonts w:ascii="Times New Roman" w:hAnsi="Times New Roman" w:cs="Times New Roman"/>
          <w:sz w:val="24"/>
          <w:szCs w:val="24"/>
        </w:rPr>
        <w:t xml:space="preserve">: </w:t>
      </w:r>
      <w:r w:rsidR="008D7AC2" w:rsidRPr="008D7AC2">
        <w:rPr>
          <w:rFonts w:ascii="Times New Roman" w:hAnsi="Times New Roman" w:cs="Times New Roman"/>
          <w:sz w:val="24"/>
          <w:szCs w:val="24"/>
        </w:rPr>
        <w:t>Забезпечує ведення банківських операцій з дотримання бюджетного законодавства при взятті бюджетних зобов’язань, їх реєстрацію в органах Державної казначейської служби через електронний сервіс казначейства системи дистанційного обслуговування «Клієнт Казначейства-Казначейство СДО» та готує платіжні інструкції на підставі зареєстрованих юридичних та фінансових зобов'язань. Щоденно одержує банківські виписки та перевіряє залишки коштів на рахунку в органах казначейської служби; проводить обробку первинних документів з послідуючим складанням меморіального ордеру № 2 «Накопичувальної відомості руху грошових коштів загального фонду в органах Державного казначейства» та всіх меморіальних ордерів № 3 «Накопичувальна відомість руху грошових коштів спеціального фонду на рахунках, відкритих в органах Державної казначейської служби України (банках)». Здійснює контроль за відповідністю поточних видатків установи розрахункам до кошторису на відповідний бюджетний рік; відповідає за відповідність взятих бюджетних зобов’язань нормам законодавства, за дотримання порядку проведення розрахунків за товари, роботи та послуги, що закуповуються за бюджетні кошти, а саме за достовірність та правильність оформлення інформації, включеної до реєстрів бюджетних зобов’язань та бюджетних фінансових зобов’язань, за повноту та достовірність даних підтвердних документів, які формуються та подаються в процесі казначейського обслуговування</w:t>
      </w:r>
      <w:r w:rsidR="008D7AC2" w:rsidRPr="008D7AC2">
        <w:rPr>
          <w:rFonts w:ascii="Times New Roman" w:hAnsi="Times New Roman" w:cs="Times New Roman"/>
          <w:sz w:val="24"/>
          <w:szCs w:val="24"/>
        </w:rPr>
        <w:t xml:space="preserve">; </w:t>
      </w:r>
      <w:r w:rsidR="008D7AC2" w:rsidRPr="008D7AC2">
        <w:rPr>
          <w:rFonts w:ascii="Times New Roman" w:hAnsi="Times New Roman" w:cs="Times New Roman"/>
          <w:sz w:val="24"/>
          <w:szCs w:val="24"/>
        </w:rPr>
        <w:t>Відповідає за внесення інформації (господарських договорів, додаткових угод, видаткових накладних, актів виконаних робіт бухгалтерської фінансової звітності тощо) в єдиний веб – портал використання публічних коштів Є-дата, що є офіційним державним інформаційним ресурсом у мережі Інтернет, на якому оприлюднюється інформація згідно із Законом «Про відкритість використання публічних коштів» від 11.02.2015 р. № 183-VIII</w:t>
      </w:r>
      <w:r w:rsidR="008D7AC2" w:rsidRPr="008D7AC2">
        <w:rPr>
          <w:rFonts w:ascii="Times New Roman" w:hAnsi="Times New Roman" w:cs="Times New Roman"/>
          <w:sz w:val="24"/>
          <w:szCs w:val="24"/>
        </w:rPr>
        <w:t xml:space="preserve">; </w:t>
      </w:r>
      <w:r w:rsidR="008D7AC2" w:rsidRPr="008D7AC2">
        <w:rPr>
          <w:rFonts w:ascii="Times New Roman" w:hAnsi="Times New Roman" w:cs="Times New Roman"/>
          <w:sz w:val="24"/>
          <w:szCs w:val="24"/>
        </w:rPr>
        <w:t>Здійснює реєстрацію договорів, додаткових угод, відповідно до бюджетних асигнувань та визначених потреб Інспекції на оплату товарів, робіт та послуг у відповідних реєстрах бюджетних зобов’язань. Аналізує виконання зареєстрованих в органі казначейства договорів Інспекції.  Веде та складає меморіальний ордер № 6 «Накопичувальна відомість за розрахунками з кредиторами»</w:t>
      </w:r>
      <w:r w:rsidR="008D7AC2">
        <w:rPr>
          <w:rFonts w:ascii="Times New Roman" w:hAnsi="Times New Roman" w:cs="Times New Roman"/>
          <w:sz w:val="24"/>
          <w:szCs w:val="24"/>
        </w:rPr>
        <w:t>;</w:t>
      </w:r>
      <w:r w:rsidR="008D7AC2" w:rsidRPr="008D7AC2">
        <w:rPr>
          <w:rFonts w:ascii="Times New Roman" w:hAnsi="Times New Roman" w:cs="Times New Roman"/>
          <w:sz w:val="24"/>
          <w:szCs w:val="24"/>
        </w:rPr>
        <w:t xml:space="preserve"> Розглядає звернення громадян, підприємств, установ та організацій, посадових осіб, запити та звернення народних депутатів та надає відповіді на запити, що стосуються публічної інформації, яка знаходиться у володінні Сектору. </w:t>
      </w:r>
    </w:p>
    <w:p w14:paraId="11831852" w14:textId="77777777" w:rsidR="00423D07" w:rsidRPr="00DD3724" w:rsidRDefault="00423D07" w:rsidP="00735863">
      <w:pPr>
        <w:shd w:val="clear" w:color="auto" w:fill="FFFFFF"/>
        <w:tabs>
          <w:tab w:val="left" w:pos="540"/>
          <w:tab w:val="left" w:pos="1493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48C60C" w14:textId="77777777" w:rsidR="006D672A" w:rsidRDefault="005422AA" w:rsidP="00735863">
      <w:pPr>
        <w:spacing w:after="0" w:line="240" w:lineRule="auto"/>
        <w:ind w:right="164"/>
        <w:jc w:val="both"/>
        <w:rPr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Умови оплати праці:</w:t>
      </w:r>
      <w:r w:rsidRPr="00DD3724">
        <w:rPr>
          <w:sz w:val="24"/>
          <w:szCs w:val="24"/>
        </w:rPr>
        <w:t xml:space="preserve"> </w:t>
      </w:r>
    </w:p>
    <w:p w14:paraId="1BE2A669" w14:textId="54AB8AC2" w:rsidR="004C32CD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посадовий оклад – </w:t>
      </w:r>
      <w:r w:rsidR="008D7AC2">
        <w:rPr>
          <w:rFonts w:ascii="Times New Roman" w:hAnsi="Times New Roman"/>
          <w:sz w:val="24"/>
          <w:szCs w:val="24"/>
        </w:rPr>
        <w:t>13 633</w:t>
      </w:r>
      <w:r w:rsidRPr="00DD37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672A">
        <w:rPr>
          <w:rFonts w:ascii="Times New Roman" w:hAnsi="Times New Roman" w:cs="Times New Roman"/>
          <w:sz w:val="24"/>
          <w:szCs w:val="24"/>
        </w:rPr>
        <w:t>грн;</w:t>
      </w:r>
    </w:p>
    <w:p w14:paraId="6116BAEC" w14:textId="77777777" w:rsidR="00942880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>надбавки, доплати, премії та компенсації відповідно до статті 52 Закону України “Про державну службу”;</w:t>
      </w:r>
    </w:p>
    <w:p w14:paraId="400DD317" w14:textId="77777777" w:rsidR="00942880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>надбавка до посадового окладу за ранг державного службовця відповідно до постанови Кабінету Міністрів України від 18 січня 2017 року № 15 “Питання оплати праці працівників державних органів” (із змінами)</w:t>
      </w:r>
    </w:p>
    <w:p w14:paraId="6D67EDA6" w14:textId="77777777" w:rsidR="00942880" w:rsidRPr="00DD3724" w:rsidRDefault="00942880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</w:p>
    <w:p w14:paraId="4714E068" w14:textId="77777777" w:rsidR="005422AA" w:rsidRPr="00DD3724" w:rsidRDefault="005422AA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Кваліфікаційні вимоги: </w:t>
      </w:r>
    </w:p>
    <w:p w14:paraId="06F1CD3A" w14:textId="39B6F16E" w:rsidR="00DD3724" w:rsidRPr="00DD3724" w:rsidRDefault="00DD3724" w:rsidP="00735863">
      <w:p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ru-RU"/>
        </w:rPr>
      </w:pPr>
      <w:r w:rsidRPr="00DD3724">
        <w:rPr>
          <w:rStyle w:val="rvts0"/>
          <w:rFonts w:ascii="Times New Roman" w:hAnsi="Times New Roman"/>
          <w:sz w:val="24"/>
          <w:szCs w:val="24"/>
        </w:rPr>
        <w:t>вища освіта</w:t>
      </w:r>
      <w:r w:rsidRPr="00DD3724">
        <w:rPr>
          <w:rStyle w:val="rvts0"/>
          <w:rFonts w:ascii="Times New Roman" w:hAnsi="Times New Roman"/>
          <w:sz w:val="24"/>
          <w:szCs w:val="24"/>
          <w:lang w:val="ru-RU"/>
        </w:rPr>
        <w:t xml:space="preserve"> </w:t>
      </w:r>
      <w:r w:rsidRPr="00DD3724">
        <w:rPr>
          <w:rStyle w:val="rvts0"/>
          <w:rFonts w:ascii="Times New Roman" w:hAnsi="Times New Roman"/>
          <w:sz w:val="24"/>
          <w:szCs w:val="24"/>
        </w:rPr>
        <w:t xml:space="preserve">ступеня не нижче бакалавра, молодшого бакалавра у галузі знань </w:t>
      </w:r>
      <w:r w:rsidR="008D7AC2">
        <w:rPr>
          <w:rStyle w:val="rvts0"/>
          <w:rFonts w:ascii="Times New Roman" w:hAnsi="Times New Roman"/>
          <w:sz w:val="24"/>
          <w:szCs w:val="24"/>
        </w:rPr>
        <w:t xml:space="preserve">« облік та аудит», </w:t>
      </w:r>
      <w:r w:rsidRPr="00DD3724">
        <w:rPr>
          <w:rStyle w:val="rvts0"/>
          <w:rFonts w:ascii="Times New Roman" w:hAnsi="Times New Roman"/>
          <w:sz w:val="24"/>
          <w:szCs w:val="24"/>
          <w:lang w:val="ru-RU"/>
        </w:rPr>
        <w:t>“</w:t>
      </w:r>
      <w:proofErr w:type="spellStart"/>
      <w:r w:rsidR="00F43E30">
        <w:rPr>
          <w:rStyle w:val="rvts0"/>
          <w:rFonts w:ascii="Times New Roman" w:hAnsi="Times New Roman"/>
          <w:sz w:val="24"/>
          <w:szCs w:val="24"/>
          <w:lang w:val="ru-RU"/>
        </w:rPr>
        <w:t>економіка</w:t>
      </w:r>
      <w:proofErr w:type="spellEnd"/>
      <w:r w:rsidRPr="00DD3724">
        <w:rPr>
          <w:rStyle w:val="rvts0"/>
          <w:rFonts w:ascii="Times New Roman" w:hAnsi="Times New Roman"/>
          <w:sz w:val="24"/>
          <w:szCs w:val="24"/>
          <w:lang w:val="ru-RU"/>
        </w:rPr>
        <w:t>”</w:t>
      </w:r>
      <w:r w:rsidR="008D7AC2">
        <w:rPr>
          <w:rStyle w:val="rvts0"/>
          <w:rFonts w:ascii="Times New Roman" w:hAnsi="Times New Roman"/>
          <w:sz w:val="24"/>
          <w:szCs w:val="24"/>
          <w:lang w:val="ru-RU"/>
        </w:rPr>
        <w:t>, «</w:t>
      </w:r>
      <w:proofErr w:type="spellStart"/>
      <w:r w:rsidR="008D7AC2">
        <w:rPr>
          <w:rStyle w:val="rvts0"/>
          <w:rFonts w:ascii="Times New Roman" w:hAnsi="Times New Roman"/>
          <w:sz w:val="24"/>
          <w:szCs w:val="24"/>
          <w:lang w:val="ru-RU"/>
        </w:rPr>
        <w:t>бухгалтерський</w:t>
      </w:r>
      <w:proofErr w:type="spellEnd"/>
      <w:r w:rsidR="008D7AC2">
        <w:rPr>
          <w:rStyle w:val="rvts0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D7AC2">
        <w:rPr>
          <w:rStyle w:val="rvts0"/>
          <w:rFonts w:ascii="Times New Roman" w:hAnsi="Times New Roman"/>
          <w:sz w:val="24"/>
          <w:szCs w:val="24"/>
          <w:lang w:val="ru-RU"/>
        </w:rPr>
        <w:t>облік</w:t>
      </w:r>
      <w:proofErr w:type="spellEnd"/>
      <w:r w:rsidR="008D7AC2">
        <w:rPr>
          <w:rStyle w:val="rvts0"/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8D7AC2">
        <w:rPr>
          <w:rStyle w:val="rvts0"/>
          <w:rFonts w:ascii="Times New Roman" w:hAnsi="Times New Roman"/>
          <w:sz w:val="24"/>
          <w:szCs w:val="24"/>
          <w:lang w:val="ru-RU"/>
        </w:rPr>
        <w:t>фінанси</w:t>
      </w:r>
      <w:proofErr w:type="spellEnd"/>
      <w:r w:rsidR="008D7AC2">
        <w:rPr>
          <w:rStyle w:val="rvts0"/>
          <w:rFonts w:ascii="Times New Roman" w:hAnsi="Times New Roman"/>
          <w:sz w:val="24"/>
          <w:szCs w:val="24"/>
          <w:lang w:val="ru-RU"/>
        </w:rPr>
        <w:t>»</w:t>
      </w:r>
      <w:r w:rsidRPr="00DD3724">
        <w:rPr>
          <w:rStyle w:val="rvts0"/>
          <w:rFonts w:ascii="Times New Roman" w:hAnsi="Times New Roman"/>
          <w:sz w:val="24"/>
          <w:szCs w:val="24"/>
          <w:lang w:val="ru-RU"/>
        </w:rPr>
        <w:t>;</w:t>
      </w:r>
    </w:p>
    <w:p w14:paraId="055ADC93" w14:textId="77777777" w:rsidR="00DD3724" w:rsidRPr="00DD3724" w:rsidRDefault="000B2D11" w:rsidP="00735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досвід роботи </w:t>
      </w:r>
      <w:r w:rsidR="00DD3724" w:rsidRPr="00DD3724">
        <w:rPr>
          <w:rFonts w:ascii="Times New Roman" w:hAnsi="Times New Roman" w:cs="Times New Roman"/>
          <w:sz w:val="24"/>
          <w:szCs w:val="24"/>
        </w:rPr>
        <w:t xml:space="preserve">- не потребує; </w:t>
      </w:r>
    </w:p>
    <w:p w14:paraId="09CCB737" w14:textId="77777777" w:rsidR="000B2D11" w:rsidRPr="00DD3724" w:rsidRDefault="00496533" w:rsidP="00735863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вільне володіння державною мовою.</w:t>
      </w:r>
    </w:p>
    <w:p w14:paraId="0D9D7B38" w14:textId="77777777" w:rsidR="00496533" w:rsidRPr="00DD3724" w:rsidRDefault="00496533" w:rsidP="00735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CDCB2" w14:textId="77777777" w:rsidR="007C712F" w:rsidRPr="00DD3724" w:rsidRDefault="00AF605E" w:rsidP="00735863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lastRenderedPageBreak/>
        <w:t>Призначення на посаду у період дії воєнного стану</w:t>
      </w:r>
      <w:r w:rsidRPr="00DD37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97E16" w:rsidRPr="00DD3724">
        <w:rPr>
          <w:rFonts w:ascii="Times New Roman" w:hAnsi="Times New Roman" w:cs="Times New Roman"/>
          <w:sz w:val="24"/>
          <w:szCs w:val="24"/>
          <w:lang w:eastAsia="ru-RU"/>
        </w:rPr>
        <w:t>строково</w:t>
      </w:r>
      <w:proofErr w:type="spellEnd"/>
      <w:r w:rsidR="00897E16" w:rsidRPr="00DD3724">
        <w:rPr>
          <w:rFonts w:ascii="Times New Roman" w:hAnsi="Times New Roman" w:cs="Times New Roman"/>
          <w:sz w:val="24"/>
          <w:szCs w:val="24"/>
          <w:lang w:eastAsia="ru-RU"/>
        </w:rPr>
        <w:t>, до призначення на цю посаду переможця конкурсу або до спливу 12 місяців з дня припинення чи скасування воєнного стану</w:t>
      </w:r>
      <w:r w:rsidR="000622C7"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4FFB9232" w14:textId="77777777" w:rsidR="001F0E99" w:rsidRPr="00DD3724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</w:pPr>
    </w:p>
    <w:p w14:paraId="012479FC" w14:textId="77777777" w:rsidR="001F0E99" w:rsidRPr="00F43E30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E30">
        <w:rPr>
          <w:rFonts w:ascii="Times New Roman" w:eastAsia="Times New Roman" w:hAnsi="Times New Roman" w:cs="Times New Roman"/>
          <w:i/>
          <w:color w:val="050505"/>
          <w:sz w:val="24"/>
          <w:szCs w:val="24"/>
          <w:lang w:eastAsia="ru-RU"/>
        </w:rPr>
        <w:t>Перелік документів, які необхідно надати кандидатам</w:t>
      </w: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:</w:t>
      </w:r>
    </w:p>
    <w:p w14:paraId="6F6868A6" w14:textId="77777777" w:rsidR="00D463F8" w:rsidRPr="00F43E30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- резюме встановленого зразка відповідно до Порядку проведення конкурсу на зайняття посад державної служби, затвердженого постановою КМУ від 25 березня 2016 року </w:t>
      </w:r>
      <w:r w:rsidR="001E38A2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 № 246; </w:t>
      </w:r>
    </w:p>
    <w:p w14:paraId="138399AD" w14:textId="77777777" w:rsidR="00D463F8" w:rsidRPr="00F43E30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- </w:t>
      </w:r>
      <w:r w:rsidR="001F0E99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заповнену особову картку </w:t>
      </w:r>
      <w:r w:rsidR="005B4B18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державного службовця</w:t>
      </w:r>
      <w:r w:rsidR="00B7665F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, </w:t>
      </w:r>
      <w:r w:rsidR="00883021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затверджену</w:t>
      </w:r>
      <w:r w:rsidR="00EC0F35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н</w:t>
      </w:r>
      <w:r w:rsidR="00EC0F35" w:rsidRPr="00F43E30">
        <w:rPr>
          <w:rFonts w:ascii="Times New Roman" w:hAnsi="Times New Roman" w:cs="Times New Roman"/>
          <w:color w:val="000000"/>
          <w:sz w:val="24"/>
          <w:szCs w:val="24"/>
        </w:rPr>
        <w:t>аказом Національного агентства України з питань державної служби</w:t>
      </w:r>
      <w:r w:rsidR="00B7665F" w:rsidRPr="00F43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F35" w:rsidRPr="00F43E30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883021" w:rsidRPr="00F43E30">
        <w:rPr>
          <w:rFonts w:ascii="Times New Roman" w:hAnsi="Times New Roman" w:cs="Times New Roman"/>
          <w:color w:val="000000"/>
          <w:sz w:val="24"/>
          <w:szCs w:val="24"/>
        </w:rPr>
        <w:t>.05.2020</w:t>
      </w:r>
      <w:r w:rsidR="00EC0F35" w:rsidRPr="00F43E30">
        <w:rPr>
          <w:rFonts w:ascii="Times New Roman" w:hAnsi="Times New Roman" w:cs="Times New Roman"/>
          <w:color w:val="000000"/>
          <w:sz w:val="24"/>
          <w:szCs w:val="24"/>
        </w:rPr>
        <w:t xml:space="preserve"> № 77-20</w:t>
      </w:r>
      <w:r w:rsidR="00EC0F35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, </w:t>
      </w:r>
      <w:r w:rsidR="00EC0F35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з</w:t>
      </w:r>
      <w:r w:rsidR="00883021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ареєстровану</w:t>
      </w:r>
      <w:r w:rsidR="00EC0F35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в Міністерстві юстиції України</w:t>
      </w:r>
      <w:r w:rsidR="00687498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0F35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25</w:t>
      </w:r>
      <w:r w:rsidR="00883021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.05.2020</w:t>
      </w:r>
      <w:r w:rsidR="00EC0F35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за № 461/34744</w:t>
      </w:r>
      <w:r w:rsidR="00883021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;</w:t>
      </w:r>
      <w:r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AAB3A1F" w14:textId="77777777" w:rsidR="001F0E99" w:rsidRPr="00F43E30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- документи, що підтверджують наявність громадянства України;</w:t>
      </w:r>
    </w:p>
    <w:p w14:paraId="55E17A8C" w14:textId="77777777" w:rsidR="00D463F8" w:rsidRPr="00F43E30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- документи про відповідну освіту</w:t>
      </w:r>
      <w:r w:rsidR="00C45ABB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.</w:t>
      </w:r>
    </w:p>
    <w:p w14:paraId="46272B0B" w14:textId="77777777" w:rsidR="00735863" w:rsidRDefault="00735863" w:rsidP="0073586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</w:p>
    <w:p w14:paraId="1C9AC64D" w14:textId="7FAF5FFA" w:rsidR="008D7AC2" w:rsidRPr="00DD24C1" w:rsidRDefault="00407C1A" w:rsidP="008D7AC2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pacing w:val="5"/>
          <w:sz w:val="24"/>
          <w:szCs w:val="24"/>
          <w:lang w:val="uk-UA"/>
        </w:rPr>
      </w:pPr>
      <w:r w:rsidRPr="00F43E30">
        <w:rPr>
          <w:b w:val="0"/>
          <w:sz w:val="24"/>
          <w:szCs w:val="24"/>
          <w:lang w:val="uk-UA"/>
        </w:rPr>
        <w:t xml:space="preserve">Документи можна подати до </w:t>
      </w:r>
      <w:r w:rsidR="00F43E30" w:rsidRPr="00C41A77">
        <w:rPr>
          <w:b w:val="0"/>
          <w:sz w:val="24"/>
          <w:szCs w:val="24"/>
          <w:lang w:val="uk-UA"/>
        </w:rPr>
        <w:t>1</w:t>
      </w:r>
      <w:r w:rsidR="00C41A77" w:rsidRPr="00C41A77">
        <w:rPr>
          <w:b w:val="0"/>
          <w:sz w:val="24"/>
          <w:szCs w:val="24"/>
          <w:lang w:val="uk-UA"/>
        </w:rPr>
        <w:t>7</w:t>
      </w:r>
      <w:r w:rsidR="00DA3402" w:rsidRPr="00C41A77">
        <w:rPr>
          <w:b w:val="0"/>
          <w:sz w:val="24"/>
          <w:szCs w:val="24"/>
          <w:lang w:val="uk-UA"/>
        </w:rPr>
        <w:t xml:space="preserve"> год.</w:t>
      </w:r>
      <w:r w:rsidR="00F62E0B" w:rsidRPr="00C41A77">
        <w:rPr>
          <w:b w:val="0"/>
          <w:sz w:val="24"/>
          <w:szCs w:val="24"/>
          <w:lang w:val="uk-UA"/>
        </w:rPr>
        <w:t xml:space="preserve"> </w:t>
      </w:r>
      <w:r w:rsidR="00DA3402" w:rsidRPr="00C41A77">
        <w:rPr>
          <w:b w:val="0"/>
          <w:sz w:val="24"/>
          <w:szCs w:val="24"/>
          <w:lang w:val="uk-UA"/>
        </w:rPr>
        <w:t xml:space="preserve">00 хв. </w:t>
      </w:r>
      <w:r w:rsidR="008D7AC2">
        <w:rPr>
          <w:b w:val="0"/>
          <w:sz w:val="24"/>
          <w:szCs w:val="24"/>
          <w:lang w:val="uk-UA"/>
        </w:rPr>
        <w:t>05 квітня</w:t>
      </w:r>
      <w:r w:rsidR="00C41A77" w:rsidRPr="00C41A77">
        <w:rPr>
          <w:b w:val="0"/>
          <w:sz w:val="24"/>
          <w:szCs w:val="24"/>
          <w:lang w:val="uk-UA"/>
        </w:rPr>
        <w:t xml:space="preserve"> 202</w:t>
      </w:r>
      <w:r w:rsidR="008D7AC2">
        <w:rPr>
          <w:b w:val="0"/>
          <w:sz w:val="24"/>
          <w:szCs w:val="24"/>
          <w:lang w:val="uk-UA"/>
        </w:rPr>
        <w:t>6</w:t>
      </w:r>
      <w:r w:rsidRPr="00C41A77">
        <w:rPr>
          <w:b w:val="0"/>
          <w:sz w:val="24"/>
          <w:szCs w:val="24"/>
          <w:lang w:val="uk-UA"/>
        </w:rPr>
        <w:t xml:space="preserve"> року на електронну </w:t>
      </w:r>
      <w:r w:rsidR="0067442A" w:rsidRPr="00F43E30">
        <w:rPr>
          <w:b w:val="0"/>
          <w:sz w:val="24"/>
          <w:szCs w:val="24"/>
          <w:lang w:val="uk-UA"/>
        </w:rPr>
        <w:t>адресу сектору управління персоналом</w:t>
      </w:r>
      <w:r w:rsidRPr="00F43E30">
        <w:rPr>
          <w:b w:val="0"/>
          <w:sz w:val="24"/>
          <w:szCs w:val="24"/>
          <w:lang w:val="uk-UA"/>
        </w:rPr>
        <w:t>: </w:t>
      </w:r>
      <w:hyperlink r:id="rId4" w:history="1">
        <w:r w:rsidR="008D7AC2" w:rsidRPr="00DD24C1">
          <w:rPr>
            <w:rStyle w:val="a3"/>
            <w:b w:val="0"/>
            <w:color w:val="auto"/>
            <w:spacing w:val="5"/>
            <w:sz w:val="24"/>
            <w:szCs w:val="24"/>
            <w:u w:val="none"/>
            <w:lang w:val="uk-UA"/>
          </w:rPr>
          <w:t>kadrudeipolissya@ukr.net</w:t>
        </w:r>
      </w:hyperlink>
      <w:r w:rsidR="008D7AC2" w:rsidRPr="00DD24C1">
        <w:rPr>
          <w:b w:val="0"/>
          <w:spacing w:val="5"/>
          <w:sz w:val="24"/>
          <w:szCs w:val="24"/>
          <w:lang w:val="uk-UA"/>
        </w:rPr>
        <w:t>,</w:t>
      </w:r>
      <w:r w:rsidR="008D7AC2">
        <w:rPr>
          <w:b w:val="0"/>
          <w:spacing w:val="5"/>
          <w:sz w:val="24"/>
          <w:szCs w:val="24"/>
          <w:lang w:val="uk-UA"/>
        </w:rPr>
        <w:t xml:space="preserve"> </w:t>
      </w:r>
      <w:proofErr w:type="spellStart"/>
      <w:r w:rsidR="008D7AC2" w:rsidRPr="00DD24C1">
        <w:rPr>
          <w:b w:val="0"/>
          <w:bCs w:val="0"/>
          <w:sz w:val="24"/>
          <w:szCs w:val="24"/>
          <w:shd w:val="clear" w:color="auto" w:fill="FFFFFF"/>
        </w:rPr>
        <w:t>kadry</w:t>
      </w:r>
      <w:proofErr w:type="spellEnd"/>
      <w:r w:rsidR="008D7AC2">
        <w:rPr>
          <w:b w:val="0"/>
          <w:bCs w:val="0"/>
          <w:sz w:val="24"/>
          <w:szCs w:val="24"/>
          <w:shd w:val="clear" w:color="auto" w:fill="FFFFFF"/>
        </w:rPr>
        <w:softHyphen/>
      </w:r>
      <w:r w:rsidR="008D7AC2">
        <w:rPr>
          <w:b w:val="0"/>
          <w:bCs w:val="0"/>
          <w:sz w:val="24"/>
          <w:szCs w:val="24"/>
          <w:shd w:val="clear" w:color="auto" w:fill="FFFFFF"/>
          <w:lang w:val="uk-UA"/>
        </w:rPr>
        <w:t>_</w:t>
      </w:r>
      <w:r w:rsidR="008D7AC2" w:rsidRPr="00DD24C1">
        <w:rPr>
          <w:b w:val="0"/>
          <w:bCs w:val="0"/>
          <w:sz w:val="24"/>
          <w:szCs w:val="24"/>
          <w:shd w:val="clear" w:color="auto" w:fill="FFFFFF"/>
        </w:rPr>
        <w:t>ecorivne@ukr.net</w:t>
      </w:r>
    </w:p>
    <w:p w14:paraId="2CA51414" w14:textId="78B64A2A" w:rsidR="00735863" w:rsidRPr="008D7AC2" w:rsidRDefault="00735863" w:rsidP="008D7AC2">
      <w:pPr>
        <w:pStyle w:val="3"/>
        <w:shd w:val="clear" w:color="auto" w:fill="FFFFFF"/>
        <w:spacing w:before="0" w:beforeAutospacing="0" w:after="0" w:afterAutospacing="0"/>
        <w:jc w:val="both"/>
        <w:rPr>
          <w:color w:val="212529"/>
          <w:sz w:val="24"/>
          <w:szCs w:val="24"/>
          <w:lang w:val="uk-UA"/>
        </w:rPr>
      </w:pPr>
    </w:p>
    <w:p w14:paraId="540000DB" w14:textId="77777777" w:rsidR="00B62B74" w:rsidRPr="00F43E30" w:rsidRDefault="00B62B74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E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 час і місце проведення співбесіди буде поінформовано додатково.</w:t>
      </w:r>
    </w:p>
    <w:p w14:paraId="1F2DB73D" w14:textId="77777777" w:rsidR="00735863" w:rsidRPr="00F43E30" w:rsidRDefault="00735863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</w:p>
    <w:p w14:paraId="37DB654B" w14:textId="7B7F4502" w:rsidR="00B452EA" w:rsidRPr="00F43E30" w:rsidRDefault="00407C1A" w:rsidP="00735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Додаткову інформацію можна отримати </w:t>
      </w:r>
      <w:r w:rsidR="00C45ABB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за телефоном (0412</w:t>
      </w: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)</w:t>
      </w:r>
      <w:r w:rsidR="00C45ABB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42-24-38</w:t>
      </w:r>
      <w:r w:rsidR="008D7AC2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; (0362) 62-00-33</w:t>
      </w: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.</w:t>
      </w:r>
    </w:p>
    <w:sectPr w:rsidR="00B452EA" w:rsidRPr="00F43E30" w:rsidSect="00DD37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DE"/>
    <w:rsid w:val="000622C7"/>
    <w:rsid w:val="000B2D11"/>
    <w:rsid w:val="00172812"/>
    <w:rsid w:val="001B0AB0"/>
    <w:rsid w:val="001E38A2"/>
    <w:rsid w:val="001F0E99"/>
    <w:rsid w:val="003C5666"/>
    <w:rsid w:val="003D4BA0"/>
    <w:rsid w:val="00407C1A"/>
    <w:rsid w:val="00410D97"/>
    <w:rsid w:val="00423D07"/>
    <w:rsid w:val="00440461"/>
    <w:rsid w:val="00496533"/>
    <w:rsid w:val="004C0B03"/>
    <w:rsid w:val="004C32CD"/>
    <w:rsid w:val="005422AA"/>
    <w:rsid w:val="005B4B18"/>
    <w:rsid w:val="005D7EA6"/>
    <w:rsid w:val="0067442A"/>
    <w:rsid w:val="006816F8"/>
    <w:rsid w:val="00687498"/>
    <w:rsid w:val="006D672A"/>
    <w:rsid w:val="00703531"/>
    <w:rsid w:val="00735863"/>
    <w:rsid w:val="007B40DE"/>
    <w:rsid w:val="007C712F"/>
    <w:rsid w:val="00883021"/>
    <w:rsid w:val="00897E16"/>
    <w:rsid w:val="008D7AC2"/>
    <w:rsid w:val="00942880"/>
    <w:rsid w:val="00944014"/>
    <w:rsid w:val="00982653"/>
    <w:rsid w:val="00A14FCC"/>
    <w:rsid w:val="00A160AF"/>
    <w:rsid w:val="00AF605E"/>
    <w:rsid w:val="00B452EA"/>
    <w:rsid w:val="00B62B74"/>
    <w:rsid w:val="00B74EE8"/>
    <w:rsid w:val="00B7665F"/>
    <w:rsid w:val="00BA1427"/>
    <w:rsid w:val="00BA152C"/>
    <w:rsid w:val="00BF4DEC"/>
    <w:rsid w:val="00C41A77"/>
    <w:rsid w:val="00C45ABB"/>
    <w:rsid w:val="00C466A8"/>
    <w:rsid w:val="00C471B4"/>
    <w:rsid w:val="00D463F8"/>
    <w:rsid w:val="00DA3402"/>
    <w:rsid w:val="00DD3724"/>
    <w:rsid w:val="00E56BEC"/>
    <w:rsid w:val="00EC0F35"/>
    <w:rsid w:val="00F036BB"/>
    <w:rsid w:val="00F163CA"/>
    <w:rsid w:val="00F43E30"/>
    <w:rsid w:val="00F6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C4A1"/>
  <w15:docId w15:val="{14082693-D9A7-4FBC-AB17-DB607A9C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2AA"/>
    <w:pPr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407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5422AA"/>
    <w:rPr>
      <w:rFonts w:cs="Times New Roman"/>
    </w:rPr>
  </w:style>
  <w:style w:type="character" w:customStyle="1" w:styleId="st101">
    <w:name w:val="st101"/>
    <w:rsid w:val="00EC0F35"/>
    <w:rPr>
      <w:b/>
      <w:bCs/>
      <w:color w:val="000000"/>
    </w:rPr>
  </w:style>
  <w:style w:type="character" w:styleId="a3">
    <w:name w:val="Hyperlink"/>
    <w:basedOn w:val="a0"/>
    <w:uiPriority w:val="99"/>
    <w:unhideWhenUsed/>
    <w:rsid w:val="00407C1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07C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407C1A"/>
  </w:style>
  <w:style w:type="paragraph" w:styleId="a4">
    <w:name w:val="Balloon Text"/>
    <w:basedOn w:val="a"/>
    <w:link w:val="a5"/>
    <w:uiPriority w:val="99"/>
    <w:semiHidden/>
    <w:unhideWhenUsed/>
    <w:rsid w:val="00BF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4D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udeipolissy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2993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Alla</cp:lastModifiedBy>
  <cp:revision>2</cp:revision>
  <cp:lastPrinted>2022-07-08T10:41:00Z</cp:lastPrinted>
  <dcterms:created xsi:type="dcterms:W3CDTF">2026-06-05T08:03:00Z</dcterms:created>
  <dcterms:modified xsi:type="dcterms:W3CDTF">2026-06-05T08:03:00Z</dcterms:modified>
</cp:coreProperties>
</file>